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A2" w:rsidRDefault="007F0AA2" w:rsidP="005C0EBA">
      <w:pPr>
        <w:pStyle w:val="Heading1"/>
        <w:spacing w:line="280" w:lineRule="exact"/>
        <w:ind w:left="0"/>
        <w:jc w:val="both"/>
        <w:rPr>
          <w:rFonts w:eastAsia="汉仪中等线简" w:cs="Arial"/>
          <w:sz w:val="32"/>
          <w:szCs w:val="32"/>
          <w:lang w:eastAsia="zh-CN"/>
        </w:rPr>
      </w:pPr>
    </w:p>
    <w:p w:rsidR="00AC302B" w:rsidRPr="007F0AA2" w:rsidRDefault="007F0AA2" w:rsidP="005C0EBA">
      <w:pPr>
        <w:pStyle w:val="Heading1"/>
        <w:spacing w:line="280" w:lineRule="exact"/>
        <w:ind w:leftChars="283" w:left="566"/>
        <w:jc w:val="both"/>
        <w:rPr>
          <w:rFonts w:eastAsia="汉仪中等线简" w:cs="Arial"/>
          <w:sz w:val="32"/>
          <w:szCs w:val="32"/>
        </w:rPr>
      </w:pPr>
      <w:r w:rsidRPr="007F0AA2">
        <w:rPr>
          <w:rFonts w:eastAsia="汉仪中等线简" w:cs="Arial" w:hint="eastAsia"/>
          <w:sz w:val="32"/>
          <w:szCs w:val="32"/>
          <w:lang w:eastAsia="zh-CN"/>
        </w:rPr>
        <w:t>雷尼绍新闻</w:t>
      </w:r>
      <w:r w:rsidR="00AC302B" w:rsidRPr="007F0AA2">
        <w:rPr>
          <w:rFonts w:eastAsia="汉仪中等线简" w:cs="Arial"/>
          <w:sz w:val="32"/>
          <w:szCs w:val="32"/>
        </w:rPr>
        <w:t xml:space="preserve"> </w:t>
      </w:r>
    </w:p>
    <w:p w:rsidR="00FC02E3" w:rsidRPr="00BC761C" w:rsidRDefault="00FC02E3" w:rsidP="007213A0">
      <w:pPr>
        <w:spacing w:afterLines="120" w:line="260" w:lineRule="auto"/>
        <w:ind w:left="567" w:right="567"/>
        <w:jc w:val="both"/>
        <w:rPr>
          <w:rStyle w:val="Strong"/>
          <w:rFonts w:ascii="汉仪中等线简" w:eastAsia="汉仪中等线简" w:hAnsi="Times New Roman"/>
          <w:bCs w:val="0"/>
          <w:color w:val="000000"/>
          <w:lang w:val="zh-CN" w:eastAsia="zh-CN"/>
        </w:rPr>
      </w:pPr>
      <w:bookmarkStart w:id="0" w:name="OLE_LINK3"/>
      <w:bookmarkStart w:id="1" w:name="OLE_LINK4"/>
      <w:bookmarkStart w:id="2" w:name="OLE_LINK1"/>
      <w:bookmarkStart w:id="3" w:name="OLE_LINK2"/>
      <w:r w:rsidRPr="00BC761C">
        <w:rPr>
          <w:rStyle w:val="Strong"/>
          <w:rFonts w:ascii="汉仪中等线简" w:eastAsia="汉仪中等线简" w:hAnsi="Times New Roman"/>
          <w:bCs w:val="0"/>
          <w:noProof/>
          <w:color w:val="000000"/>
          <w:lang w:eastAsia="zh-CN"/>
        </w:rPr>
        <w:drawing>
          <wp:anchor distT="0" distB="0" distL="114300" distR="114300" simplePos="0" relativeHeight="251659264" behindDoc="0" locked="0" layoutInCell="0" allowOverlap="1">
            <wp:simplePos x="0" y="0"/>
            <wp:positionH relativeFrom="column">
              <wp:posOffset>4118862</wp:posOffset>
            </wp:positionH>
            <wp:positionV relativeFrom="paragraph">
              <wp:posOffset>14246</wp:posOffset>
            </wp:positionV>
            <wp:extent cx="2563159" cy="957532"/>
            <wp:effectExtent l="19050" t="0" r="5715"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p>
    <w:p w:rsidR="008710B0" w:rsidRPr="00055F1B" w:rsidRDefault="008710B0" w:rsidP="007213A0">
      <w:pPr>
        <w:spacing w:afterLines="120" w:line="260" w:lineRule="auto"/>
        <w:ind w:left="567" w:right="567"/>
        <w:jc w:val="both"/>
        <w:rPr>
          <w:rStyle w:val="Strong"/>
          <w:rFonts w:ascii="汉仪中等线简" w:eastAsia="汉仪中等线简" w:hAnsi="Times New Roman"/>
          <w:bCs w:val="0"/>
          <w:sz w:val="28"/>
          <w:szCs w:val="28"/>
        </w:rPr>
      </w:pPr>
      <w:r w:rsidRPr="00055F1B">
        <w:rPr>
          <w:rStyle w:val="Strong"/>
          <w:rFonts w:ascii="汉仪中等线简" w:eastAsia="汉仪中等线简" w:hAnsi="Times New Roman" w:hint="eastAsia"/>
          <w:bCs w:val="0"/>
          <w:color w:val="000000"/>
          <w:sz w:val="28"/>
          <w:szCs w:val="28"/>
          <w:lang w:val="zh-CN"/>
        </w:rPr>
        <w:t>雷尼绍宣布将在德国汉诺威欧洲机床展</w:t>
      </w:r>
      <w:r w:rsidRPr="00055F1B">
        <w:rPr>
          <w:rStyle w:val="Strong"/>
          <w:rFonts w:eastAsia="NSimSun"/>
          <w:bCs w:val="0"/>
          <w:color w:val="000000"/>
          <w:sz w:val="28"/>
          <w:szCs w:val="28"/>
          <w:lang w:val="en-US"/>
        </w:rPr>
        <w:t xml:space="preserve"> (EMO</w:t>
      </w:r>
      <w:r w:rsidR="00A35D4C">
        <w:rPr>
          <w:rStyle w:val="Strong"/>
          <w:rFonts w:eastAsia="NSimSun" w:hint="eastAsia"/>
          <w:bCs w:val="0"/>
          <w:color w:val="000000"/>
          <w:sz w:val="28"/>
          <w:szCs w:val="28"/>
          <w:lang w:val="en-US" w:eastAsia="zh-CN"/>
        </w:rPr>
        <w:t xml:space="preserve"> 2011</w:t>
      </w:r>
      <w:r w:rsidRPr="00055F1B">
        <w:rPr>
          <w:rStyle w:val="Strong"/>
          <w:rFonts w:eastAsia="NSimSun"/>
          <w:bCs w:val="0"/>
          <w:color w:val="000000"/>
          <w:sz w:val="28"/>
          <w:szCs w:val="28"/>
          <w:lang w:val="en-US"/>
        </w:rPr>
        <w:t xml:space="preserve">) </w:t>
      </w:r>
      <w:r w:rsidRPr="00055F1B">
        <w:rPr>
          <w:rStyle w:val="Strong"/>
          <w:rFonts w:ascii="汉仪中等线简" w:eastAsia="汉仪中等线简" w:hAnsi="Times New Roman" w:hint="eastAsia"/>
          <w:bCs w:val="0"/>
          <w:color w:val="000000"/>
          <w:sz w:val="28"/>
          <w:szCs w:val="28"/>
          <w:lang w:val="zh-CN"/>
        </w:rPr>
        <w:t>上展示更多新产品</w:t>
      </w:r>
    </w:p>
    <w:bookmarkEnd w:id="0"/>
    <w:bookmarkEnd w:id="1"/>
    <w:bookmarkEnd w:id="2"/>
    <w:bookmarkEnd w:id="3"/>
    <w:p w:rsidR="008710B0" w:rsidRPr="00BC761C" w:rsidRDefault="008710B0" w:rsidP="005C0EBA">
      <w:pPr>
        <w:tabs>
          <w:tab w:val="left" w:pos="10206"/>
        </w:tabs>
        <w:spacing w:line="260" w:lineRule="auto"/>
        <w:ind w:left="567" w:right="565"/>
        <w:jc w:val="both"/>
      </w:pPr>
      <w:r w:rsidRPr="00BC761C">
        <w:rPr>
          <w:rFonts w:ascii="汉仪中等线简" w:eastAsia="汉仪中等线简" w:hAnsi="Times New Roman" w:hint="eastAsia"/>
          <w:color w:val="000000"/>
          <w:lang w:val="zh-CN"/>
        </w:rPr>
        <w:t>雷尼绍</w:t>
      </w:r>
      <w:r w:rsidRPr="00BC761C">
        <w:rPr>
          <w:color w:val="000000"/>
          <w:lang w:val="en-US"/>
        </w:rPr>
        <w:t xml:space="preserve"> — </w:t>
      </w:r>
      <w:r w:rsidRPr="00BC761C">
        <w:rPr>
          <w:rFonts w:ascii="汉仪中等线简" w:eastAsia="汉仪中等线简" w:hAnsi="Times New Roman" w:hint="eastAsia"/>
          <w:color w:val="000000"/>
          <w:lang w:val="zh-CN"/>
        </w:rPr>
        <w:t>工程技术领域的跨国公司</w:t>
      </w:r>
      <w:r w:rsidRPr="00BC761C">
        <w:rPr>
          <w:rFonts w:ascii="汉仪中等线简" w:eastAsia="汉仪中等线简" w:hAnsi="Times New Roman" w:hint="eastAsia"/>
          <w:color w:val="000000"/>
          <w:lang w:val="en-US"/>
        </w:rPr>
        <w:t>，</w:t>
      </w:r>
      <w:r w:rsidRPr="00BC761C">
        <w:rPr>
          <w:rFonts w:ascii="汉仪中等线简" w:eastAsia="汉仪中等线简" w:hAnsi="Times New Roman" w:hint="eastAsia"/>
          <w:color w:val="000000"/>
          <w:lang w:val="zh-CN"/>
        </w:rPr>
        <w:t>宣布将在</w:t>
      </w:r>
      <w:r w:rsidRPr="00BC761C">
        <w:rPr>
          <w:color w:val="000000"/>
          <w:lang w:val="en-US"/>
        </w:rPr>
        <w:t>2011</w:t>
      </w:r>
      <w:r w:rsidRPr="00BC761C">
        <w:rPr>
          <w:rFonts w:ascii="汉仪中等线简" w:eastAsia="汉仪中等线简" w:hAnsi="Times New Roman" w:hint="eastAsia"/>
          <w:color w:val="000000"/>
          <w:lang w:val="zh-CN"/>
        </w:rPr>
        <w:t>年</w:t>
      </w:r>
      <w:r w:rsidRPr="00BC761C">
        <w:rPr>
          <w:color w:val="000000"/>
          <w:lang w:val="en-US"/>
        </w:rPr>
        <w:t>9</w:t>
      </w:r>
      <w:r w:rsidRPr="00BC761C">
        <w:rPr>
          <w:rFonts w:ascii="汉仪中等线简" w:eastAsia="汉仪中等线简" w:hAnsi="Times New Roman" w:hint="eastAsia"/>
          <w:color w:val="000000"/>
          <w:lang w:val="zh-CN"/>
        </w:rPr>
        <w:t>月</w:t>
      </w:r>
      <w:r w:rsidRPr="00BC761C">
        <w:rPr>
          <w:color w:val="000000"/>
          <w:lang w:val="en-US"/>
        </w:rPr>
        <w:t>19-24</w:t>
      </w:r>
      <w:r w:rsidRPr="00BC761C">
        <w:rPr>
          <w:rFonts w:ascii="汉仪中等线简" w:eastAsia="汉仪中等线简" w:hAnsi="Times New Roman" w:hint="eastAsia"/>
          <w:color w:val="000000"/>
          <w:lang w:val="zh-CN"/>
        </w:rPr>
        <w:t>日举行的德国汉诺威欧洲机床展</w:t>
      </w:r>
      <w:r w:rsidRPr="00BC761C">
        <w:rPr>
          <w:color w:val="000000"/>
          <w:lang w:val="en-US"/>
        </w:rPr>
        <w:t xml:space="preserve"> (EMO</w:t>
      </w:r>
      <w:r w:rsidR="00A35D4C">
        <w:rPr>
          <w:rFonts w:eastAsiaTheme="minorEastAsia" w:hint="eastAsia"/>
          <w:color w:val="000000"/>
          <w:lang w:val="en-US" w:eastAsia="zh-CN"/>
        </w:rPr>
        <w:t xml:space="preserve"> 2011</w:t>
      </w:r>
      <w:r w:rsidRPr="00BC761C">
        <w:rPr>
          <w:color w:val="000000"/>
          <w:lang w:val="en-US"/>
        </w:rPr>
        <w:t xml:space="preserve">) </w:t>
      </w:r>
      <w:r w:rsidRPr="00BC761C">
        <w:rPr>
          <w:rFonts w:ascii="汉仪中等线简" w:eastAsia="汉仪中等线简" w:hAnsi="Times New Roman" w:hint="eastAsia"/>
          <w:color w:val="000000"/>
          <w:lang w:val="zh-CN"/>
        </w:rPr>
        <w:t>上展示更多新产品</w:t>
      </w:r>
      <w:r w:rsidRPr="00BC761C">
        <w:rPr>
          <w:rFonts w:ascii="汉仪中等线简" w:eastAsia="汉仪中等线简" w:hAnsi="Times New Roman" w:hint="eastAsia"/>
          <w:color w:val="000000"/>
          <w:lang w:val="en-US"/>
        </w:rPr>
        <w:t>，</w:t>
      </w:r>
      <w:r w:rsidRPr="00BC761C">
        <w:rPr>
          <w:rFonts w:ascii="汉仪中等线简" w:eastAsia="汉仪中等线简" w:hAnsi="Times New Roman" w:hint="eastAsia"/>
          <w:color w:val="000000"/>
          <w:lang w:val="zh-CN"/>
        </w:rPr>
        <w:t>包括用于数控机床过程控制辅助的触发式测头和软件系统</w:t>
      </w:r>
      <w:r w:rsidRPr="00BC761C">
        <w:rPr>
          <w:rFonts w:ascii="汉仪中等线简" w:eastAsia="汉仪中等线简" w:hAnsi="Times New Roman" w:hint="eastAsia"/>
          <w:color w:val="000000"/>
        </w:rPr>
        <w:t>，</w:t>
      </w:r>
      <w:r w:rsidRPr="00BC761C">
        <w:rPr>
          <w:rFonts w:ascii="汉仪中等线简" w:eastAsia="汉仪中等线简" w:hAnsi="Times New Roman" w:hint="eastAsia"/>
          <w:color w:val="000000"/>
          <w:lang w:val="zh-CN"/>
        </w:rPr>
        <w:t>以及坐标测量机</w:t>
      </w:r>
      <w:r w:rsidRPr="00BC761C">
        <w:rPr>
          <w:rFonts w:eastAsia="NSimSun"/>
          <w:color w:val="000000"/>
        </w:rPr>
        <w:t xml:space="preserve"> (CMM) </w:t>
      </w:r>
      <w:r w:rsidRPr="00BC761C">
        <w:rPr>
          <w:rFonts w:ascii="汉仪中等线简" w:eastAsia="汉仪中等线简" w:hAnsi="Times New Roman" w:hint="eastAsia"/>
          <w:color w:val="000000"/>
          <w:lang w:val="zh-CN"/>
        </w:rPr>
        <w:t>用新型表面粗糙度检测测头。</w:t>
      </w:r>
      <w:r w:rsidRPr="00BC761C">
        <w:t xml:space="preserve"> </w:t>
      </w:r>
    </w:p>
    <w:p w:rsidR="00874B77" w:rsidRPr="00BC761C" w:rsidRDefault="00874B77" w:rsidP="005C0EBA">
      <w:pPr>
        <w:tabs>
          <w:tab w:val="left" w:pos="10206"/>
        </w:tabs>
        <w:spacing w:line="264" w:lineRule="auto"/>
        <w:ind w:left="567" w:right="565"/>
        <w:jc w:val="both"/>
        <w:rPr>
          <w:rFonts w:eastAsia="汉仪中等线简" w:cs="Arial"/>
        </w:rPr>
      </w:pPr>
    </w:p>
    <w:p w:rsidR="008710B0" w:rsidRPr="00BC761C" w:rsidRDefault="008710B0" w:rsidP="005C0EBA">
      <w:pPr>
        <w:tabs>
          <w:tab w:val="left" w:pos="10206"/>
        </w:tabs>
        <w:spacing w:line="260" w:lineRule="auto"/>
        <w:ind w:left="567" w:right="565"/>
        <w:jc w:val="both"/>
      </w:pPr>
      <w:r w:rsidRPr="00BC761C">
        <w:rPr>
          <w:rFonts w:ascii="汉仪中等线简" w:eastAsia="汉仪中等线简" w:hAnsi="Times New Roman" w:hint="eastAsia"/>
          <w:color w:val="000000"/>
          <w:lang w:val="zh-CN"/>
        </w:rPr>
        <w:t>这些新型计量产品将与传统专用比对测量的全新替代方案</w:t>
      </w:r>
      <w:r w:rsidRPr="00BC761C">
        <w:rPr>
          <w:rFonts w:eastAsia="NSimSun"/>
          <w:color w:val="000000"/>
          <w:lang w:val="zh-CN"/>
        </w:rPr>
        <w:t xml:space="preserve"> — Equator™</w:t>
      </w:r>
      <w:r w:rsidRPr="00BC761C">
        <w:rPr>
          <w:rFonts w:ascii="汉仪中等线简" w:eastAsia="汉仪中等线简" w:hAnsi="Times New Roman" w:hint="eastAsia"/>
          <w:color w:val="000000"/>
          <w:lang w:val="zh-CN"/>
        </w:rPr>
        <w:t>比对仪、一系列新型快速成型制造技术、坐标测量机专用五轴测头等早前发布的重要产品共同亮相。</w:t>
      </w:r>
      <w:r w:rsidRPr="00BC761C">
        <w:t xml:space="preserve"> </w:t>
      </w:r>
    </w:p>
    <w:p w:rsidR="00441209" w:rsidRPr="00BC761C" w:rsidRDefault="00441209" w:rsidP="005C0EBA">
      <w:pPr>
        <w:tabs>
          <w:tab w:val="left" w:pos="10206"/>
        </w:tabs>
        <w:spacing w:line="264" w:lineRule="auto"/>
        <w:ind w:left="567"/>
        <w:jc w:val="both"/>
        <w:rPr>
          <w:rFonts w:eastAsia="汉仪中等线简" w:cs="Arial"/>
        </w:rPr>
      </w:pPr>
    </w:p>
    <w:p w:rsidR="008710B0" w:rsidRPr="00250791" w:rsidRDefault="008710B0" w:rsidP="005C0EBA">
      <w:pPr>
        <w:spacing w:line="260" w:lineRule="auto"/>
        <w:ind w:left="567" w:right="567"/>
        <w:jc w:val="both"/>
        <w:rPr>
          <w:rFonts w:ascii="汉仪中等线简" w:eastAsia="汉仪中等线简" w:hAnsi="Times New Roman"/>
          <w:b/>
        </w:rPr>
      </w:pPr>
      <w:r w:rsidRPr="00250791">
        <w:rPr>
          <w:rFonts w:ascii="汉仪中等线简" w:eastAsia="汉仪中等线简" w:hAnsi="Times New Roman" w:hint="eastAsia"/>
          <w:b/>
          <w:color w:val="000000"/>
          <w:lang w:val="zh-CN"/>
        </w:rPr>
        <w:t>加工中心用基于计算机编程的新版测量软件</w:t>
      </w:r>
    </w:p>
    <w:p w:rsidR="008710B0" w:rsidRPr="00BC761C" w:rsidRDefault="008710B0" w:rsidP="005C0EBA">
      <w:pPr>
        <w:spacing w:line="260" w:lineRule="auto"/>
        <w:ind w:left="567" w:right="567"/>
        <w:jc w:val="both"/>
        <w:rPr>
          <w:rFonts w:ascii="汉仪中等线简" w:eastAsia="汉仪中等线简" w:hAnsi="Times New Roman"/>
        </w:rPr>
      </w:pPr>
      <w:r w:rsidRPr="00BC761C">
        <w:rPr>
          <w:color w:val="000000"/>
          <w:lang w:val="zh-CN"/>
        </w:rPr>
        <w:t>EMO 2011</w:t>
      </w:r>
      <w:r w:rsidRPr="00BC761C">
        <w:rPr>
          <w:rFonts w:ascii="汉仪中等线简" w:eastAsia="汉仪中等线简" w:hAnsi="Times New Roman" w:hint="eastAsia"/>
          <w:color w:val="000000"/>
          <w:lang w:val="zh-CN"/>
        </w:rPr>
        <w:t>的观众将会亲自了解</w:t>
      </w:r>
      <w:r w:rsidRPr="00BC761C">
        <w:rPr>
          <w:color w:val="000000"/>
          <w:lang w:val="zh-CN"/>
        </w:rPr>
        <w:t>Productivity+™</w:t>
      </w:r>
      <w:r w:rsidRPr="00BC761C">
        <w:rPr>
          <w:rFonts w:ascii="汉仪中等线简" w:eastAsia="汉仪中等线简" w:hAnsi="Times New Roman" w:hint="eastAsia"/>
          <w:color w:val="000000"/>
          <w:lang w:val="zh-CN"/>
        </w:rPr>
        <w:t>这一独特的软件解决方案，它将测量和过程控制功能整合到数控加工程序中。与传统方法相比，</w:t>
      </w:r>
      <w:r w:rsidRPr="00BC761C">
        <w:rPr>
          <w:rFonts w:eastAsia="NSimSun"/>
          <w:color w:val="000000"/>
          <w:lang w:val="zh-CN"/>
        </w:rPr>
        <w:t>Productivity+</w:t>
      </w:r>
      <w:r w:rsidRPr="00BC761C">
        <w:rPr>
          <w:rFonts w:ascii="汉仪中等线简" w:eastAsia="汉仪中等线简" w:hAnsi="Times New Roman" w:hint="eastAsia"/>
          <w:color w:val="000000"/>
          <w:lang w:val="zh-CN"/>
        </w:rPr>
        <w:t>软件具有明显的优势。它具有</w:t>
      </w:r>
      <w:r w:rsidRPr="00BC761C">
        <w:rPr>
          <w:rFonts w:eastAsia="NSimSun"/>
          <w:color w:val="000000"/>
          <w:lang w:val="zh-CN"/>
        </w:rPr>
        <w:t>CAM</w:t>
      </w:r>
      <w:r w:rsidRPr="00BC761C">
        <w:rPr>
          <w:rFonts w:ascii="汉仪中等线简" w:eastAsia="汉仪中等线简" w:hAnsi="Times New Roman" w:hint="eastAsia"/>
          <w:color w:val="000000"/>
          <w:lang w:val="zh-CN"/>
        </w:rPr>
        <w:t>用户颇为熟悉的界面，可在导入的实体模型上直接</w:t>
      </w:r>
      <w:r w:rsidRPr="00BC761C">
        <w:rPr>
          <w:rFonts w:eastAsia="NSimSun"/>
          <w:color w:val="000000"/>
          <w:lang w:val="zh-CN"/>
        </w:rPr>
        <w:t>“</w:t>
      </w:r>
      <w:r w:rsidRPr="00BC761C">
        <w:rPr>
          <w:rFonts w:ascii="汉仪中等线简" w:eastAsia="汉仪中等线简" w:hAnsi="Times New Roman" w:hint="eastAsia"/>
          <w:color w:val="000000"/>
          <w:lang w:val="zh-CN"/>
        </w:rPr>
        <w:t>点击</w:t>
      </w:r>
      <w:r w:rsidRPr="00BC761C">
        <w:rPr>
          <w:rFonts w:eastAsia="NSimSun"/>
          <w:color w:val="000000"/>
          <w:lang w:val="zh-CN"/>
        </w:rPr>
        <w:t>”</w:t>
      </w:r>
      <w:r w:rsidRPr="00BC761C">
        <w:rPr>
          <w:rFonts w:ascii="汉仪中等线简" w:eastAsia="汉仪中等线简" w:hAnsi="Times New Roman" w:hint="eastAsia"/>
          <w:color w:val="000000"/>
          <w:lang w:val="zh-CN"/>
        </w:rPr>
        <w:t>选取特征，无需将测量循环程序手动添加到</w:t>
      </w:r>
      <w:r w:rsidRPr="00BC761C">
        <w:rPr>
          <w:rFonts w:eastAsia="NSimSun"/>
          <w:color w:val="000000"/>
          <w:lang w:val="zh-CN"/>
        </w:rPr>
        <w:t>G</w:t>
      </w:r>
      <w:r w:rsidRPr="00BC761C">
        <w:rPr>
          <w:rFonts w:ascii="汉仪中等线简" w:eastAsia="汉仪中等线简" w:hAnsi="Times New Roman" w:hint="eastAsia"/>
          <w:color w:val="000000"/>
          <w:lang w:val="zh-CN"/>
        </w:rPr>
        <w:t>代码中。</w:t>
      </w:r>
    </w:p>
    <w:p w:rsidR="002321EF" w:rsidRPr="00BC761C" w:rsidRDefault="002321EF" w:rsidP="005C0EBA">
      <w:pPr>
        <w:spacing w:line="264" w:lineRule="auto"/>
        <w:ind w:left="567" w:right="567"/>
        <w:jc w:val="both"/>
        <w:rPr>
          <w:rFonts w:eastAsia="汉仪中等线简" w:cs="Arial"/>
        </w:rPr>
      </w:pPr>
    </w:p>
    <w:p w:rsidR="008710B0" w:rsidRPr="00BC761C" w:rsidRDefault="008710B0" w:rsidP="005C0EBA">
      <w:pPr>
        <w:spacing w:line="260" w:lineRule="auto"/>
        <w:ind w:left="567" w:right="567"/>
        <w:jc w:val="both"/>
        <w:rPr>
          <w:rFonts w:ascii="汉仪中等线简" w:eastAsia="汉仪中等线简" w:hAnsi="Times New Roman"/>
        </w:rPr>
      </w:pPr>
      <w:r w:rsidRPr="00BC761C">
        <w:rPr>
          <w:rFonts w:eastAsia="NSimSun"/>
          <w:color w:val="000000"/>
          <w:lang w:val="zh-CN"/>
        </w:rPr>
        <w:t>Productivity+1.90</w:t>
      </w:r>
      <w:r w:rsidRPr="00BC761C">
        <w:rPr>
          <w:rFonts w:ascii="汉仪中等线简" w:eastAsia="汉仪中等线简" w:hAnsi="Times New Roman" w:hint="eastAsia"/>
          <w:color w:val="000000"/>
          <w:lang w:val="zh-CN"/>
        </w:rPr>
        <w:t>版将于</w:t>
      </w:r>
      <w:r w:rsidRPr="00BC761C">
        <w:rPr>
          <w:rFonts w:eastAsia="NSimSun"/>
          <w:color w:val="000000"/>
          <w:lang w:val="zh-CN"/>
        </w:rPr>
        <w:t>2011</w:t>
      </w:r>
      <w:r w:rsidRPr="00BC761C">
        <w:rPr>
          <w:rFonts w:ascii="汉仪中等线简" w:eastAsia="汉仪中等线简" w:hAnsi="Times New Roman" w:hint="eastAsia"/>
          <w:color w:val="000000"/>
          <w:lang w:val="zh-CN"/>
        </w:rPr>
        <w:t>年秋季上市。它是用于在机测量，进行生产过程控制的功能强大的软件，灵活性更强，功能更全面，包括更多的构建语句功能、更强的多轴测量能力、改进的报告功能以及更多的自定义宏程序功能。</w:t>
      </w:r>
    </w:p>
    <w:p w:rsidR="002321EF" w:rsidRPr="00BC761C" w:rsidRDefault="00441209" w:rsidP="005C0EBA">
      <w:pPr>
        <w:suppressAutoHyphens/>
        <w:autoSpaceDE w:val="0"/>
        <w:autoSpaceDN w:val="0"/>
        <w:adjustRightInd w:val="0"/>
        <w:spacing w:line="264" w:lineRule="auto"/>
        <w:ind w:left="567" w:right="565"/>
        <w:jc w:val="both"/>
        <w:textAlignment w:val="baseline"/>
        <w:rPr>
          <w:rFonts w:eastAsia="汉仪中等线简" w:cs="Arial"/>
        </w:rPr>
      </w:pPr>
      <w:r w:rsidRPr="00BC761C">
        <w:rPr>
          <w:rFonts w:eastAsia="汉仪中等线简" w:cs="Arial"/>
        </w:rPr>
        <w:t xml:space="preserve"> </w:t>
      </w:r>
    </w:p>
    <w:p w:rsidR="008710B0" w:rsidRPr="00DE4EC6" w:rsidRDefault="008710B0" w:rsidP="005C0EBA">
      <w:pPr>
        <w:pStyle w:val="Default"/>
        <w:spacing w:line="260" w:lineRule="auto"/>
        <w:ind w:left="567" w:right="565"/>
        <w:jc w:val="both"/>
        <w:rPr>
          <w:rFonts w:ascii="汉仪中等线简" w:eastAsia="汉仪中等线简" w:hAnsi="Times New Roman" w:cs="Times New Roman"/>
          <w:b/>
          <w:sz w:val="20"/>
          <w:szCs w:val="20"/>
        </w:rPr>
      </w:pPr>
      <w:r w:rsidRPr="00DE4EC6">
        <w:rPr>
          <w:rFonts w:ascii="汉仪中等线简" w:eastAsia="汉仪中等线简" w:hAnsi="Times New Roman" w:cs="Times New Roman" w:hint="eastAsia"/>
          <w:b/>
          <w:sz w:val="20"/>
          <w:szCs w:val="20"/>
          <w:lang w:val="zh-CN"/>
        </w:rPr>
        <w:t>全新传感器可实现在坐标测量机上进行全自动表面粗糙度测量</w:t>
      </w:r>
    </w:p>
    <w:p w:rsidR="008710B0" w:rsidRPr="00BC761C" w:rsidRDefault="008710B0" w:rsidP="005C0EBA">
      <w:pPr>
        <w:pStyle w:val="Pa2"/>
        <w:spacing w:line="260" w:lineRule="auto"/>
        <w:ind w:left="567" w:right="565"/>
        <w:jc w:val="both"/>
        <w:rPr>
          <w:rFonts w:ascii="汉仪中等线简" w:eastAsia="汉仪中等线简" w:hAnsi="Times New Roman"/>
          <w:sz w:val="20"/>
          <w:szCs w:val="20"/>
        </w:rPr>
      </w:pPr>
      <w:r w:rsidRPr="00BC761C">
        <w:rPr>
          <w:rFonts w:ascii="汉仪中等线简" w:eastAsia="汉仪中等线简" w:hAnsi="Times New Roman" w:hint="eastAsia"/>
          <w:color w:val="000000"/>
          <w:sz w:val="20"/>
          <w:szCs w:val="20"/>
          <w:lang w:val="zh-CN"/>
        </w:rPr>
        <w:t>雷尼绍的创新</w:t>
      </w:r>
      <w:r w:rsidRPr="00BC761C">
        <w:rPr>
          <w:rFonts w:ascii="Arial" w:hAnsi="Arial"/>
          <w:color w:val="000000"/>
          <w:sz w:val="20"/>
          <w:szCs w:val="20"/>
          <w:lang w:val="zh-CN"/>
        </w:rPr>
        <w:t>REVO®</w:t>
      </w:r>
      <w:r w:rsidRPr="00BC761C">
        <w:rPr>
          <w:rFonts w:ascii="汉仪中等线简" w:eastAsia="汉仪中等线简" w:hAnsi="Times New Roman" w:hint="eastAsia"/>
          <w:color w:val="000000"/>
          <w:sz w:val="20"/>
          <w:szCs w:val="20"/>
          <w:lang w:val="zh-CN"/>
        </w:rPr>
        <w:t>五轴测量系统又添新品</w:t>
      </w:r>
      <w:r w:rsidRPr="00BC761C">
        <w:rPr>
          <w:rFonts w:ascii="Arial" w:hAnsi="Arial"/>
          <w:color w:val="000000"/>
          <w:sz w:val="20"/>
          <w:szCs w:val="20"/>
          <w:lang w:val="zh-CN"/>
        </w:rPr>
        <w:t xml:space="preserve"> — SFP1</w:t>
      </w:r>
      <w:r w:rsidRPr="00BC761C">
        <w:rPr>
          <w:rFonts w:ascii="汉仪中等线简" w:eastAsia="汉仪中等线简" w:hAnsi="Times New Roman" w:hint="eastAsia"/>
          <w:color w:val="000000"/>
          <w:sz w:val="20"/>
          <w:szCs w:val="20"/>
          <w:lang w:val="zh-CN"/>
        </w:rPr>
        <w:t>，它首次将表面粗糙度检测完全整合到坐标测量机的测量程序中。</w:t>
      </w:r>
      <w:r w:rsidRPr="00BC761C">
        <w:rPr>
          <w:rFonts w:ascii="Arial" w:hAnsi="Arial"/>
          <w:color w:val="000000"/>
          <w:sz w:val="20"/>
          <w:szCs w:val="20"/>
          <w:lang w:val="zh-CN"/>
        </w:rPr>
        <w:t>SFP1</w:t>
      </w:r>
      <w:r w:rsidRPr="00BC761C">
        <w:rPr>
          <w:rFonts w:ascii="汉仪中等线简" w:eastAsia="汉仪中等线简" w:hAnsi="Times New Roman" w:hint="eastAsia"/>
          <w:color w:val="000000"/>
          <w:sz w:val="20"/>
          <w:szCs w:val="20"/>
          <w:lang w:val="zh-CN"/>
        </w:rPr>
        <w:t>表面粗糙度检测测头的测量能力从</w:t>
      </w:r>
      <w:r w:rsidRPr="00BC761C">
        <w:rPr>
          <w:rFonts w:ascii="Arial" w:hAnsi="Arial"/>
          <w:color w:val="000000"/>
          <w:sz w:val="20"/>
          <w:szCs w:val="20"/>
          <w:lang w:val="zh-CN"/>
        </w:rPr>
        <w:t>Ra6.3</w:t>
      </w:r>
      <w:r w:rsidRPr="00BC761C">
        <w:rPr>
          <w:rFonts w:ascii="汉仪中等线简" w:eastAsia="汉仪中等线简" w:hAnsi="Times New Roman" w:hint="eastAsia"/>
          <w:color w:val="000000"/>
          <w:sz w:val="20"/>
          <w:szCs w:val="20"/>
          <w:lang w:val="zh-CN"/>
        </w:rPr>
        <w:t>至</w:t>
      </w:r>
      <w:r w:rsidRPr="00BC761C">
        <w:rPr>
          <w:rFonts w:ascii="Arial" w:hAnsi="Arial"/>
          <w:color w:val="000000"/>
          <w:sz w:val="20"/>
          <w:szCs w:val="20"/>
          <w:lang w:val="zh-CN"/>
        </w:rPr>
        <w:t>Ra0.05</w:t>
      </w:r>
      <w:r w:rsidRPr="00BC761C">
        <w:rPr>
          <w:rFonts w:ascii="汉仪中等线简" w:eastAsia="汉仪中等线简" w:hAnsi="Times New Roman" w:hint="eastAsia"/>
          <w:color w:val="000000"/>
          <w:sz w:val="20"/>
          <w:szCs w:val="20"/>
          <w:lang w:val="zh-CN"/>
        </w:rPr>
        <w:t>，其采用独特的</w:t>
      </w:r>
      <w:r w:rsidRPr="00BC761C">
        <w:rPr>
          <w:rFonts w:ascii="Arial" w:hAnsi="Arial"/>
          <w:color w:val="000000"/>
          <w:sz w:val="20"/>
          <w:szCs w:val="20"/>
          <w:lang w:val="zh-CN"/>
        </w:rPr>
        <w:t>“</w:t>
      </w:r>
      <w:r w:rsidRPr="00BC761C">
        <w:rPr>
          <w:rFonts w:ascii="汉仪中等线简" w:eastAsia="汉仪中等线简" w:hAnsi="Times New Roman" w:hint="eastAsia"/>
          <w:color w:val="000000"/>
          <w:sz w:val="20"/>
          <w:szCs w:val="20"/>
          <w:lang w:val="zh-CN"/>
        </w:rPr>
        <w:t>单一平台</w:t>
      </w:r>
      <w:r w:rsidRPr="00BC761C">
        <w:rPr>
          <w:rFonts w:ascii="Arial" w:hAnsi="Arial"/>
          <w:color w:val="000000"/>
          <w:sz w:val="20"/>
          <w:szCs w:val="20"/>
          <w:lang w:val="zh-CN"/>
        </w:rPr>
        <w:t>”</w:t>
      </w:r>
      <w:r w:rsidRPr="00BC761C">
        <w:rPr>
          <w:rFonts w:ascii="汉仪中等线简" w:eastAsia="汉仪中等线简" w:hAnsi="Times New Roman" w:hint="eastAsia"/>
          <w:color w:val="000000"/>
          <w:sz w:val="20"/>
          <w:szCs w:val="20"/>
          <w:lang w:val="zh-CN"/>
        </w:rPr>
        <w:t>设计，无需安装手持式传感器，也不需要将工件搬到表面粗糙度专用测量仪上进行测量，既降低了人工成本又缩短了检测前置时间。观众在展会现场将会亲眼见证，坐标测量机用户现在能够在工件扫描与表面粗糙度测量之间自动切换，一份测量报告即可呈现所有的分析数据。</w:t>
      </w:r>
      <w:r w:rsidRPr="00BC761C">
        <w:rPr>
          <w:rFonts w:ascii="Arial" w:hAnsi="Arial"/>
          <w:color w:val="000000"/>
          <w:sz w:val="20"/>
          <w:szCs w:val="20"/>
        </w:rPr>
        <w:t xml:space="preserve"> </w:t>
      </w:r>
    </w:p>
    <w:p w:rsidR="008710B0" w:rsidRPr="00BC761C" w:rsidRDefault="008710B0" w:rsidP="005C0EBA">
      <w:pPr>
        <w:pStyle w:val="NormalWeb"/>
        <w:tabs>
          <w:tab w:val="left" w:pos="10206"/>
        </w:tabs>
        <w:spacing w:line="260" w:lineRule="auto"/>
        <w:ind w:firstLine="567"/>
        <w:jc w:val="both"/>
        <w:rPr>
          <w:rFonts w:ascii="汉仪中等线简" w:eastAsia="汉仪中等线简"/>
          <w:sz w:val="20"/>
          <w:szCs w:val="20"/>
        </w:rPr>
      </w:pPr>
      <w:r w:rsidRPr="00BC761C">
        <w:rPr>
          <w:rFonts w:ascii="汉仪中等线简" w:eastAsia="汉仪中等线简" w:hint="eastAsia"/>
          <w:color w:val="000000"/>
          <w:sz w:val="20"/>
          <w:szCs w:val="20"/>
          <w:lang w:val="zh-CN"/>
        </w:rPr>
        <w:t>如需了解雷尼绍测量产品的详细信息</w:t>
      </w:r>
      <w:r w:rsidRPr="00BC761C">
        <w:rPr>
          <w:rFonts w:ascii="汉仪中等线简" w:eastAsia="汉仪中等线简" w:hint="eastAsia"/>
          <w:color w:val="000000"/>
          <w:sz w:val="20"/>
          <w:szCs w:val="20"/>
          <w:lang w:val="en-US"/>
        </w:rPr>
        <w:t>，</w:t>
      </w:r>
      <w:r w:rsidRPr="00BC761C">
        <w:rPr>
          <w:rFonts w:ascii="汉仪中等线简" w:eastAsia="汉仪中等线简" w:hint="eastAsia"/>
          <w:color w:val="000000"/>
          <w:sz w:val="20"/>
          <w:szCs w:val="20"/>
          <w:lang w:val="zh-CN"/>
        </w:rPr>
        <w:t>请访问</w:t>
      </w:r>
      <w:r w:rsidRPr="00BC761C">
        <w:rPr>
          <w:rFonts w:ascii="Arial" w:eastAsia="NSimSun" w:hAnsi="Arial"/>
          <w:color w:val="000000"/>
          <w:sz w:val="20"/>
          <w:szCs w:val="20"/>
          <w:lang w:val="en-US"/>
        </w:rPr>
        <w:t>http://www.renishaw.com.cn</w:t>
      </w:r>
    </w:p>
    <w:p w:rsidR="000D5D2D" w:rsidRPr="00BC761C" w:rsidRDefault="008710B0" w:rsidP="00C0250B">
      <w:pPr>
        <w:spacing w:afterLines="120" w:line="260" w:lineRule="auto"/>
        <w:ind w:left="567" w:right="565"/>
        <w:jc w:val="center"/>
        <w:rPr>
          <w:rFonts w:eastAsia="汉仪中等线简" w:cs="Arial"/>
        </w:rPr>
      </w:pPr>
      <w:r w:rsidRPr="00BC761C">
        <w:rPr>
          <w:rFonts w:ascii="汉仪中等线简" w:eastAsia="汉仪中等线简" w:hAnsi="Times New Roman" w:hint="eastAsia"/>
          <w:color w:val="000000"/>
          <w:u w:val="single"/>
          <w:lang w:val="zh-CN"/>
        </w:rPr>
        <w:t>（完）</w:t>
      </w:r>
    </w:p>
    <w:sectPr w:rsidR="000D5D2D" w:rsidRPr="00BC761C" w:rsidSect="005419A1">
      <w:pgSz w:w="11905" w:h="16837" w:code="9"/>
      <w:pgMar w:top="567" w:right="567" w:bottom="851" w:left="567" w:header="646" w:footer="1440" w:gutter="0"/>
      <w:cols w:space="720"/>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250" w:rsidRDefault="00C70250">
      <w:r>
        <w:separator/>
      </w:r>
    </w:p>
  </w:endnote>
  <w:endnote w:type="continuationSeparator" w:id="0">
    <w:p w:rsidR="00C70250" w:rsidRDefault="00C702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汉仪中等线简">
    <w:panose1 w:val="02010609000101010101"/>
    <w:charset w:val="86"/>
    <w:family w:val="modern"/>
    <w:pitch w:val="fixed"/>
    <w:sig w:usb0="00000001" w:usb1="080E0800" w:usb2="00000012" w:usb3="00000000" w:csb0="00040000" w:csb1="00000000"/>
  </w:font>
  <w:font w:name="NSimSun">
    <w:panose1 w:val="02010609030101010101"/>
    <w:charset w:val="86"/>
    <w:family w:val="modern"/>
    <w:pitch w:val="fixed"/>
    <w:sig w:usb0="00000003" w:usb1="080E0000" w:usb2="00000010" w:usb3="00000000" w:csb0="0004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250" w:rsidRDefault="00C70250">
      <w:r>
        <w:separator/>
      </w:r>
    </w:p>
  </w:footnote>
  <w:footnote w:type="continuationSeparator" w:id="0">
    <w:p w:rsidR="00C70250" w:rsidRDefault="00C702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1"/>
    <w:footnote w:id="0"/>
  </w:footnotePr>
  <w:endnotePr>
    <w:endnote w:id="-1"/>
    <w:endnote w:id="0"/>
  </w:endnotePr>
  <w:compat>
    <w:useFELayout/>
  </w:compat>
  <w:rsids>
    <w:rsidRoot w:val="00396A6B"/>
    <w:rsid w:val="000060CE"/>
    <w:rsid w:val="000065F3"/>
    <w:rsid w:val="0001244E"/>
    <w:rsid w:val="0001369B"/>
    <w:rsid w:val="0001598D"/>
    <w:rsid w:val="00020AE8"/>
    <w:rsid w:val="00031DA6"/>
    <w:rsid w:val="00055F1B"/>
    <w:rsid w:val="0006236C"/>
    <w:rsid w:val="00064966"/>
    <w:rsid w:val="00065084"/>
    <w:rsid w:val="00072BB5"/>
    <w:rsid w:val="00077687"/>
    <w:rsid w:val="000817DF"/>
    <w:rsid w:val="0008473C"/>
    <w:rsid w:val="000925F8"/>
    <w:rsid w:val="000D5D2D"/>
    <w:rsid w:val="000F2F02"/>
    <w:rsid w:val="00103FCF"/>
    <w:rsid w:val="00115284"/>
    <w:rsid w:val="00131014"/>
    <w:rsid w:val="0013369D"/>
    <w:rsid w:val="001348D3"/>
    <w:rsid w:val="00137ACC"/>
    <w:rsid w:val="00137C15"/>
    <w:rsid w:val="001418AB"/>
    <w:rsid w:val="00142F48"/>
    <w:rsid w:val="00143657"/>
    <w:rsid w:val="001438E2"/>
    <w:rsid w:val="00162068"/>
    <w:rsid w:val="001678EF"/>
    <w:rsid w:val="00183147"/>
    <w:rsid w:val="001860EA"/>
    <w:rsid w:val="0019192B"/>
    <w:rsid w:val="001922C2"/>
    <w:rsid w:val="0019773D"/>
    <w:rsid w:val="001B485A"/>
    <w:rsid w:val="001B4ABE"/>
    <w:rsid w:val="001B7E51"/>
    <w:rsid w:val="001C44CB"/>
    <w:rsid w:val="001C4DAB"/>
    <w:rsid w:val="001D1E3B"/>
    <w:rsid w:val="001D501B"/>
    <w:rsid w:val="001D53E9"/>
    <w:rsid w:val="001D7D99"/>
    <w:rsid w:val="001E1B0B"/>
    <w:rsid w:val="001F3406"/>
    <w:rsid w:val="00210253"/>
    <w:rsid w:val="00214F17"/>
    <w:rsid w:val="00217242"/>
    <w:rsid w:val="002321EF"/>
    <w:rsid w:val="002369E9"/>
    <w:rsid w:val="00240567"/>
    <w:rsid w:val="00250791"/>
    <w:rsid w:val="0025263C"/>
    <w:rsid w:val="0025714C"/>
    <w:rsid w:val="00257222"/>
    <w:rsid w:val="002632FB"/>
    <w:rsid w:val="00264C5D"/>
    <w:rsid w:val="00275C55"/>
    <w:rsid w:val="00291A3D"/>
    <w:rsid w:val="00294302"/>
    <w:rsid w:val="0029669F"/>
    <w:rsid w:val="002A5F64"/>
    <w:rsid w:val="002A62A1"/>
    <w:rsid w:val="002A73DB"/>
    <w:rsid w:val="002B3A49"/>
    <w:rsid w:val="002B570B"/>
    <w:rsid w:val="002C38BE"/>
    <w:rsid w:val="002D354E"/>
    <w:rsid w:val="002D4EA8"/>
    <w:rsid w:val="002D6B20"/>
    <w:rsid w:val="002D6C29"/>
    <w:rsid w:val="002D7A8B"/>
    <w:rsid w:val="002F5054"/>
    <w:rsid w:val="00306E22"/>
    <w:rsid w:val="0031482B"/>
    <w:rsid w:val="0032104F"/>
    <w:rsid w:val="00321CF7"/>
    <w:rsid w:val="00332F87"/>
    <w:rsid w:val="00351A01"/>
    <w:rsid w:val="00361E20"/>
    <w:rsid w:val="00373EED"/>
    <w:rsid w:val="00396A6B"/>
    <w:rsid w:val="003972AD"/>
    <w:rsid w:val="003A33AE"/>
    <w:rsid w:val="003A3453"/>
    <w:rsid w:val="003B0DE2"/>
    <w:rsid w:val="003B7E7B"/>
    <w:rsid w:val="003D0476"/>
    <w:rsid w:val="003E6F1F"/>
    <w:rsid w:val="003F4039"/>
    <w:rsid w:val="003F7040"/>
    <w:rsid w:val="004124EE"/>
    <w:rsid w:val="00421648"/>
    <w:rsid w:val="00440129"/>
    <w:rsid w:val="00441209"/>
    <w:rsid w:val="00442E70"/>
    <w:rsid w:val="00454D95"/>
    <w:rsid w:val="00463D4B"/>
    <w:rsid w:val="00477BCE"/>
    <w:rsid w:val="00491E1F"/>
    <w:rsid w:val="00496893"/>
    <w:rsid w:val="00497058"/>
    <w:rsid w:val="004A2516"/>
    <w:rsid w:val="004A724F"/>
    <w:rsid w:val="004C3385"/>
    <w:rsid w:val="004C7ECE"/>
    <w:rsid w:val="004D16C9"/>
    <w:rsid w:val="004D1718"/>
    <w:rsid w:val="004D6A0B"/>
    <w:rsid w:val="004E04E1"/>
    <w:rsid w:val="004F2308"/>
    <w:rsid w:val="004F6014"/>
    <w:rsid w:val="00501D4E"/>
    <w:rsid w:val="00502B7A"/>
    <w:rsid w:val="005120EF"/>
    <w:rsid w:val="00513BF6"/>
    <w:rsid w:val="00522782"/>
    <w:rsid w:val="00534A72"/>
    <w:rsid w:val="005364F7"/>
    <w:rsid w:val="005419A1"/>
    <w:rsid w:val="00542A69"/>
    <w:rsid w:val="00544660"/>
    <w:rsid w:val="005511B6"/>
    <w:rsid w:val="00552F99"/>
    <w:rsid w:val="00555478"/>
    <w:rsid w:val="005755E0"/>
    <w:rsid w:val="00582C59"/>
    <w:rsid w:val="00592329"/>
    <w:rsid w:val="005A67D6"/>
    <w:rsid w:val="005B38DE"/>
    <w:rsid w:val="005B4143"/>
    <w:rsid w:val="005B52E4"/>
    <w:rsid w:val="005C0EBA"/>
    <w:rsid w:val="005E75DA"/>
    <w:rsid w:val="005F2BE8"/>
    <w:rsid w:val="00600058"/>
    <w:rsid w:val="00603626"/>
    <w:rsid w:val="00604764"/>
    <w:rsid w:val="00607513"/>
    <w:rsid w:val="006300A1"/>
    <w:rsid w:val="0064303B"/>
    <w:rsid w:val="00647115"/>
    <w:rsid w:val="00651493"/>
    <w:rsid w:val="00652DF3"/>
    <w:rsid w:val="00661238"/>
    <w:rsid w:val="00667CDD"/>
    <w:rsid w:val="00673BE0"/>
    <w:rsid w:val="00680199"/>
    <w:rsid w:val="00680AD0"/>
    <w:rsid w:val="006B635F"/>
    <w:rsid w:val="006C1271"/>
    <w:rsid w:val="006C641D"/>
    <w:rsid w:val="006D1480"/>
    <w:rsid w:val="006D67B3"/>
    <w:rsid w:val="006F05E4"/>
    <w:rsid w:val="006F3A08"/>
    <w:rsid w:val="00700ACA"/>
    <w:rsid w:val="00711275"/>
    <w:rsid w:val="007213A0"/>
    <w:rsid w:val="00721ED0"/>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0AA2"/>
    <w:rsid w:val="007F31C0"/>
    <w:rsid w:val="007F420F"/>
    <w:rsid w:val="008158F0"/>
    <w:rsid w:val="00821280"/>
    <w:rsid w:val="00824AD6"/>
    <w:rsid w:val="0082633B"/>
    <w:rsid w:val="00827176"/>
    <w:rsid w:val="00853910"/>
    <w:rsid w:val="0085665B"/>
    <w:rsid w:val="00856765"/>
    <w:rsid w:val="00856A3A"/>
    <w:rsid w:val="008602B7"/>
    <w:rsid w:val="00861D47"/>
    <w:rsid w:val="008710B0"/>
    <w:rsid w:val="00871BB9"/>
    <w:rsid w:val="00874B77"/>
    <w:rsid w:val="00876753"/>
    <w:rsid w:val="00885B85"/>
    <w:rsid w:val="008A1571"/>
    <w:rsid w:val="008C12A7"/>
    <w:rsid w:val="008C4B08"/>
    <w:rsid w:val="008D0B7B"/>
    <w:rsid w:val="008D25F6"/>
    <w:rsid w:val="008E4CD8"/>
    <w:rsid w:val="009170DF"/>
    <w:rsid w:val="00930639"/>
    <w:rsid w:val="00942F01"/>
    <w:rsid w:val="009434C8"/>
    <w:rsid w:val="00952190"/>
    <w:rsid w:val="00955673"/>
    <w:rsid w:val="00961FA3"/>
    <w:rsid w:val="00972B14"/>
    <w:rsid w:val="00980342"/>
    <w:rsid w:val="00987899"/>
    <w:rsid w:val="009A41BB"/>
    <w:rsid w:val="009B5372"/>
    <w:rsid w:val="009E0E74"/>
    <w:rsid w:val="009F0626"/>
    <w:rsid w:val="009F0CBE"/>
    <w:rsid w:val="00A04CF0"/>
    <w:rsid w:val="00A2425A"/>
    <w:rsid w:val="00A3055D"/>
    <w:rsid w:val="00A33482"/>
    <w:rsid w:val="00A35D4C"/>
    <w:rsid w:val="00A43440"/>
    <w:rsid w:val="00A4454A"/>
    <w:rsid w:val="00A51557"/>
    <w:rsid w:val="00A51580"/>
    <w:rsid w:val="00A57606"/>
    <w:rsid w:val="00A71333"/>
    <w:rsid w:val="00AA0955"/>
    <w:rsid w:val="00AA154C"/>
    <w:rsid w:val="00AA44A2"/>
    <w:rsid w:val="00AA58D5"/>
    <w:rsid w:val="00AC302B"/>
    <w:rsid w:val="00AD1402"/>
    <w:rsid w:val="00AF50A1"/>
    <w:rsid w:val="00B207EB"/>
    <w:rsid w:val="00B32116"/>
    <w:rsid w:val="00B54A61"/>
    <w:rsid w:val="00B54FDD"/>
    <w:rsid w:val="00B62F8E"/>
    <w:rsid w:val="00B72246"/>
    <w:rsid w:val="00B8453E"/>
    <w:rsid w:val="00B950BC"/>
    <w:rsid w:val="00BA459B"/>
    <w:rsid w:val="00BC1C0D"/>
    <w:rsid w:val="00BC761C"/>
    <w:rsid w:val="00BE407B"/>
    <w:rsid w:val="00C0250B"/>
    <w:rsid w:val="00C03FE8"/>
    <w:rsid w:val="00C1022F"/>
    <w:rsid w:val="00C35384"/>
    <w:rsid w:val="00C35DCE"/>
    <w:rsid w:val="00C42DD9"/>
    <w:rsid w:val="00C46470"/>
    <w:rsid w:val="00C61950"/>
    <w:rsid w:val="00C6347A"/>
    <w:rsid w:val="00C66A49"/>
    <w:rsid w:val="00C70250"/>
    <w:rsid w:val="00C74BC2"/>
    <w:rsid w:val="00C82AC7"/>
    <w:rsid w:val="00C86F20"/>
    <w:rsid w:val="00CA70A8"/>
    <w:rsid w:val="00CB4770"/>
    <w:rsid w:val="00CB59A5"/>
    <w:rsid w:val="00CD694D"/>
    <w:rsid w:val="00CE11C0"/>
    <w:rsid w:val="00D011D0"/>
    <w:rsid w:val="00D13BDD"/>
    <w:rsid w:val="00D157EE"/>
    <w:rsid w:val="00D260BD"/>
    <w:rsid w:val="00D2615B"/>
    <w:rsid w:val="00D45285"/>
    <w:rsid w:val="00D461AC"/>
    <w:rsid w:val="00D514E4"/>
    <w:rsid w:val="00D54969"/>
    <w:rsid w:val="00D70F17"/>
    <w:rsid w:val="00D7140B"/>
    <w:rsid w:val="00D85909"/>
    <w:rsid w:val="00D96337"/>
    <w:rsid w:val="00DA30B2"/>
    <w:rsid w:val="00DA36CB"/>
    <w:rsid w:val="00DD1BD7"/>
    <w:rsid w:val="00DE4EC6"/>
    <w:rsid w:val="00DE7066"/>
    <w:rsid w:val="00DF1EAD"/>
    <w:rsid w:val="00DF444A"/>
    <w:rsid w:val="00E021C1"/>
    <w:rsid w:val="00E03F58"/>
    <w:rsid w:val="00E4665C"/>
    <w:rsid w:val="00E50A59"/>
    <w:rsid w:val="00E5503C"/>
    <w:rsid w:val="00E71627"/>
    <w:rsid w:val="00E8394A"/>
    <w:rsid w:val="00E874E8"/>
    <w:rsid w:val="00E91995"/>
    <w:rsid w:val="00E925EF"/>
    <w:rsid w:val="00EA45E8"/>
    <w:rsid w:val="00EB00F8"/>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76AFD"/>
    <w:rsid w:val="00F97586"/>
    <w:rsid w:val="00FA435A"/>
    <w:rsid w:val="00FB548D"/>
    <w:rsid w:val="00FB6613"/>
    <w:rsid w:val="00FC02E3"/>
    <w:rsid w:val="00FC5049"/>
    <w:rsid w:val="00FE5A25"/>
    <w:rsid w:val="00FE6294"/>
    <w:rsid w:val="00FF263A"/>
    <w:rsid w:val="00FF6B98"/>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character" w:customStyle="1" w:styleId="tw4winMark">
    <w:name w:val="tw4winMark"/>
    <w:uiPriority w:val="99"/>
    <w:rsid w:val="008D25F6"/>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Renishaw announces more new products for EMO Hannover </vt:lpstr>
    </vt:vector>
  </TitlesOfParts>
  <Company>Renishaw plc</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announces more new products for EMO Hannover </dc:title>
  <dc:subject/>
  <dc:creator>Malcolm Price</dc:creator>
  <cp:keywords/>
  <dc:description/>
  <cp:lastModifiedBy>gl135496</cp:lastModifiedBy>
  <cp:revision>12</cp:revision>
  <cp:lastPrinted>2011-05-18T16:24:00Z</cp:lastPrinted>
  <dcterms:created xsi:type="dcterms:W3CDTF">2011-08-18T05:08:00Z</dcterms:created>
  <dcterms:modified xsi:type="dcterms:W3CDTF">2011-08-18T15:23:00Z</dcterms:modified>
</cp:coreProperties>
</file>