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BD" w:rsidRPr="004E48BD" w:rsidRDefault="003937C3" w:rsidP="003937C3">
      <w:pPr>
        <w:spacing w:after="0" w:line="288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E48BD">
        <w:rPr>
          <w:rFonts w:ascii="Arial" w:hAnsi="Arial" w:cs="Arial"/>
          <w:i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3899287</wp:posOffset>
            </wp:positionH>
            <wp:positionV relativeFrom="paragraph">
              <wp:posOffset>-409989</wp:posOffset>
            </wp:positionV>
            <wp:extent cx="2568630" cy="962108"/>
            <wp:effectExtent l="19050" t="0" r="444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30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b/>
          <w:sz w:val="20"/>
          <w:szCs w:val="24"/>
        </w:rPr>
      </w:pPr>
      <w:r w:rsidRPr="004E48BD">
        <w:rPr>
          <w:rFonts w:ascii="Arial" w:hAnsi="Arial" w:cs="Arial"/>
          <w:b/>
          <w:sz w:val="20"/>
          <w:szCs w:val="24"/>
          <w:lang w:val="it-IT"/>
        </w:rPr>
        <w:t>Nuova versione di software per PC per tastatura su centri di lavoro</w:t>
      </w:r>
    </w:p>
    <w:p w:rsidR="001C4AEB" w:rsidRPr="004E48BD" w:rsidRDefault="001C4AEB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szCs w:val="24"/>
        </w:rPr>
      </w:pPr>
      <w:r w:rsidRPr="004E48BD">
        <w:rPr>
          <w:rFonts w:ascii="Arial" w:hAnsi="Arial" w:cs="Arial"/>
          <w:sz w:val="20"/>
          <w:szCs w:val="24"/>
          <w:lang w:val="it-IT"/>
        </w:rPr>
        <w:t>Productivity+</w:t>
      </w:r>
      <w:r w:rsidRPr="004E48BD">
        <w:rPr>
          <w:rFonts w:ascii="Arial" w:eastAsia="Arial Unicode MS" w:hAnsi="Arial" w:cs="Arial"/>
          <w:sz w:val="20"/>
          <w:szCs w:val="24"/>
          <w:lang w:val="it-IT"/>
        </w:rPr>
        <w:t xml:space="preserve">™ </w:t>
      </w:r>
      <w:r w:rsidRPr="004E48BD">
        <w:rPr>
          <w:rFonts w:ascii="Arial" w:hAnsi="Arial" w:cs="Arial"/>
          <w:sz w:val="20"/>
          <w:szCs w:val="24"/>
          <w:lang w:val="it-IT"/>
        </w:rPr>
        <w:t>è una soluzione software per l'integrazione delle funzioni di misura e controllo dei processi nei programmi di lavoro CN. Si tratta di un prodotto unico nel suo genere e sarà disponibile nell'autunno 2011.</w:t>
      </w:r>
      <w:r w:rsidRPr="004E48BD">
        <w:rPr>
          <w:rFonts w:ascii="Arial" w:hAnsi="Arial" w:cs="Arial"/>
          <w:sz w:val="20"/>
          <w:szCs w:val="24"/>
        </w:rPr>
        <w:t xml:space="preserve"> </w:t>
      </w:r>
      <w:r w:rsidRPr="004E48BD">
        <w:rPr>
          <w:rFonts w:ascii="Arial" w:hAnsi="Arial" w:cs="Arial"/>
          <w:sz w:val="20"/>
          <w:szCs w:val="24"/>
          <w:lang w:val="it-IT"/>
        </w:rPr>
        <w:t>Productivity+ fornisce notevoli vantaggi rispetto ai metodi tradizionali ed elimina la necessità di aggiungere manualmente i cicli di ispezione nel programma macchina, utilizzando invece un sistema di selezione "punta e clicca" a partire dai modelli 3D con un'interfaccia molto simile a quella di un CAM.</w:t>
      </w:r>
    </w:p>
    <w:p w:rsidR="006D47B3" w:rsidRPr="004E48BD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sz w:val="20"/>
          <w:szCs w:val="24"/>
        </w:rPr>
      </w:pPr>
      <w:r w:rsidRPr="004E48BD">
        <w:rPr>
          <w:rFonts w:ascii="Arial" w:hAnsi="Arial" w:cs="Arial"/>
          <w:sz w:val="20"/>
          <w:szCs w:val="24"/>
          <w:lang w:val="it-IT"/>
        </w:rPr>
        <w:t>La nuova versione 1.90 di Productivity+ arricchisce ulteriormente questo strumento già molto potente, aggiungendo nuove funzioni che ne aumentano la flessibilità, ulteriori elementi per istruzioni costruite, migliori capacità multiasse, opzioni avanzate per la creazione di report e nuove funzioni per le macro personalizzate.</w:t>
      </w:r>
    </w:p>
    <w:p w:rsidR="006D47B3" w:rsidRPr="004E48BD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szCs w:val="24"/>
        </w:rPr>
      </w:pPr>
      <w:r w:rsidRPr="004E48BD">
        <w:rPr>
          <w:rFonts w:ascii="Arial" w:hAnsi="Arial" w:cs="Arial"/>
          <w:sz w:val="20"/>
          <w:szCs w:val="24"/>
          <w:lang w:val="it-IT"/>
        </w:rPr>
        <w:t>La funzione per le istruzioni costruite, già presente in Productivity+, consente la creazione di elementi virtuali partendo da dati di misura esistenti. Questa funzione è ora arricchita con l'aggiunta di un nuovo elemento linea costruita.</w:t>
      </w:r>
      <w:r w:rsidRPr="004E48BD">
        <w:rPr>
          <w:rFonts w:ascii="Arial" w:hAnsi="Arial" w:cs="Arial"/>
          <w:sz w:val="20"/>
          <w:szCs w:val="24"/>
        </w:rPr>
        <w:t xml:space="preserve"> </w:t>
      </w:r>
      <w:r w:rsidRPr="004E48BD">
        <w:rPr>
          <w:rFonts w:ascii="Arial" w:hAnsi="Arial" w:cs="Arial"/>
          <w:sz w:val="20"/>
          <w:szCs w:val="24"/>
          <w:lang w:val="it-IT"/>
        </w:rPr>
        <w:t>Nel loro insieme, queste istruzioni costruite (punto, cerchio, piano e linea) consentono di svolgere operazioni complesse di impostazione lavoro.</w:t>
      </w:r>
    </w:p>
    <w:p w:rsidR="006D47B3" w:rsidRPr="004E48BD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sz w:val="20"/>
          <w:szCs w:val="24"/>
        </w:rPr>
      </w:pPr>
      <w:r w:rsidRPr="004E48BD">
        <w:rPr>
          <w:rFonts w:ascii="Arial" w:hAnsi="Arial" w:cs="Arial"/>
          <w:sz w:val="20"/>
          <w:szCs w:val="24"/>
          <w:lang w:val="it-IT"/>
        </w:rPr>
        <w:t>Nella nuova versione è stata migliorata la capacità di supporto per le funzioni multiasse e per comandi macchina specifici, come ad esempio Fanuc G68.2 e Siemens CYCLE800 oltre a un supporto di programmazione per macchine con tavola a sbalzo e con configurazione dei cinque assi testa/tavola, oltre che per le macchine a 3 assi e quelle multiasse con configurazione tavola/tavola.</w:t>
      </w:r>
    </w:p>
    <w:p w:rsidR="006D47B3" w:rsidRPr="004E48BD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sz w:val="20"/>
          <w:szCs w:val="24"/>
        </w:rPr>
      </w:pPr>
      <w:r w:rsidRPr="004E48BD">
        <w:rPr>
          <w:rFonts w:ascii="Arial" w:hAnsi="Arial" w:cs="Arial"/>
          <w:sz w:val="20"/>
          <w:szCs w:val="24"/>
          <w:lang w:val="it-IT"/>
        </w:rPr>
        <w:t>Anche la funzione per i report di Productivity+ è stata potenziata e, oltre a includere dettagli quali nome e tipo dell'elemento e un controllo opzionale di tolleranza di tipo in/out, ora consente la produzione di rapporti in un formato adatto a tutti i modelli di controlli supportati. In questo modo le attività di analisi e confronto risultano più semplici, in particolare quando si utilizzino pacchetti software esterni.</w:t>
      </w:r>
    </w:p>
    <w:p w:rsidR="006D47B3" w:rsidRPr="004E48BD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sz w:val="20"/>
          <w:szCs w:val="24"/>
        </w:rPr>
      </w:pPr>
      <w:r w:rsidRPr="004E48BD">
        <w:rPr>
          <w:rFonts w:ascii="Arial" w:hAnsi="Arial" w:cs="Arial"/>
          <w:sz w:val="20"/>
          <w:szCs w:val="24"/>
          <w:lang w:val="it-IT"/>
        </w:rPr>
        <w:t>Per gli utenti interessati alla creazione e all'aggiunta di soluzioni su misura nelle routine di Productivity+, la versione 1.90 migliora le funzioni per macro personalizzate, che ora possono essere utilizzate per eseguire operazioni di aggiornamento macchina.</w:t>
      </w:r>
    </w:p>
    <w:p w:rsidR="006D47B3" w:rsidRPr="004E48BD" w:rsidRDefault="006D47B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4E48BD" w:rsidRPr="004E48BD" w:rsidRDefault="004E48BD" w:rsidP="004E48BD">
      <w:pPr>
        <w:spacing w:after="0" w:line="280" w:lineRule="auto"/>
        <w:jc w:val="both"/>
        <w:rPr>
          <w:rFonts w:ascii="Arial" w:hAnsi="Arial" w:cs="Arial"/>
          <w:szCs w:val="24"/>
        </w:rPr>
      </w:pPr>
      <w:r w:rsidRPr="004E48BD">
        <w:rPr>
          <w:rFonts w:ascii="Arial" w:hAnsi="Arial" w:cs="Arial"/>
          <w:sz w:val="20"/>
          <w:szCs w:val="24"/>
          <w:lang w:val="it-IT"/>
        </w:rPr>
        <w:t>La possibilità di Productivity+ di combinare le attività di ispezione e lavorazione permette agli utenti di eseguire verifiche automatiche senza bisogno di un PC esterno.</w:t>
      </w:r>
      <w:r w:rsidRPr="004E48BD">
        <w:rPr>
          <w:rFonts w:ascii="Arial" w:hAnsi="Arial" w:cs="Arial"/>
          <w:sz w:val="20"/>
          <w:szCs w:val="24"/>
        </w:rPr>
        <w:t xml:space="preserve"> </w:t>
      </w:r>
      <w:r w:rsidRPr="004E48BD">
        <w:rPr>
          <w:rFonts w:ascii="Arial" w:hAnsi="Arial" w:cs="Arial"/>
          <w:sz w:val="20"/>
          <w:szCs w:val="24"/>
          <w:lang w:val="it-IT"/>
        </w:rPr>
        <w:t>Un sistema integrato di generazione di logica permette di utilizzare le misure per prendere decisioni sul controllo dei processi, consentendo l’aggiornamento automatico di coordinate di lavoro, geometria degli utensili, variabili macchina e rotazioni.</w:t>
      </w:r>
    </w:p>
    <w:p w:rsidR="003937C3" w:rsidRPr="004E48BD" w:rsidRDefault="003937C3" w:rsidP="003937C3">
      <w:pPr>
        <w:spacing w:after="0" w:line="288" w:lineRule="auto"/>
        <w:jc w:val="both"/>
        <w:rPr>
          <w:rFonts w:ascii="Arial" w:hAnsi="Arial" w:cs="Arial"/>
          <w:sz w:val="20"/>
          <w:szCs w:val="20"/>
        </w:rPr>
      </w:pPr>
    </w:p>
    <w:p w:rsidR="001C4AEB" w:rsidRPr="004E48BD" w:rsidRDefault="004E48BD" w:rsidP="004E48BD">
      <w:pPr>
        <w:spacing w:after="0" w:line="280" w:lineRule="auto"/>
        <w:jc w:val="center"/>
        <w:rPr>
          <w:rFonts w:ascii="Arial" w:hAnsi="Arial" w:cs="Arial"/>
          <w:sz w:val="20"/>
          <w:szCs w:val="20"/>
        </w:rPr>
      </w:pPr>
      <w:r w:rsidRPr="004E48BD">
        <w:rPr>
          <w:rFonts w:ascii="Arial" w:hAnsi="Arial" w:cs="Arial"/>
          <w:sz w:val="20"/>
          <w:szCs w:val="24"/>
          <w:lang w:val="it-IT"/>
        </w:rPr>
        <w:t>Fine</w:t>
      </w:r>
    </w:p>
    <w:sectPr w:rsidR="001C4AEB" w:rsidRPr="004E48BD" w:rsidSect="001C4AEB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97638"/>
    <w:multiLevelType w:val="hybridMultilevel"/>
    <w:tmpl w:val="275EA0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4AEB"/>
    <w:rsid w:val="0001114E"/>
    <w:rsid w:val="0002212A"/>
    <w:rsid w:val="00081132"/>
    <w:rsid w:val="000845F8"/>
    <w:rsid w:val="000D0D18"/>
    <w:rsid w:val="000D1610"/>
    <w:rsid w:val="000D7565"/>
    <w:rsid w:val="000E19BD"/>
    <w:rsid w:val="0014440E"/>
    <w:rsid w:val="00155187"/>
    <w:rsid w:val="001C48A1"/>
    <w:rsid w:val="001C4AEB"/>
    <w:rsid w:val="001D11CD"/>
    <w:rsid w:val="001D28F8"/>
    <w:rsid w:val="001D51AD"/>
    <w:rsid w:val="001E5758"/>
    <w:rsid w:val="00203593"/>
    <w:rsid w:val="00207F0B"/>
    <w:rsid w:val="00210795"/>
    <w:rsid w:val="00227FD4"/>
    <w:rsid w:val="00240A59"/>
    <w:rsid w:val="00241B1D"/>
    <w:rsid w:val="00270F01"/>
    <w:rsid w:val="002C1ADE"/>
    <w:rsid w:val="002F44D8"/>
    <w:rsid w:val="0031527B"/>
    <w:rsid w:val="003937C3"/>
    <w:rsid w:val="003A399E"/>
    <w:rsid w:val="003A75F7"/>
    <w:rsid w:val="003D057E"/>
    <w:rsid w:val="003D40E3"/>
    <w:rsid w:val="003E0253"/>
    <w:rsid w:val="003F1055"/>
    <w:rsid w:val="003F31DB"/>
    <w:rsid w:val="00414A1D"/>
    <w:rsid w:val="004150CA"/>
    <w:rsid w:val="00434168"/>
    <w:rsid w:val="0047348B"/>
    <w:rsid w:val="00474D09"/>
    <w:rsid w:val="00487954"/>
    <w:rsid w:val="00490A56"/>
    <w:rsid w:val="004B1644"/>
    <w:rsid w:val="004B285F"/>
    <w:rsid w:val="004E48BD"/>
    <w:rsid w:val="004E78CB"/>
    <w:rsid w:val="00547418"/>
    <w:rsid w:val="00564B8A"/>
    <w:rsid w:val="00594C50"/>
    <w:rsid w:val="00597399"/>
    <w:rsid w:val="005C4307"/>
    <w:rsid w:val="005D3469"/>
    <w:rsid w:val="006A0781"/>
    <w:rsid w:val="006A6B63"/>
    <w:rsid w:val="006A7B4B"/>
    <w:rsid w:val="006D47B3"/>
    <w:rsid w:val="006D4D7F"/>
    <w:rsid w:val="00737242"/>
    <w:rsid w:val="007619AA"/>
    <w:rsid w:val="0077376F"/>
    <w:rsid w:val="00797C6B"/>
    <w:rsid w:val="007B15E3"/>
    <w:rsid w:val="007B7978"/>
    <w:rsid w:val="007C0F22"/>
    <w:rsid w:val="007C1CC3"/>
    <w:rsid w:val="007D5B52"/>
    <w:rsid w:val="007E1A66"/>
    <w:rsid w:val="007E66B8"/>
    <w:rsid w:val="007F4B4D"/>
    <w:rsid w:val="00805985"/>
    <w:rsid w:val="008807EE"/>
    <w:rsid w:val="00885EF7"/>
    <w:rsid w:val="008927F0"/>
    <w:rsid w:val="00896D10"/>
    <w:rsid w:val="008B06D6"/>
    <w:rsid w:val="008D23A9"/>
    <w:rsid w:val="008D75AA"/>
    <w:rsid w:val="008E2667"/>
    <w:rsid w:val="008F5EBC"/>
    <w:rsid w:val="008F6BE3"/>
    <w:rsid w:val="0093272B"/>
    <w:rsid w:val="0095443F"/>
    <w:rsid w:val="009E1E45"/>
    <w:rsid w:val="00A54014"/>
    <w:rsid w:val="00A650CB"/>
    <w:rsid w:val="00A76B8B"/>
    <w:rsid w:val="00AA0012"/>
    <w:rsid w:val="00AC0B6C"/>
    <w:rsid w:val="00AC1E31"/>
    <w:rsid w:val="00AD1214"/>
    <w:rsid w:val="00AF290D"/>
    <w:rsid w:val="00B410A2"/>
    <w:rsid w:val="00B4702E"/>
    <w:rsid w:val="00BE757E"/>
    <w:rsid w:val="00C2737F"/>
    <w:rsid w:val="00C563BB"/>
    <w:rsid w:val="00CD04A4"/>
    <w:rsid w:val="00CE41A3"/>
    <w:rsid w:val="00D277A3"/>
    <w:rsid w:val="00D332E3"/>
    <w:rsid w:val="00D407D0"/>
    <w:rsid w:val="00D43612"/>
    <w:rsid w:val="00D541A9"/>
    <w:rsid w:val="00D600D6"/>
    <w:rsid w:val="00D646AA"/>
    <w:rsid w:val="00D74DD9"/>
    <w:rsid w:val="00D76E9B"/>
    <w:rsid w:val="00D84F66"/>
    <w:rsid w:val="00D95592"/>
    <w:rsid w:val="00DA4573"/>
    <w:rsid w:val="00DB7D18"/>
    <w:rsid w:val="00E01422"/>
    <w:rsid w:val="00E1118C"/>
    <w:rsid w:val="00E2486C"/>
    <w:rsid w:val="00E32703"/>
    <w:rsid w:val="00E33480"/>
    <w:rsid w:val="00E34DCC"/>
    <w:rsid w:val="00E85C09"/>
    <w:rsid w:val="00EA466B"/>
    <w:rsid w:val="00EF6213"/>
    <w:rsid w:val="00F1277D"/>
    <w:rsid w:val="00F16749"/>
    <w:rsid w:val="00F4535E"/>
    <w:rsid w:val="00F456C3"/>
    <w:rsid w:val="00F57D3C"/>
    <w:rsid w:val="00FA1EEF"/>
    <w:rsid w:val="00FA4B35"/>
    <w:rsid w:val="00FA4D31"/>
    <w:rsid w:val="00FC0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F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4AE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1C4AEB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w4winMark">
    <w:name w:val="tw4winMark"/>
    <w:uiPriority w:val="99"/>
    <w:rsid w:val="004E48BD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hw127290</dc:creator>
  <cp:keywords/>
  <dc:description/>
  <cp:lastModifiedBy>bp135769</cp:lastModifiedBy>
  <cp:revision>6</cp:revision>
  <dcterms:created xsi:type="dcterms:W3CDTF">2011-08-03T11:14:00Z</dcterms:created>
  <dcterms:modified xsi:type="dcterms:W3CDTF">2011-08-23T09:05:00Z</dcterms:modified>
</cp:coreProperties>
</file>