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E7" w:rsidRPr="004A371A" w:rsidRDefault="00CB57D4" w:rsidP="00CB57D4">
      <w:pPr>
        <w:autoSpaceDE w:val="0"/>
        <w:autoSpaceDN w:val="0"/>
        <w:adjustRightInd w:val="0"/>
        <w:ind w:left="567" w:right="565"/>
        <w:jc w:val="both"/>
        <w:rPr>
          <w:rFonts w:cs="Arial"/>
          <w:b/>
          <w:sz w:val="24"/>
          <w:szCs w:val="24"/>
        </w:rPr>
      </w:pPr>
      <w:r w:rsidRPr="004A371A">
        <w:rPr>
          <w:rFonts w:cs="Arial"/>
          <w:b/>
          <w:noProof/>
          <w:sz w:val="24"/>
          <w:szCs w:val="24"/>
          <w:lang w:eastAsia="en-GB"/>
        </w:rPr>
        <w:drawing>
          <wp:anchor distT="0" distB="0" distL="114300" distR="114300" simplePos="0" relativeHeight="251658240" behindDoc="0" locked="0" layoutInCell="0" allowOverlap="1">
            <wp:simplePos x="0" y="0"/>
            <wp:positionH relativeFrom="column">
              <wp:posOffset>3852545</wp:posOffset>
            </wp:positionH>
            <wp:positionV relativeFrom="paragraph">
              <wp:posOffset>-78740</wp:posOffset>
            </wp:positionV>
            <wp:extent cx="2571115" cy="958215"/>
            <wp:effectExtent l="19050" t="0" r="63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71115" cy="958215"/>
                    </a:xfrm>
                    <a:prstGeom prst="rect">
                      <a:avLst/>
                    </a:prstGeom>
                    <a:noFill/>
                    <a:ln w="9525">
                      <a:noFill/>
                      <a:miter lim="800000"/>
                      <a:headEnd/>
                      <a:tailEnd/>
                    </a:ln>
                  </pic:spPr>
                </pic:pic>
              </a:graphicData>
            </a:graphic>
          </wp:anchor>
        </w:drawing>
      </w:r>
    </w:p>
    <w:p w:rsidR="00DF0CE7" w:rsidRPr="004A371A" w:rsidRDefault="00DF0CE7" w:rsidP="00CB57D4">
      <w:pPr>
        <w:autoSpaceDE w:val="0"/>
        <w:autoSpaceDN w:val="0"/>
        <w:adjustRightInd w:val="0"/>
        <w:ind w:left="567" w:right="565"/>
        <w:jc w:val="both"/>
        <w:rPr>
          <w:rFonts w:cs="Arial"/>
          <w:b/>
          <w:sz w:val="24"/>
          <w:szCs w:val="24"/>
        </w:rPr>
      </w:pPr>
    </w:p>
    <w:p w:rsidR="004A371A" w:rsidRPr="004A371A" w:rsidRDefault="004A371A" w:rsidP="004A371A">
      <w:pPr>
        <w:autoSpaceDE w:val="0"/>
        <w:autoSpaceDN w:val="0"/>
        <w:adjustRightInd w:val="0"/>
        <w:ind w:left="567" w:right="565"/>
        <w:jc w:val="both"/>
        <w:rPr>
          <w:sz w:val="24"/>
          <w:szCs w:val="24"/>
        </w:rPr>
      </w:pPr>
      <w:r w:rsidRPr="004A371A">
        <w:rPr>
          <w:b/>
          <w:sz w:val="24"/>
          <w:szCs w:val="24"/>
          <w:lang w:val="nl-NL"/>
        </w:rPr>
        <w:t>Snelle automatische controle van meerassige bewerkingsmachines</w:t>
      </w:r>
      <w:r w:rsidRPr="004A371A">
        <w:rPr>
          <w:b/>
          <w:sz w:val="24"/>
          <w:szCs w:val="24"/>
        </w:rPr>
        <w:t xml:space="preserve"> </w:t>
      </w:r>
    </w:p>
    <w:p w:rsidR="006379AA" w:rsidRPr="004A371A" w:rsidRDefault="006379AA" w:rsidP="00CB57D4">
      <w:pPr>
        <w:autoSpaceDE w:val="0"/>
        <w:autoSpaceDN w:val="0"/>
        <w:adjustRightInd w:val="0"/>
        <w:ind w:left="567" w:right="565"/>
        <w:jc w:val="both"/>
        <w:rPr>
          <w:rFonts w:cs="Arial"/>
        </w:rPr>
      </w:pPr>
    </w:p>
    <w:p w:rsidR="004A371A" w:rsidRPr="004A371A" w:rsidRDefault="004A371A" w:rsidP="004A371A">
      <w:pPr>
        <w:pStyle w:val="Noparagraphstyle"/>
        <w:suppressAutoHyphens/>
        <w:spacing w:line="320" w:lineRule="auto"/>
        <w:ind w:left="567" w:right="567"/>
        <w:jc w:val="both"/>
        <w:rPr>
          <w:rFonts w:ascii="PMingLiU" w:eastAsia="PMingLiU" w:hAnsi="Times New Roman" w:cs="Times New Roman"/>
          <w:color w:val="auto"/>
        </w:rPr>
      </w:pPr>
      <w:r w:rsidRPr="004A371A">
        <w:rPr>
          <w:rFonts w:ascii="Arial" w:hAnsi="Arial" w:cs="Times New Roman"/>
          <w:color w:val="auto"/>
          <w:sz w:val="20"/>
          <w:lang w:val="nl-NL"/>
        </w:rPr>
        <w:t>De AxiSet™ Check-Up van Renishaw is een betaalbare oplossing om de uitlijning en positienauwkeurigheid van rotatieassen te controleren.</w:t>
      </w:r>
      <w:r w:rsidRPr="004A371A">
        <w:rPr>
          <w:rFonts w:ascii="Arial" w:hAnsi="Arial" w:cs="Times New Roman"/>
          <w:color w:val="auto"/>
          <w:sz w:val="20"/>
        </w:rPr>
        <w:t xml:space="preserve"> </w:t>
      </w:r>
      <w:r w:rsidRPr="004A371A">
        <w:rPr>
          <w:rFonts w:ascii="Arial" w:hAnsi="Arial" w:cs="Times New Roman"/>
          <w:color w:val="auto"/>
          <w:sz w:val="20"/>
          <w:lang w:val="nl-NL"/>
        </w:rPr>
        <w:t>In slechts enkele minuten kunnen gebruikers van vijfassige bewerkingscentra en meervoudige draai/freesmachines de fouten in de uitlijning en geometrie opsporen die mogelijk de oorzaak zijn van lange insteltijden en producten buiten tolerantie.</w:t>
      </w:r>
      <w:r w:rsidRPr="004A371A">
        <w:rPr>
          <w:rFonts w:ascii="Arial" w:hAnsi="Arial" w:cs="Times New Roman"/>
          <w:color w:val="auto"/>
          <w:sz w:val="20"/>
        </w:rPr>
        <w:t xml:space="preserve"> </w:t>
      </w:r>
      <w:r w:rsidRPr="004A371A">
        <w:rPr>
          <w:rFonts w:ascii="Arial" w:eastAsia="PMingLiU" w:hAnsi="Arial" w:cs="Times New Roman"/>
          <w:color w:val="auto"/>
          <w:sz w:val="20"/>
          <w:lang w:val="nl-NL"/>
        </w:rPr>
        <w:t>De nu leverbare nieuwste versie biedt een aantal belangrijke nieuwe voordelen.</w:t>
      </w:r>
    </w:p>
    <w:p w:rsidR="006379AA" w:rsidRPr="004A371A" w:rsidRDefault="006379AA" w:rsidP="00CB57D4">
      <w:pPr>
        <w:pStyle w:val="Noparagraphstyle"/>
        <w:suppressAutoHyphens/>
        <w:spacing w:line="312" w:lineRule="auto"/>
        <w:ind w:left="567" w:right="567"/>
        <w:jc w:val="both"/>
        <w:rPr>
          <w:rFonts w:ascii="Arial" w:hAnsi="Arial" w:cs="Arial"/>
          <w:color w:val="auto"/>
          <w:sz w:val="20"/>
          <w:szCs w:val="20"/>
        </w:rPr>
      </w:pPr>
    </w:p>
    <w:p w:rsidR="004A371A" w:rsidRPr="004A371A" w:rsidRDefault="004A371A" w:rsidP="004A371A">
      <w:pPr>
        <w:pStyle w:val="Noparagraphstyle"/>
        <w:suppressAutoHyphens/>
        <w:spacing w:line="320" w:lineRule="auto"/>
        <w:ind w:left="567" w:right="567"/>
        <w:jc w:val="both"/>
        <w:rPr>
          <w:rFonts w:ascii="PMingLiU" w:eastAsia="PMingLiU" w:hAnsi="Times New Roman" w:cs="Times New Roman"/>
          <w:color w:val="auto"/>
        </w:rPr>
      </w:pPr>
      <w:r w:rsidRPr="004A371A">
        <w:rPr>
          <w:rFonts w:ascii="Arial" w:hAnsi="Arial" w:cs="Times New Roman"/>
          <w:color w:val="auto"/>
          <w:sz w:val="20"/>
          <w:lang w:val="nl-NL"/>
        </w:rPr>
        <w:t>De markt van meerassige machines is sterk gegroeid, maar kende tot nu toe geen gemakkelijke en betrouwbare methode om de nauwkeurigheid van rotatieassen te analyseren en problemen door onjuiste instellingen, botsingen of schade te identificeren.</w:t>
      </w:r>
      <w:r w:rsidRPr="004A371A">
        <w:rPr>
          <w:rFonts w:ascii="Arial" w:hAnsi="Arial" w:cs="Times New Roman"/>
          <w:color w:val="auto"/>
          <w:sz w:val="20"/>
        </w:rPr>
        <w:t xml:space="preserve"> </w:t>
      </w:r>
      <w:r w:rsidRPr="004A371A">
        <w:rPr>
          <w:rFonts w:ascii="Arial" w:hAnsi="Arial" w:cs="Times New Roman"/>
          <w:color w:val="auto"/>
          <w:sz w:val="20"/>
          <w:lang w:val="nl-NL"/>
        </w:rPr>
        <w:t>De sleutel tot nauwkeurig bewerken is begrijpen waar rotatiemiddelpunt van de rotatieassen zich bevindt ten opzichte van de lineaire assen van de machine.</w:t>
      </w:r>
      <w:r w:rsidRPr="004A371A">
        <w:rPr>
          <w:rFonts w:ascii="Arial" w:hAnsi="Arial" w:cs="Times New Roman"/>
          <w:color w:val="auto"/>
          <w:sz w:val="20"/>
        </w:rPr>
        <w:t xml:space="preserve"> </w:t>
      </w:r>
      <w:r w:rsidRPr="004A371A">
        <w:rPr>
          <w:rFonts w:ascii="Arial" w:eastAsia="PMingLiU" w:hAnsi="Arial" w:cs="Times New Roman"/>
          <w:color w:val="auto"/>
          <w:sz w:val="20"/>
          <w:lang w:val="nl-NL"/>
        </w:rPr>
        <w:t>Zonder nauwkeurige gegevens over deze middelpunten is een machinebesturing niet in staat om de relatieve posities van gereedschap en product betrouwbaar te sturen terwijl de assen roteren. Met als gevolg niet consistente bewerkingsresultaten.</w:t>
      </w:r>
      <w:r w:rsidRPr="004A371A">
        <w:rPr>
          <w:rFonts w:ascii="Arial" w:hAnsi="Arial" w:cs="Times New Roman"/>
          <w:color w:val="auto"/>
          <w:sz w:val="20"/>
        </w:rPr>
        <w:t xml:space="preserve"> </w:t>
      </w:r>
    </w:p>
    <w:p w:rsidR="006379AA" w:rsidRPr="004A371A" w:rsidRDefault="006379AA" w:rsidP="00CB57D4">
      <w:pPr>
        <w:pStyle w:val="Noparagraphstyle"/>
        <w:suppressAutoHyphens/>
        <w:spacing w:line="312" w:lineRule="auto"/>
        <w:ind w:left="567" w:right="567"/>
        <w:jc w:val="both"/>
        <w:rPr>
          <w:rFonts w:ascii="Arial" w:hAnsi="Arial" w:cs="Arial"/>
          <w:color w:val="auto"/>
          <w:sz w:val="20"/>
          <w:szCs w:val="20"/>
        </w:rPr>
      </w:pPr>
    </w:p>
    <w:p w:rsidR="004A371A" w:rsidRPr="004A371A" w:rsidRDefault="004A371A" w:rsidP="004A371A">
      <w:pPr>
        <w:pStyle w:val="Noparagraphstyle"/>
        <w:suppressAutoHyphens/>
        <w:spacing w:line="320" w:lineRule="auto"/>
        <w:ind w:left="567" w:right="567"/>
        <w:jc w:val="both"/>
        <w:rPr>
          <w:rFonts w:ascii="PMingLiU" w:eastAsia="PMingLiU" w:hAnsi="Times New Roman" w:cs="Times New Roman"/>
          <w:color w:val="auto"/>
        </w:rPr>
      </w:pPr>
      <w:r w:rsidRPr="004A371A">
        <w:rPr>
          <w:rFonts w:ascii="Arial" w:hAnsi="Arial" w:cs="Times New Roman"/>
          <w:color w:val="auto"/>
          <w:sz w:val="20"/>
          <w:lang w:val="nl-NL"/>
        </w:rPr>
        <w:t>De AxiSet Check-Up van Renishaw biedt nauwkeurige en herhaalbare testresultaten op basis van automatische meetroutines. Hierin worden met een referentieobject nauwkeurigheidsgegevens verzameld, waarna een eenvoudige maar krachtige analyse volgt.</w:t>
      </w:r>
      <w:r w:rsidRPr="004A371A">
        <w:rPr>
          <w:rFonts w:ascii="Arial" w:hAnsi="Arial" w:cs="Times New Roman"/>
          <w:color w:val="auto"/>
          <w:sz w:val="20"/>
        </w:rPr>
        <w:t xml:space="preserve"> </w:t>
      </w:r>
      <w:r w:rsidRPr="004A371A">
        <w:rPr>
          <w:rFonts w:ascii="Arial" w:eastAsia="PMingLiU" w:hAnsi="Arial" w:cs="Times New Roman"/>
          <w:color w:val="auto"/>
          <w:sz w:val="20"/>
          <w:lang w:val="nl-NL"/>
        </w:rPr>
        <w:t>Alle tests maken gebruik van bestaande (op de spindel gemonteerde) Renishaw meettasters, die op de meeste meerassige machines standaard aanwezig zijn. De meetroutines worden gegenereerd met machinespecifieke macrosoftware die bij de AxiSet Check-Up meegeleverd wordt.</w:t>
      </w:r>
    </w:p>
    <w:p w:rsidR="006379AA" w:rsidRPr="004A371A" w:rsidRDefault="006379AA" w:rsidP="00CB57D4">
      <w:pPr>
        <w:pStyle w:val="Noparagraphstyle"/>
        <w:suppressAutoHyphens/>
        <w:spacing w:line="312" w:lineRule="auto"/>
        <w:ind w:left="567" w:right="567"/>
        <w:jc w:val="both"/>
        <w:rPr>
          <w:rFonts w:ascii="Arial" w:hAnsi="Arial" w:cs="Arial"/>
          <w:color w:val="auto"/>
          <w:sz w:val="20"/>
          <w:szCs w:val="20"/>
        </w:rPr>
      </w:pPr>
    </w:p>
    <w:p w:rsidR="004A371A" w:rsidRPr="004A371A" w:rsidRDefault="004A371A" w:rsidP="004A371A">
      <w:pPr>
        <w:pStyle w:val="Noparagraphstyle"/>
        <w:suppressAutoHyphens/>
        <w:spacing w:line="320" w:lineRule="auto"/>
        <w:ind w:left="567" w:right="567"/>
        <w:jc w:val="both"/>
        <w:rPr>
          <w:rFonts w:ascii="PMingLiU" w:eastAsia="PMingLiU" w:hAnsi="Times New Roman" w:cs="Times New Roman"/>
          <w:color w:val="auto"/>
        </w:rPr>
      </w:pPr>
      <w:r w:rsidRPr="004A371A">
        <w:rPr>
          <w:rFonts w:ascii="Arial" w:hAnsi="Arial" w:cs="Times New Roman"/>
          <w:color w:val="auto"/>
          <w:sz w:val="20"/>
          <w:lang w:val="nl-NL"/>
        </w:rPr>
        <w:t>Installeren gaat snel en simpel.</w:t>
      </w:r>
      <w:r w:rsidRPr="004A371A">
        <w:rPr>
          <w:rFonts w:ascii="Arial" w:hAnsi="Arial" w:cs="Times New Roman"/>
          <w:color w:val="auto"/>
          <w:sz w:val="20"/>
        </w:rPr>
        <w:t xml:space="preserve"> </w:t>
      </w:r>
      <w:r w:rsidRPr="004A371A">
        <w:rPr>
          <w:rFonts w:ascii="Arial" w:hAnsi="Arial" w:cs="Times New Roman"/>
          <w:color w:val="auto"/>
          <w:sz w:val="20"/>
          <w:lang w:val="nl-NL"/>
        </w:rPr>
        <w:t>De test begint met het plaatsen van een bijgeleverde kalibratiekogel op een magnetische voet binnen het werkbereik van de bewerkingsmachine.</w:t>
      </w:r>
      <w:r w:rsidRPr="004A371A">
        <w:rPr>
          <w:rFonts w:ascii="Arial" w:hAnsi="Arial" w:cs="Times New Roman"/>
          <w:color w:val="auto"/>
          <w:sz w:val="20"/>
        </w:rPr>
        <w:t xml:space="preserve"> </w:t>
      </w:r>
      <w:r w:rsidRPr="004A371A">
        <w:rPr>
          <w:rFonts w:ascii="Arial" w:hAnsi="Arial" w:cs="Times New Roman"/>
          <w:color w:val="auto"/>
          <w:sz w:val="20"/>
          <w:lang w:val="nl-NL"/>
        </w:rPr>
        <w:t>Daarna wordt via de meegeleverde specifieke macrosoftware een meettaster geprogrammeerd om automatisch referentiemetingen te doen rondom de kogel.</w:t>
      </w:r>
      <w:r w:rsidRPr="004A371A">
        <w:rPr>
          <w:rFonts w:ascii="Arial" w:hAnsi="Arial" w:cs="Times New Roman"/>
          <w:color w:val="auto"/>
          <w:sz w:val="20"/>
        </w:rPr>
        <w:t xml:space="preserve"> </w:t>
      </w:r>
      <w:r w:rsidRPr="004A371A">
        <w:rPr>
          <w:rFonts w:ascii="Arial" w:hAnsi="Arial" w:cs="Times New Roman"/>
          <w:color w:val="auto"/>
          <w:sz w:val="20"/>
          <w:lang w:val="nl-NL"/>
        </w:rPr>
        <w:t>De gebruiker heeft alle mogelijkheden om bijvoorbeeld bepaalde testhoeken te definiëren, zodat de machine in kritische oriëntaties getest wordt.</w:t>
      </w:r>
      <w:r w:rsidRPr="004A371A">
        <w:rPr>
          <w:rFonts w:ascii="Arial" w:hAnsi="Arial" w:cs="Times New Roman"/>
          <w:color w:val="auto"/>
          <w:sz w:val="20"/>
        </w:rPr>
        <w:t xml:space="preserve"> </w:t>
      </w:r>
      <w:r w:rsidRPr="004A371A">
        <w:rPr>
          <w:rFonts w:ascii="Arial" w:eastAsia="PMingLiU" w:hAnsi="Arial" w:cs="Times New Roman"/>
          <w:color w:val="auto"/>
          <w:sz w:val="20"/>
          <w:lang w:val="nl-NL"/>
        </w:rPr>
        <w:t>Om met maximale nauwkeurigheid te testen is het aan te raden om Renishaws zeer nauwkeurige Rengage™ drukmetende tasters te gebruiken.</w:t>
      </w:r>
    </w:p>
    <w:p w:rsidR="006379AA" w:rsidRPr="004A371A" w:rsidRDefault="006379AA" w:rsidP="00CB57D4">
      <w:pPr>
        <w:pStyle w:val="Noparagraphstyle"/>
        <w:suppressAutoHyphens/>
        <w:spacing w:line="312" w:lineRule="auto"/>
        <w:ind w:left="567" w:right="567"/>
        <w:jc w:val="both"/>
        <w:rPr>
          <w:rFonts w:ascii="Arial" w:hAnsi="Arial" w:cs="Arial"/>
          <w:color w:val="auto"/>
          <w:sz w:val="20"/>
          <w:szCs w:val="20"/>
        </w:rPr>
      </w:pPr>
    </w:p>
    <w:p w:rsidR="004A371A" w:rsidRPr="004A371A" w:rsidRDefault="004A371A" w:rsidP="004A371A">
      <w:pPr>
        <w:pStyle w:val="Noparagraphstyle"/>
        <w:suppressAutoHyphens/>
        <w:spacing w:line="320" w:lineRule="auto"/>
        <w:ind w:left="567" w:right="567"/>
        <w:jc w:val="both"/>
        <w:rPr>
          <w:rFonts w:ascii="PMingLiU" w:eastAsia="PMingLiU" w:hAnsi="Times New Roman" w:cs="Times New Roman"/>
          <w:color w:val="auto"/>
          <w:sz w:val="20"/>
        </w:rPr>
      </w:pPr>
      <w:r w:rsidRPr="004A371A">
        <w:rPr>
          <w:rFonts w:ascii="Arial" w:eastAsia="PMingLiU" w:hAnsi="Arial" w:cs="Times New Roman"/>
          <w:color w:val="auto"/>
          <w:sz w:val="20"/>
          <w:lang w:val="nl-NL"/>
        </w:rPr>
        <w:t>De meetresultaten van de AxiSet Check-Up test gaan naar een pc, waarop een bijgeleverd Microsoft® Excel® spreadsheet een heldere analyse van de gegevens presenteert en de machinenauwkeurigheid vergelijkt met gedefinieerde toleranties.</w:t>
      </w:r>
    </w:p>
    <w:p w:rsidR="006379AA" w:rsidRPr="004A371A" w:rsidRDefault="006379AA" w:rsidP="00CB57D4">
      <w:pPr>
        <w:pStyle w:val="Noparagraphstyle"/>
        <w:suppressAutoHyphens/>
        <w:spacing w:line="312" w:lineRule="auto"/>
        <w:ind w:left="567" w:right="567"/>
        <w:jc w:val="both"/>
        <w:rPr>
          <w:rFonts w:ascii="Arial" w:hAnsi="Arial" w:cs="Arial"/>
          <w:color w:val="auto"/>
          <w:sz w:val="20"/>
          <w:szCs w:val="20"/>
        </w:rPr>
      </w:pPr>
    </w:p>
    <w:p w:rsidR="004A371A" w:rsidRPr="004A371A" w:rsidRDefault="004A371A" w:rsidP="004A371A">
      <w:pPr>
        <w:pStyle w:val="Noparagraphstyle"/>
        <w:suppressAutoHyphens/>
        <w:spacing w:line="320" w:lineRule="auto"/>
        <w:ind w:left="567" w:right="567"/>
        <w:jc w:val="both"/>
        <w:rPr>
          <w:rFonts w:ascii="PMingLiU" w:eastAsia="PMingLiU" w:hAnsi="Times New Roman" w:cs="Times New Roman"/>
          <w:color w:val="auto"/>
        </w:rPr>
      </w:pPr>
      <w:r w:rsidRPr="004A371A">
        <w:rPr>
          <w:rFonts w:ascii="Arial" w:hAnsi="Arial" w:cs="Times New Roman"/>
          <w:color w:val="auto"/>
          <w:sz w:val="20"/>
          <w:lang w:val="nl-NL"/>
        </w:rPr>
        <w:t>De analyse van de machineprestaties wordt weergegeven in diverse formaten, waaronder een nauwkeurigheidsgrafiek die geleidings- en centreringsfouten aangeeft, een vergelijking van twee sets gegevens van dezelfde machine, een goed- of afkeurmelding op basis van voorgedefinieerde toleranties naar keuze, en een historie om de nauwkeurigheid van rotatieassen door de tijd heen te volgen.</w:t>
      </w:r>
      <w:r w:rsidRPr="004A371A">
        <w:rPr>
          <w:rFonts w:ascii="Arial" w:hAnsi="Arial" w:cs="Times New Roman"/>
          <w:color w:val="auto"/>
          <w:sz w:val="20"/>
        </w:rPr>
        <w:t xml:space="preserve"> </w:t>
      </w:r>
      <w:r w:rsidRPr="004A371A">
        <w:rPr>
          <w:rFonts w:ascii="Arial" w:eastAsia="PMingLiU" w:hAnsi="Arial" w:cs="Times New Roman"/>
          <w:color w:val="auto"/>
          <w:sz w:val="20"/>
          <w:lang w:val="nl-NL"/>
        </w:rPr>
        <w:t>De hele analyse in het spreadsheet is met Microsoft® Word® tot een eenvoudig rapport te verwerken.</w:t>
      </w:r>
    </w:p>
    <w:p w:rsidR="0078687D" w:rsidRPr="004A371A" w:rsidRDefault="0078687D" w:rsidP="00CB57D4">
      <w:pPr>
        <w:pStyle w:val="Noparagraphstyle"/>
        <w:suppressAutoHyphens/>
        <w:spacing w:line="312" w:lineRule="auto"/>
        <w:ind w:left="567" w:right="567"/>
        <w:jc w:val="both"/>
        <w:rPr>
          <w:rFonts w:ascii="Arial" w:hAnsi="Arial" w:cs="Arial"/>
          <w:color w:val="auto"/>
          <w:sz w:val="20"/>
          <w:szCs w:val="20"/>
        </w:rPr>
      </w:pPr>
    </w:p>
    <w:p w:rsidR="004A371A" w:rsidRPr="004A371A" w:rsidRDefault="004A371A" w:rsidP="004A371A">
      <w:pPr>
        <w:pStyle w:val="Noparagraphstyle"/>
        <w:suppressAutoHyphens/>
        <w:spacing w:line="320" w:lineRule="auto"/>
        <w:ind w:left="567" w:right="567"/>
        <w:jc w:val="both"/>
        <w:rPr>
          <w:rFonts w:ascii="PMingLiU" w:eastAsia="PMingLiU" w:hAnsi="Times New Roman" w:cs="Times New Roman"/>
          <w:color w:val="auto"/>
        </w:rPr>
      </w:pPr>
      <w:r w:rsidRPr="004A371A">
        <w:rPr>
          <w:rFonts w:ascii="Arial" w:hAnsi="Arial" w:cs="Times New Roman"/>
          <w:color w:val="auto"/>
          <w:sz w:val="20"/>
          <w:lang w:val="nl-NL"/>
        </w:rPr>
        <w:t>De nieuwste versie 2 van AxiSet Check-Up biedt nu belangrijke nieuwe voordelen.</w:t>
      </w:r>
      <w:r w:rsidRPr="004A371A">
        <w:rPr>
          <w:rFonts w:ascii="Arial" w:hAnsi="Arial" w:cs="Times New Roman"/>
          <w:color w:val="auto"/>
          <w:sz w:val="20"/>
        </w:rPr>
        <w:t xml:space="preserve"> </w:t>
      </w:r>
      <w:r w:rsidRPr="004A371A">
        <w:rPr>
          <w:rFonts w:ascii="Arial" w:hAnsi="Arial" w:cs="Times New Roman"/>
          <w:color w:val="auto"/>
          <w:sz w:val="20"/>
          <w:lang w:val="nl-NL"/>
        </w:rPr>
        <w:t>Fouten in middelpunten en draaibankmiddellijnen, gedefinieerd langs de lineaire assen en opgeslagen in de besturing, worden elk apart gerapporteerd met aanbevolen correctiewaarden om de machine te optimaliseren.</w:t>
      </w:r>
      <w:r w:rsidRPr="004A371A">
        <w:rPr>
          <w:rFonts w:ascii="Arial" w:hAnsi="Arial" w:cs="Times New Roman"/>
          <w:color w:val="auto"/>
          <w:sz w:val="20"/>
        </w:rPr>
        <w:t xml:space="preserve"> </w:t>
      </w:r>
      <w:r w:rsidRPr="004A371A">
        <w:rPr>
          <w:rFonts w:ascii="Arial" w:hAnsi="Arial" w:cs="Times New Roman"/>
          <w:color w:val="auto"/>
          <w:sz w:val="20"/>
          <w:lang w:val="nl-NL"/>
        </w:rPr>
        <w:t>Naar voorkeur van de gebruiker gebeurt het rapporteren van fouten in incrementele of in absolute vorm.</w:t>
      </w:r>
      <w:r w:rsidRPr="004A371A">
        <w:rPr>
          <w:rFonts w:ascii="Arial" w:hAnsi="Arial" w:cs="Times New Roman"/>
          <w:color w:val="auto"/>
          <w:sz w:val="20"/>
        </w:rPr>
        <w:t xml:space="preserve"> </w:t>
      </w:r>
      <w:r w:rsidRPr="004A371A">
        <w:rPr>
          <w:rFonts w:ascii="Arial" w:hAnsi="Arial" w:cs="Times New Roman"/>
          <w:color w:val="auto"/>
          <w:sz w:val="20"/>
          <w:lang w:val="nl-NL"/>
        </w:rPr>
        <w:t xml:space="preserve">Handmatig is een extra </w:t>
      </w:r>
      <w:r w:rsidRPr="004A371A">
        <w:rPr>
          <w:rFonts w:ascii="Arial" w:hAnsi="Arial" w:cs="Times New Roman"/>
          <w:color w:val="auto"/>
          <w:sz w:val="20"/>
          <w:lang w:val="nl-NL"/>
        </w:rPr>
        <w:lastRenderedPageBreak/>
        <w:t>rekenmethode te selecteren om de meest geschikte middelpunten te bepalen voor het bewerken van willekeurige vormen of hoekvormen.</w:t>
      </w:r>
      <w:r w:rsidRPr="004A371A">
        <w:rPr>
          <w:rFonts w:ascii="Arial" w:hAnsi="Arial" w:cs="Times New Roman"/>
          <w:color w:val="auto"/>
          <w:sz w:val="20"/>
        </w:rPr>
        <w:t xml:space="preserve"> </w:t>
      </w:r>
      <w:r w:rsidRPr="004A371A">
        <w:rPr>
          <w:rFonts w:ascii="Arial" w:eastAsia="PMingLiU" w:hAnsi="Arial" w:cs="Times New Roman"/>
          <w:color w:val="auto"/>
          <w:sz w:val="20"/>
          <w:lang w:val="nl-NL"/>
        </w:rPr>
        <w:t>Andere nieuwe functionaliteiten van versie 2 zijn het automatisch back-uppen en terugplaatsen van meerdere sets gegevens, en de compatibiliteit met Microsoft® Windows 7 en Office 2010.</w:t>
      </w:r>
    </w:p>
    <w:p w:rsidR="006379AA" w:rsidRPr="004A371A" w:rsidRDefault="006379AA" w:rsidP="00CB57D4">
      <w:pPr>
        <w:pStyle w:val="Noparagraphstyle"/>
        <w:suppressAutoHyphens/>
        <w:spacing w:line="312" w:lineRule="auto"/>
        <w:ind w:left="567" w:right="567"/>
        <w:jc w:val="both"/>
        <w:rPr>
          <w:rFonts w:ascii="Arial" w:hAnsi="Arial" w:cs="Arial"/>
          <w:color w:val="auto"/>
          <w:sz w:val="20"/>
          <w:szCs w:val="20"/>
        </w:rPr>
      </w:pPr>
    </w:p>
    <w:p w:rsidR="004A371A" w:rsidRPr="004A371A" w:rsidRDefault="004A371A" w:rsidP="004A371A">
      <w:pPr>
        <w:pStyle w:val="Noparagraphstyle"/>
        <w:suppressAutoHyphens/>
        <w:spacing w:line="320" w:lineRule="auto"/>
        <w:ind w:left="567" w:right="567"/>
        <w:jc w:val="both"/>
        <w:rPr>
          <w:rFonts w:ascii="PMingLiU" w:eastAsia="PMingLiU" w:hAnsi="Times New Roman" w:cs="Times New Roman"/>
          <w:color w:val="auto"/>
        </w:rPr>
      </w:pPr>
      <w:r w:rsidRPr="004A371A">
        <w:rPr>
          <w:rFonts w:ascii="Arial" w:hAnsi="Arial" w:cs="Times New Roman"/>
          <w:color w:val="auto"/>
          <w:sz w:val="20"/>
          <w:lang w:val="nl-NL"/>
        </w:rPr>
        <w:t>Om met de AxiSet™ Check-Up de nauwkeurigheid van rotatieassen optimaal te analyseren, is het van belang dat de drie standaard lineaire assen van de machine binnen hun specificatie werken.</w:t>
      </w:r>
      <w:r w:rsidRPr="004A371A">
        <w:rPr>
          <w:rFonts w:ascii="Arial" w:hAnsi="Arial" w:cs="Times New Roman"/>
          <w:color w:val="auto"/>
          <w:sz w:val="20"/>
        </w:rPr>
        <w:t xml:space="preserve"> </w:t>
      </w:r>
      <w:r w:rsidRPr="004A371A">
        <w:rPr>
          <w:rFonts w:ascii="Arial" w:hAnsi="Arial" w:cs="Times New Roman"/>
          <w:color w:val="auto"/>
          <w:sz w:val="20"/>
          <w:lang w:val="nl-NL"/>
        </w:rPr>
        <w:t>Dit is vast te stellen en indien nodig te corrigeren met het Renishaw XL-80 laserkalibratiesysteem, waarna regelmatige controle kan plaatsvinden met de Renishaw QC20-W ballbar.</w:t>
      </w:r>
      <w:r w:rsidRPr="004A371A">
        <w:rPr>
          <w:rFonts w:ascii="Arial" w:hAnsi="Arial" w:cs="Times New Roman"/>
          <w:color w:val="auto"/>
          <w:sz w:val="20"/>
        </w:rPr>
        <w:t xml:space="preserve"> </w:t>
      </w:r>
      <w:r w:rsidRPr="004A371A">
        <w:rPr>
          <w:rFonts w:ascii="Arial" w:eastAsia="PMingLiU" w:hAnsi="Arial" w:cs="Times New Roman"/>
          <w:color w:val="auto"/>
          <w:sz w:val="20"/>
          <w:lang w:val="nl-NL"/>
        </w:rPr>
        <w:t>Combinatie van deze krachtige producten om nauwkeurigheid te testen stelt vijfassige bewerkingscentra en draai/freesmachines in staat om consistent producten van de hoogste kwaliteit te leveren.</w:t>
      </w:r>
    </w:p>
    <w:p w:rsidR="00DF0CE7" w:rsidRPr="004A371A" w:rsidRDefault="00DF0CE7" w:rsidP="00CB57D4">
      <w:pPr>
        <w:pStyle w:val="Noparagraphstyle"/>
        <w:suppressAutoHyphens/>
        <w:spacing w:line="312" w:lineRule="auto"/>
        <w:ind w:left="4887" w:right="567" w:firstLine="153"/>
        <w:jc w:val="both"/>
        <w:rPr>
          <w:rFonts w:ascii="Arial" w:hAnsi="Arial" w:cs="Arial"/>
          <w:color w:val="auto"/>
          <w:sz w:val="20"/>
          <w:szCs w:val="20"/>
        </w:rPr>
      </w:pPr>
    </w:p>
    <w:p w:rsidR="006818FA" w:rsidRPr="004A371A" w:rsidRDefault="004A371A" w:rsidP="004A371A">
      <w:pPr>
        <w:pStyle w:val="Noparagraphstyle"/>
        <w:suppressAutoHyphens/>
        <w:spacing w:line="320" w:lineRule="auto"/>
        <w:ind w:left="4887" w:right="567" w:firstLine="153"/>
        <w:jc w:val="both"/>
        <w:rPr>
          <w:rFonts w:ascii="Arial" w:hAnsi="Arial" w:cs="Arial"/>
          <w:b/>
          <w:color w:val="auto"/>
          <w:sz w:val="20"/>
          <w:szCs w:val="20"/>
        </w:rPr>
      </w:pPr>
      <w:r w:rsidRPr="004A371A">
        <w:rPr>
          <w:rFonts w:ascii="Arial" w:eastAsia="PMingLiU" w:hAnsi="Arial" w:cs="Times New Roman"/>
          <w:b/>
          <w:color w:val="auto"/>
          <w:sz w:val="20"/>
          <w:lang w:val="nl-NL"/>
        </w:rPr>
        <w:t>Einde</w:t>
      </w:r>
    </w:p>
    <w:sectPr w:rsidR="006818FA" w:rsidRPr="004A371A" w:rsidSect="005419A1">
      <w:pgSz w:w="11905" w:h="16837" w:code="9"/>
      <w:pgMar w:top="567" w:right="567" w:bottom="851" w:left="567" w:header="646"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A7B" w:rsidRDefault="00325A7B">
      <w:r>
        <w:separator/>
      </w:r>
    </w:p>
  </w:endnote>
  <w:endnote w:type="continuationSeparator" w:id="0">
    <w:p w:rsidR="00325A7B" w:rsidRDefault="0032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A7B" w:rsidRDefault="00325A7B">
      <w:r>
        <w:separator/>
      </w:r>
    </w:p>
  </w:footnote>
  <w:footnote w:type="continuationSeparator" w:id="0">
    <w:p w:rsidR="00325A7B" w:rsidRDefault="00325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4062E"/>
    <w:multiLevelType w:val="multilevel"/>
    <w:tmpl w:val="7F28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62429"/>
    <w:multiLevelType w:val="multilevel"/>
    <w:tmpl w:val="E84A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useFELayout/>
  </w:compat>
  <w:rsids>
    <w:rsidRoot w:val="00396A6B"/>
    <w:rsid w:val="000000C3"/>
    <w:rsid w:val="00006ACC"/>
    <w:rsid w:val="0001244E"/>
    <w:rsid w:val="0001369B"/>
    <w:rsid w:val="00020AE8"/>
    <w:rsid w:val="0006236C"/>
    <w:rsid w:val="00065084"/>
    <w:rsid w:val="00072BB5"/>
    <w:rsid w:val="000817DF"/>
    <w:rsid w:val="00094079"/>
    <w:rsid w:val="00095D46"/>
    <w:rsid w:val="000A786C"/>
    <w:rsid w:val="000C5488"/>
    <w:rsid w:val="000F2F02"/>
    <w:rsid w:val="00103FCF"/>
    <w:rsid w:val="001179E6"/>
    <w:rsid w:val="00131014"/>
    <w:rsid w:val="0013369D"/>
    <w:rsid w:val="00137ACC"/>
    <w:rsid w:val="00141920"/>
    <w:rsid w:val="00142F48"/>
    <w:rsid w:val="001431F3"/>
    <w:rsid w:val="00143657"/>
    <w:rsid w:val="00162068"/>
    <w:rsid w:val="001639A5"/>
    <w:rsid w:val="00183147"/>
    <w:rsid w:val="001922C2"/>
    <w:rsid w:val="0019773D"/>
    <w:rsid w:val="001A107F"/>
    <w:rsid w:val="001B485A"/>
    <w:rsid w:val="001B4ABE"/>
    <w:rsid w:val="001C4DAB"/>
    <w:rsid w:val="001D501B"/>
    <w:rsid w:val="001D5107"/>
    <w:rsid w:val="001D7D99"/>
    <w:rsid w:val="001F3406"/>
    <w:rsid w:val="00214F17"/>
    <w:rsid w:val="00217242"/>
    <w:rsid w:val="00236598"/>
    <w:rsid w:val="0025714C"/>
    <w:rsid w:val="002632FB"/>
    <w:rsid w:val="00264C5D"/>
    <w:rsid w:val="00287521"/>
    <w:rsid w:val="00291A3D"/>
    <w:rsid w:val="00293B69"/>
    <w:rsid w:val="00294302"/>
    <w:rsid w:val="002A5F64"/>
    <w:rsid w:val="002C38BE"/>
    <w:rsid w:val="002D4EA8"/>
    <w:rsid w:val="002D6B20"/>
    <w:rsid w:val="002D6C29"/>
    <w:rsid w:val="002D7A8B"/>
    <w:rsid w:val="002E5BAD"/>
    <w:rsid w:val="0031482B"/>
    <w:rsid w:val="0032104F"/>
    <w:rsid w:val="00321CF7"/>
    <w:rsid w:val="00325A7B"/>
    <w:rsid w:val="00332F87"/>
    <w:rsid w:val="00351A01"/>
    <w:rsid w:val="0039651F"/>
    <w:rsid w:val="00396A6B"/>
    <w:rsid w:val="003A0C0B"/>
    <w:rsid w:val="003A3453"/>
    <w:rsid w:val="003B5671"/>
    <w:rsid w:val="003D0476"/>
    <w:rsid w:val="00421648"/>
    <w:rsid w:val="00446D8A"/>
    <w:rsid w:val="00454D95"/>
    <w:rsid w:val="00463D4B"/>
    <w:rsid w:val="00497058"/>
    <w:rsid w:val="004A2516"/>
    <w:rsid w:val="004A371A"/>
    <w:rsid w:val="004A724F"/>
    <w:rsid w:val="004C3385"/>
    <w:rsid w:val="004C7ECE"/>
    <w:rsid w:val="004D6F20"/>
    <w:rsid w:val="004E04E1"/>
    <w:rsid w:val="004F2308"/>
    <w:rsid w:val="004F6014"/>
    <w:rsid w:val="00501D4E"/>
    <w:rsid w:val="00513BF6"/>
    <w:rsid w:val="00513EF0"/>
    <w:rsid w:val="00525328"/>
    <w:rsid w:val="00533017"/>
    <w:rsid w:val="005364F7"/>
    <w:rsid w:val="005419A1"/>
    <w:rsid w:val="00542A69"/>
    <w:rsid w:val="005511B6"/>
    <w:rsid w:val="005639CF"/>
    <w:rsid w:val="005755E0"/>
    <w:rsid w:val="0057637A"/>
    <w:rsid w:val="005763C9"/>
    <w:rsid w:val="00582C59"/>
    <w:rsid w:val="00591DAC"/>
    <w:rsid w:val="00592329"/>
    <w:rsid w:val="005A2DA3"/>
    <w:rsid w:val="005A67D6"/>
    <w:rsid w:val="005B38DE"/>
    <w:rsid w:val="005E75DA"/>
    <w:rsid w:val="00602C5A"/>
    <w:rsid w:val="00604764"/>
    <w:rsid w:val="00607513"/>
    <w:rsid w:val="006379AA"/>
    <w:rsid w:val="0064303B"/>
    <w:rsid w:val="00654626"/>
    <w:rsid w:val="00666689"/>
    <w:rsid w:val="00680199"/>
    <w:rsid w:val="00680AD0"/>
    <w:rsid w:val="006818FA"/>
    <w:rsid w:val="006B635F"/>
    <w:rsid w:val="006C1271"/>
    <w:rsid w:val="006D67B3"/>
    <w:rsid w:val="00761FFE"/>
    <w:rsid w:val="00763EEC"/>
    <w:rsid w:val="0078552F"/>
    <w:rsid w:val="0078687D"/>
    <w:rsid w:val="007907D7"/>
    <w:rsid w:val="00793DD7"/>
    <w:rsid w:val="007968F3"/>
    <w:rsid w:val="007A30D8"/>
    <w:rsid w:val="007B0BD3"/>
    <w:rsid w:val="007C4C49"/>
    <w:rsid w:val="007C7201"/>
    <w:rsid w:val="007D19D9"/>
    <w:rsid w:val="007D51B5"/>
    <w:rsid w:val="007D61DE"/>
    <w:rsid w:val="007E119C"/>
    <w:rsid w:val="007E454B"/>
    <w:rsid w:val="008158F0"/>
    <w:rsid w:val="00817F94"/>
    <w:rsid w:val="0082633B"/>
    <w:rsid w:val="00827176"/>
    <w:rsid w:val="00836393"/>
    <w:rsid w:val="00853910"/>
    <w:rsid w:val="0085665B"/>
    <w:rsid w:val="00856765"/>
    <w:rsid w:val="008602B7"/>
    <w:rsid w:val="00871BB9"/>
    <w:rsid w:val="008A1571"/>
    <w:rsid w:val="008A1588"/>
    <w:rsid w:val="008A7CBC"/>
    <w:rsid w:val="008C12A7"/>
    <w:rsid w:val="008C41AF"/>
    <w:rsid w:val="008D0B7B"/>
    <w:rsid w:val="008E62DE"/>
    <w:rsid w:val="00942F01"/>
    <w:rsid w:val="009434C8"/>
    <w:rsid w:val="00972B14"/>
    <w:rsid w:val="00973448"/>
    <w:rsid w:val="00974F4B"/>
    <w:rsid w:val="009764A5"/>
    <w:rsid w:val="00992B91"/>
    <w:rsid w:val="009F0626"/>
    <w:rsid w:val="009F0CBE"/>
    <w:rsid w:val="00A2333A"/>
    <w:rsid w:val="00A2425A"/>
    <w:rsid w:val="00A3055D"/>
    <w:rsid w:val="00A43440"/>
    <w:rsid w:val="00A51557"/>
    <w:rsid w:val="00A53815"/>
    <w:rsid w:val="00A633F4"/>
    <w:rsid w:val="00A9452C"/>
    <w:rsid w:val="00AA309F"/>
    <w:rsid w:val="00AA44A2"/>
    <w:rsid w:val="00AC302B"/>
    <w:rsid w:val="00AD1402"/>
    <w:rsid w:val="00AD1A06"/>
    <w:rsid w:val="00AD7323"/>
    <w:rsid w:val="00AF249A"/>
    <w:rsid w:val="00B31CDA"/>
    <w:rsid w:val="00B32116"/>
    <w:rsid w:val="00B54A61"/>
    <w:rsid w:val="00B54FDD"/>
    <w:rsid w:val="00B61D0F"/>
    <w:rsid w:val="00B62F8E"/>
    <w:rsid w:val="00B72246"/>
    <w:rsid w:val="00B8453E"/>
    <w:rsid w:val="00B950BC"/>
    <w:rsid w:val="00BC4BE0"/>
    <w:rsid w:val="00BE0CFC"/>
    <w:rsid w:val="00BE407B"/>
    <w:rsid w:val="00C31165"/>
    <w:rsid w:val="00C31874"/>
    <w:rsid w:val="00C35384"/>
    <w:rsid w:val="00C46470"/>
    <w:rsid w:val="00C51206"/>
    <w:rsid w:val="00C61950"/>
    <w:rsid w:val="00C66A49"/>
    <w:rsid w:val="00C74BC2"/>
    <w:rsid w:val="00C86F20"/>
    <w:rsid w:val="00CA2CF8"/>
    <w:rsid w:val="00CA70A8"/>
    <w:rsid w:val="00CB290C"/>
    <w:rsid w:val="00CB57D4"/>
    <w:rsid w:val="00CB59A5"/>
    <w:rsid w:val="00CD2E16"/>
    <w:rsid w:val="00CF3190"/>
    <w:rsid w:val="00D011D0"/>
    <w:rsid w:val="00D157EE"/>
    <w:rsid w:val="00D2615B"/>
    <w:rsid w:val="00D42F72"/>
    <w:rsid w:val="00D54969"/>
    <w:rsid w:val="00D70F17"/>
    <w:rsid w:val="00D96337"/>
    <w:rsid w:val="00DD1BD7"/>
    <w:rsid w:val="00DF0CE7"/>
    <w:rsid w:val="00DF1EAD"/>
    <w:rsid w:val="00E0767E"/>
    <w:rsid w:val="00E43A22"/>
    <w:rsid w:val="00E50A59"/>
    <w:rsid w:val="00E71627"/>
    <w:rsid w:val="00EB00F8"/>
    <w:rsid w:val="00EC1721"/>
    <w:rsid w:val="00ED2D80"/>
    <w:rsid w:val="00ED625C"/>
    <w:rsid w:val="00EF031D"/>
    <w:rsid w:val="00EF1E5A"/>
    <w:rsid w:val="00EF3A31"/>
    <w:rsid w:val="00EF4481"/>
    <w:rsid w:val="00F07F74"/>
    <w:rsid w:val="00F10779"/>
    <w:rsid w:val="00F10C72"/>
    <w:rsid w:val="00F125B1"/>
    <w:rsid w:val="00F26B59"/>
    <w:rsid w:val="00F44754"/>
    <w:rsid w:val="00F50C2F"/>
    <w:rsid w:val="00F63F27"/>
    <w:rsid w:val="00F67B67"/>
    <w:rsid w:val="00F97586"/>
    <w:rsid w:val="00FA1BB7"/>
    <w:rsid w:val="00FB6613"/>
    <w:rsid w:val="00FC5049"/>
    <w:rsid w:val="00FF263A"/>
    <w:rsid w:val="00FF52B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51F"/>
    <w:rPr>
      <w:rFonts w:ascii="Arial" w:hAnsi="Arial"/>
      <w:lang w:eastAsia="ja-JP"/>
    </w:rPr>
  </w:style>
  <w:style w:type="paragraph" w:styleId="Heading1">
    <w:name w:val="heading 1"/>
    <w:basedOn w:val="Normal"/>
    <w:next w:val="Normal"/>
    <w:qFormat/>
    <w:rsid w:val="0039651F"/>
    <w:pPr>
      <w:keepNext/>
      <w:tabs>
        <w:tab w:val="left" w:pos="-2160"/>
      </w:tabs>
      <w:ind w:left="-540"/>
      <w:outlineLvl w:val="0"/>
    </w:pPr>
    <w:rPr>
      <w:b/>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9651F"/>
    <w:pPr>
      <w:tabs>
        <w:tab w:val="left" w:pos="-2160"/>
      </w:tabs>
      <w:ind w:left="-540"/>
    </w:pPr>
    <w:rPr>
      <w:lang w:val="en-US"/>
    </w:rPr>
  </w:style>
  <w:style w:type="paragraph" w:styleId="BodyText">
    <w:name w:val="Body Text"/>
    <w:basedOn w:val="Normal"/>
    <w:rsid w:val="0039651F"/>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customStyle="1" w:styleId="bodytextbold1">
    <w:name w:val="bodytextbold1"/>
    <w:basedOn w:val="DefaultParagraphFont"/>
    <w:rsid w:val="00992B91"/>
    <w:rPr>
      <w:rFonts w:ascii="Verdana" w:hAnsi="Verdana" w:hint="default"/>
      <w:b/>
      <w:bCs/>
      <w:strike w:val="0"/>
      <w:dstrike w:val="0"/>
      <w:sz w:val="20"/>
      <w:szCs w:val="20"/>
      <w:u w:val="none"/>
      <w:effect w:val="none"/>
    </w:rPr>
  </w:style>
  <w:style w:type="paragraph" w:customStyle="1" w:styleId="Noparagraphstyle">
    <w:name w:val="[No paragraph style]"/>
    <w:rsid w:val="006379AA"/>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styleId="CommentReference">
    <w:name w:val="annotation reference"/>
    <w:basedOn w:val="DefaultParagraphFont"/>
    <w:semiHidden/>
    <w:rsid w:val="00236598"/>
    <w:rPr>
      <w:sz w:val="16"/>
      <w:szCs w:val="16"/>
    </w:rPr>
  </w:style>
  <w:style w:type="paragraph" w:styleId="CommentText">
    <w:name w:val="annotation text"/>
    <w:basedOn w:val="Normal"/>
    <w:semiHidden/>
    <w:rsid w:val="00236598"/>
  </w:style>
  <w:style w:type="paragraph" w:styleId="CommentSubject">
    <w:name w:val="annotation subject"/>
    <w:basedOn w:val="CommentText"/>
    <w:next w:val="CommentText"/>
    <w:semiHidden/>
    <w:rsid w:val="00236598"/>
    <w:rPr>
      <w:b/>
      <w:bCs/>
    </w:rPr>
  </w:style>
  <w:style w:type="character" w:customStyle="1" w:styleId="tw4winMark">
    <w:name w:val="tw4winMark"/>
    <w:uiPriority w:val="99"/>
    <w:rsid w:val="004A371A"/>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7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586</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 system offers fast, automated health check for multi-axis machine tools</vt:lpstr>
    </vt:vector>
  </TitlesOfParts>
  <Company>Renishaw plc</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system offers fast, automated health check for multi-axis machine tools</dc:title>
  <dc:subject/>
  <dc:creator>Chris Pockett</dc:creator>
  <cp:keywords/>
  <dc:description/>
  <cp:lastModifiedBy>bp135769</cp:lastModifiedBy>
  <cp:revision>7</cp:revision>
  <cp:lastPrinted>2011-06-21T10:19:00Z</cp:lastPrinted>
  <dcterms:created xsi:type="dcterms:W3CDTF">2011-07-26T13:47:00Z</dcterms:created>
  <dcterms:modified xsi:type="dcterms:W3CDTF">2011-08-24T13:36:00Z</dcterms:modified>
</cp:coreProperties>
</file>