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B39" w:rsidRPr="00E75DA5" w:rsidRDefault="00D958AA" w:rsidP="00D022D4">
      <w:pPr>
        <w:ind w:left="-709" w:right="-341"/>
        <w:rPr>
          <w:rFonts w:ascii="Arial" w:hAnsi="Arial" w:cs="Arial"/>
          <w:i/>
          <w:sz w:val="24"/>
          <w:szCs w:val="24"/>
        </w:rPr>
      </w:pPr>
      <w:r w:rsidRPr="00E75DA5">
        <w:rPr>
          <w:noProof/>
          <w:sz w:val="16"/>
          <w:szCs w:val="16"/>
          <w:lang w:eastAsia="en-GB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3337560</wp:posOffset>
            </wp:positionH>
            <wp:positionV relativeFrom="paragraph">
              <wp:posOffset>-365760</wp:posOffset>
            </wp:positionV>
            <wp:extent cx="2566035" cy="960120"/>
            <wp:effectExtent l="19050" t="0" r="5715" b="0"/>
            <wp:wrapTopAndBottom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0115" w:rsidRPr="00B60115">
        <w:rPr>
          <w:noProof/>
          <w:sz w:val="16"/>
          <w:szCs w:val="16"/>
          <w:lang w:val="en-US" w:eastAsia="ja-JP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1" type="#_x0000_t75" style="position:absolute;left:0;text-align:left;margin-left:-46.8pt;margin-top:-28.8pt;width:505pt;height:115.2pt;z-index:251657216;visibility:visible;mso-wrap-edited:f;mso-position-horizontal-relative:text;mso-position-vertical-relative:text" o:allowincell="f">
            <v:imagedata r:id="rId6" o:title=""/>
            <w10:wrap type="square"/>
          </v:shape>
          <o:OLEObject Type="Embed" ProgID="Word.Picture.8" ShapeID="_x0000_s1061" DrawAspect="Content" ObjectID="_1392638746" r:id="rId7"/>
        </w:pict>
      </w:r>
      <w:r w:rsidR="00D022D4">
        <w:rPr>
          <w:rFonts w:ascii="Arial" w:hAnsi="Arial" w:cs="Arial"/>
          <w:i/>
          <w:sz w:val="24"/>
          <w:szCs w:val="24"/>
        </w:rPr>
        <w:t>7</w:t>
      </w:r>
      <w:r w:rsidR="00D022D4" w:rsidRPr="00D022D4">
        <w:rPr>
          <w:rFonts w:ascii="Arial" w:hAnsi="Arial" w:cs="Arial"/>
          <w:i/>
          <w:sz w:val="24"/>
          <w:szCs w:val="24"/>
          <w:vertAlign w:val="superscript"/>
        </w:rPr>
        <w:t>th</w:t>
      </w:r>
      <w:r w:rsidR="00D022D4">
        <w:rPr>
          <w:rFonts w:ascii="Arial" w:hAnsi="Arial" w:cs="Arial"/>
          <w:i/>
          <w:sz w:val="24"/>
          <w:szCs w:val="24"/>
        </w:rPr>
        <w:t xml:space="preserve"> March</w:t>
      </w:r>
      <w:r w:rsidR="00F15610" w:rsidRPr="00E75DA5">
        <w:rPr>
          <w:rFonts w:ascii="Arial" w:hAnsi="Arial" w:cs="Arial"/>
          <w:i/>
          <w:sz w:val="24"/>
          <w:szCs w:val="24"/>
        </w:rPr>
        <w:t xml:space="preserve"> 2012</w:t>
      </w:r>
      <w:r w:rsidR="000B2B39" w:rsidRPr="00E75DA5">
        <w:rPr>
          <w:rFonts w:ascii="Arial" w:hAnsi="Arial" w:cs="Arial"/>
          <w:i/>
          <w:sz w:val="24"/>
          <w:szCs w:val="24"/>
        </w:rPr>
        <w:t xml:space="preserve"> </w:t>
      </w:r>
    </w:p>
    <w:p w:rsidR="00E52BCD" w:rsidRPr="00E75DA5" w:rsidRDefault="00E52BCD" w:rsidP="00D022D4">
      <w:pPr>
        <w:ind w:left="-709" w:right="-341"/>
        <w:rPr>
          <w:rFonts w:ascii="Arial" w:hAnsi="Arial" w:cs="Arial"/>
          <w:i/>
          <w:sz w:val="24"/>
          <w:szCs w:val="24"/>
        </w:rPr>
      </w:pPr>
      <w:r w:rsidRPr="00E75DA5">
        <w:rPr>
          <w:rFonts w:ascii="Arial" w:hAnsi="Arial" w:cs="Arial"/>
          <w:i/>
          <w:sz w:val="24"/>
          <w:szCs w:val="24"/>
        </w:rPr>
        <w:t>For immediate release</w:t>
      </w:r>
    </w:p>
    <w:p w:rsidR="00E52BCD" w:rsidRPr="00E75DA5" w:rsidRDefault="00E52BCD" w:rsidP="00D022D4">
      <w:pPr>
        <w:ind w:left="-709" w:right="-341"/>
        <w:rPr>
          <w:rFonts w:ascii="Arial" w:hAnsi="Arial" w:cs="Arial"/>
          <w:sz w:val="24"/>
          <w:szCs w:val="24"/>
        </w:rPr>
      </w:pPr>
    </w:p>
    <w:p w:rsidR="000B2B39" w:rsidRPr="00E75DA5" w:rsidRDefault="000B2B39" w:rsidP="00D022D4">
      <w:pPr>
        <w:ind w:left="-709" w:right="-341"/>
        <w:rPr>
          <w:rFonts w:ascii="Arial" w:hAnsi="Arial" w:cs="Arial"/>
          <w:sz w:val="24"/>
          <w:szCs w:val="24"/>
        </w:rPr>
      </w:pPr>
    </w:p>
    <w:p w:rsidR="00F15610" w:rsidRPr="00E75DA5" w:rsidRDefault="00744D90" w:rsidP="00D022D4">
      <w:pPr>
        <w:spacing w:line="288" w:lineRule="auto"/>
        <w:ind w:left="-709" w:right="-341"/>
        <w:rPr>
          <w:rFonts w:ascii="Arial" w:hAnsi="Arial" w:cs="Arial"/>
          <w:b/>
          <w:sz w:val="24"/>
          <w:szCs w:val="24"/>
        </w:rPr>
      </w:pPr>
      <w:r w:rsidRPr="00E75DA5">
        <w:rPr>
          <w:rFonts w:ascii="Arial" w:hAnsi="Arial" w:cs="Arial"/>
          <w:b/>
          <w:sz w:val="24"/>
          <w:szCs w:val="24"/>
        </w:rPr>
        <w:t>Ground-breaking</w:t>
      </w:r>
      <w:r w:rsidR="002E7297" w:rsidRPr="00E75DA5">
        <w:rPr>
          <w:rFonts w:ascii="Arial" w:hAnsi="Arial" w:cs="Arial"/>
          <w:b/>
          <w:sz w:val="24"/>
          <w:szCs w:val="24"/>
        </w:rPr>
        <w:t xml:space="preserve"> absolute </w:t>
      </w:r>
      <w:r w:rsidRPr="00E75DA5">
        <w:rPr>
          <w:rFonts w:ascii="Arial" w:hAnsi="Arial" w:cs="Arial"/>
          <w:b/>
          <w:sz w:val="24"/>
          <w:szCs w:val="24"/>
        </w:rPr>
        <w:t xml:space="preserve">linear </w:t>
      </w:r>
      <w:r w:rsidR="002E7297" w:rsidRPr="00E75DA5">
        <w:rPr>
          <w:rFonts w:ascii="Arial" w:hAnsi="Arial" w:cs="Arial"/>
          <w:b/>
          <w:sz w:val="24"/>
          <w:szCs w:val="24"/>
        </w:rPr>
        <w:t xml:space="preserve">encoder now compatible with Mitsubishi </w:t>
      </w:r>
      <w:r w:rsidR="006972A2" w:rsidRPr="00E75DA5">
        <w:rPr>
          <w:rFonts w:ascii="Arial" w:hAnsi="Arial" w:cs="Arial"/>
          <w:b/>
          <w:sz w:val="24"/>
          <w:szCs w:val="24"/>
        </w:rPr>
        <w:t>serial communications protocol</w:t>
      </w:r>
    </w:p>
    <w:p w:rsidR="00C8027E" w:rsidRPr="00E75DA5" w:rsidRDefault="00C8027E" w:rsidP="00D022D4">
      <w:pPr>
        <w:spacing w:line="288" w:lineRule="auto"/>
        <w:ind w:left="-709" w:right="-341"/>
        <w:rPr>
          <w:rFonts w:ascii="Arial" w:hAnsi="Arial" w:cs="Arial"/>
          <w:b/>
          <w:sz w:val="24"/>
          <w:szCs w:val="24"/>
        </w:rPr>
      </w:pPr>
    </w:p>
    <w:p w:rsidR="00760BF7" w:rsidRPr="00E75DA5" w:rsidRDefault="000251FD" w:rsidP="00D022D4">
      <w:pPr>
        <w:spacing w:line="288" w:lineRule="auto"/>
        <w:ind w:left="-709" w:right="-341"/>
        <w:rPr>
          <w:rFonts w:ascii="Arial" w:hAnsi="Arial" w:cs="Arial"/>
          <w:sz w:val="22"/>
          <w:szCs w:val="22"/>
        </w:rPr>
      </w:pPr>
      <w:r w:rsidRPr="00E75DA5">
        <w:rPr>
          <w:rFonts w:ascii="Arial" w:hAnsi="Arial" w:cs="Arial"/>
          <w:sz w:val="22"/>
          <w:szCs w:val="22"/>
        </w:rPr>
        <w:t>Renishaw's RESOLUTE</w:t>
      </w:r>
      <w:r w:rsidR="00744D90" w:rsidRPr="00E75DA5">
        <w:rPr>
          <w:rFonts w:ascii="Arial" w:hAnsi="Arial" w:cs="Arial"/>
          <w:sz w:val="22"/>
          <w:szCs w:val="22"/>
          <w:vertAlign w:val="superscript"/>
        </w:rPr>
        <w:t>™</w:t>
      </w:r>
      <w:r w:rsidRPr="00E75DA5">
        <w:rPr>
          <w:rFonts w:ascii="Arial" w:hAnsi="Arial" w:cs="Arial"/>
          <w:sz w:val="22"/>
          <w:szCs w:val="22"/>
        </w:rPr>
        <w:t xml:space="preserve"> absolute optical encoder is now compatible with the</w:t>
      </w:r>
      <w:r w:rsidR="004C131A" w:rsidRPr="00E75DA5">
        <w:rPr>
          <w:rFonts w:ascii="Arial" w:hAnsi="Arial" w:cs="Arial"/>
          <w:sz w:val="22"/>
          <w:szCs w:val="22"/>
        </w:rPr>
        <w:t xml:space="preserve"> </w:t>
      </w:r>
      <w:r w:rsidR="00F15610" w:rsidRPr="00E75DA5">
        <w:rPr>
          <w:rFonts w:ascii="Arial" w:hAnsi="Arial" w:cs="Arial"/>
          <w:sz w:val="22"/>
          <w:szCs w:val="22"/>
        </w:rPr>
        <w:t>Mitsubishi</w:t>
      </w:r>
      <w:r w:rsidR="004C131A" w:rsidRPr="00E75DA5">
        <w:rPr>
          <w:rFonts w:ascii="Arial" w:hAnsi="Arial" w:cs="Arial"/>
          <w:sz w:val="22"/>
          <w:szCs w:val="22"/>
        </w:rPr>
        <w:t xml:space="preserve"> </w:t>
      </w:r>
      <w:r w:rsidRPr="00E75DA5">
        <w:rPr>
          <w:rFonts w:ascii="Arial" w:hAnsi="Arial" w:cs="Arial"/>
          <w:sz w:val="22"/>
          <w:szCs w:val="22"/>
        </w:rPr>
        <w:t>serial commun</w:t>
      </w:r>
      <w:r w:rsidR="004C131A" w:rsidRPr="00E75DA5">
        <w:rPr>
          <w:rFonts w:ascii="Arial" w:hAnsi="Arial" w:cs="Arial"/>
          <w:sz w:val="22"/>
          <w:szCs w:val="22"/>
        </w:rPr>
        <w:t>ications protocol in linear</w:t>
      </w:r>
      <w:r w:rsidR="00E00192" w:rsidRPr="00E75DA5">
        <w:rPr>
          <w:rFonts w:ascii="Arial" w:hAnsi="Arial" w:cs="Arial"/>
          <w:sz w:val="22"/>
          <w:szCs w:val="22"/>
        </w:rPr>
        <w:t xml:space="preserve"> encoder</w:t>
      </w:r>
      <w:r w:rsidR="004C131A" w:rsidRPr="00E75DA5">
        <w:rPr>
          <w:rFonts w:ascii="Arial" w:hAnsi="Arial" w:cs="Arial"/>
          <w:sz w:val="22"/>
          <w:szCs w:val="22"/>
        </w:rPr>
        <w:t xml:space="preserve"> for</w:t>
      </w:r>
      <w:r w:rsidRPr="00E75DA5">
        <w:rPr>
          <w:rFonts w:ascii="Arial" w:hAnsi="Arial" w:cs="Arial"/>
          <w:sz w:val="22"/>
          <w:szCs w:val="22"/>
        </w:rPr>
        <w:t xml:space="preserve">mats. </w:t>
      </w:r>
      <w:r w:rsidR="00CF23EF" w:rsidRPr="00E75DA5">
        <w:rPr>
          <w:rFonts w:ascii="Arial" w:hAnsi="Arial" w:cs="Arial"/>
          <w:sz w:val="22"/>
          <w:szCs w:val="22"/>
        </w:rPr>
        <w:t xml:space="preserve">This </w:t>
      </w:r>
      <w:r w:rsidR="00760BF7" w:rsidRPr="00E75DA5">
        <w:rPr>
          <w:rFonts w:ascii="Arial" w:hAnsi="Arial" w:cs="Arial"/>
          <w:sz w:val="22"/>
          <w:szCs w:val="22"/>
        </w:rPr>
        <w:t xml:space="preserve">allows RESOLUTE to be used with </w:t>
      </w:r>
      <w:r w:rsidR="00F15610" w:rsidRPr="00E75DA5">
        <w:rPr>
          <w:rFonts w:ascii="Arial" w:hAnsi="Arial" w:cs="Arial"/>
          <w:sz w:val="22"/>
          <w:szCs w:val="22"/>
        </w:rPr>
        <w:t xml:space="preserve">Mitsubishi’s </w:t>
      </w:r>
      <w:r w:rsidR="00C64B87">
        <w:rPr>
          <w:rFonts w:ascii="Arial" w:hAnsi="Arial" w:cs="Arial"/>
          <w:sz w:val="22"/>
          <w:szCs w:val="22"/>
        </w:rPr>
        <w:t>MELSERVO</w:t>
      </w:r>
      <w:r w:rsidR="00F15610" w:rsidRPr="00E75DA5">
        <w:rPr>
          <w:rFonts w:ascii="Arial" w:hAnsi="Arial" w:cs="Arial"/>
          <w:sz w:val="22"/>
          <w:szCs w:val="22"/>
        </w:rPr>
        <w:t xml:space="preserve">-J4 </w:t>
      </w:r>
      <w:r w:rsidR="00760BF7" w:rsidRPr="00E75DA5">
        <w:rPr>
          <w:rFonts w:ascii="Arial" w:hAnsi="Arial" w:cs="Arial"/>
          <w:sz w:val="22"/>
          <w:szCs w:val="22"/>
        </w:rPr>
        <w:t xml:space="preserve">range of </w:t>
      </w:r>
      <w:r w:rsidR="00F15610" w:rsidRPr="00E75DA5">
        <w:rPr>
          <w:rFonts w:ascii="Arial" w:hAnsi="Arial" w:cs="Arial"/>
          <w:sz w:val="22"/>
          <w:szCs w:val="22"/>
        </w:rPr>
        <w:t>servo amplifiers</w:t>
      </w:r>
      <w:r w:rsidR="00760BF7" w:rsidRPr="00E75DA5">
        <w:rPr>
          <w:rFonts w:ascii="Arial" w:hAnsi="Arial" w:cs="Arial"/>
          <w:sz w:val="22"/>
          <w:szCs w:val="22"/>
        </w:rPr>
        <w:t xml:space="preserve">, which are </w:t>
      </w:r>
      <w:r w:rsidR="00F15610" w:rsidRPr="00E75DA5">
        <w:rPr>
          <w:rFonts w:ascii="Arial" w:hAnsi="Arial" w:cs="Arial"/>
          <w:sz w:val="22"/>
          <w:szCs w:val="22"/>
        </w:rPr>
        <w:t>regularly used</w:t>
      </w:r>
      <w:r w:rsidR="00CF23EF" w:rsidRPr="00E75DA5">
        <w:rPr>
          <w:rFonts w:ascii="Arial" w:hAnsi="Arial" w:cs="Arial"/>
          <w:sz w:val="22"/>
          <w:szCs w:val="22"/>
        </w:rPr>
        <w:t xml:space="preserve"> in i</w:t>
      </w:r>
      <w:r w:rsidR="00DC72E7" w:rsidRPr="00E75DA5">
        <w:rPr>
          <w:rFonts w:ascii="Arial" w:hAnsi="Arial" w:cs="Arial"/>
          <w:sz w:val="22"/>
          <w:szCs w:val="22"/>
        </w:rPr>
        <w:t xml:space="preserve">ndustries such as electronics assembly, </w:t>
      </w:r>
      <w:r w:rsidR="00F15610" w:rsidRPr="00E75DA5">
        <w:rPr>
          <w:rFonts w:ascii="Arial" w:hAnsi="Arial" w:cs="Arial"/>
          <w:sz w:val="22"/>
          <w:szCs w:val="22"/>
        </w:rPr>
        <w:t xml:space="preserve">flat panel display </w:t>
      </w:r>
      <w:r w:rsidR="00D022D4">
        <w:rPr>
          <w:rFonts w:ascii="Arial" w:hAnsi="Arial" w:cs="Arial"/>
          <w:sz w:val="22"/>
          <w:szCs w:val="22"/>
        </w:rPr>
        <w:t xml:space="preserve">(FPD) </w:t>
      </w:r>
      <w:r w:rsidR="00F15610" w:rsidRPr="00E75DA5">
        <w:rPr>
          <w:rFonts w:ascii="Arial" w:hAnsi="Arial" w:cs="Arial"/>
          <w:sz w:val="22"/>
          <w:szCs w:val="22"/>
        </w:rPr>
        <w:t>manufacturing, factory automation and general motion control applications</w:t>
      </w:r>
      <w:r w:rsidR="00CF23EF" w:rsidRPr="00E75DA5">
        <w:rPr>
          <w:rFonts w:ascii="Arial" w:hAnsi="Arial" w:cs="Arial"/>
          <w:sz w:val="22"/>
          <w:szCs w:val="22"/>
        </w:rPr>
        <w:t>.</w:t>
      </w:r>
    </w:p>
    <w:p w:rsidR="00760BF7" w:rsidRPr="00E75DA5" w:rsidRDefault="00760BF7" w:rsidP="00D022D4">
      <w:pPr>
        <w:spacing w:line="288" w:lineRule="auto"/>
        <w:ind w:left="-709" w:right="-341"/>
        <w:rPr>
          <w:rFonts w:ascii="Arial" w:hAnsi="Arial" w:cs="Arial"/>
          <w:sz w:val="22"/>
          <w:szCs w:val="22"/>
        </w:rPr>
      </w:pPr>
    </w:p>
    <w:p w:rsidR="001A0C54" w:rsidRPr="00E75DA5" w:rsidRDefault="00DC72E7" w:rsidP="00D022D4">
      <w:pPr>
        <w:spacing w:line="288" w:lineRule="auto"/>
        <w:ind w:left="-709" w:right="-341"/>
        <w:rPr>
          <w:rFonts w:ascii="Arial" w:hAnsi="Arial" w:cs="Arial"/>
          <w:sz w:val="22"/>
          <w:szCs w:val="22"/>
        </w:rPr>
      </w:pPr>
      <w:r w:rsidRPr="00E75DA5">
        <w:rPr>
          <w:rFonts w:ascii="Arial" w:hAnsi="Arial" w:cs="Arial"/>
          <w:sz w:val="22"/>
          <w:szCs w:val="22"/>
        </w:rPr>
        <w:t xml:space="preserve">A priority </w:t>
      </w:r>
      <w:r w:rsidR="00E40536" w:rsidRPr="00E75DA5">
        <w:rPr>
          <w:rFonts w:ascii="Arial" w:hAnsi="Arial" w:cs="Arial"/>
          <w:sz w:val="22"/>
          <w:szCs w:val="22"/>
        </w:rPr>
        <w:t>for</w:t>
      </w:r>
      <w:r w:rsidRPr="00E75DA5">
        <w:rPr>
          <w:rFonts w:ascii="Arial" w:hAnsi="Arial" w:cs="Arial"/>
          <w:sz w:val="22"/>
          <w:szCs w:val="22"/>
        </w:rPr>
        <w:t xml:space="preserve"> these industries is to</w:t>
      </w:r>
      <w:r w:rsidR="001A0C54" w:rsidRPr="00E75DA5">
        <w:rPr>
          <w:rFonts w:ascii="Arial" w:hAnsi="Arial" w:cs="Arial"/>
          <w:sz w:val="22"/>
          <w:szCs w:val="22"/>
        </w:rPr>
        <w:t xml:space="preserve"> increase throughput, accuracy and machine performance</w:t>
      </w:r>
      <w:r w:rsidR="006972A2" w:rsidRPr="00E75DA5">
        <w:rPr>
          <w:rFonts w:ascii="Arial" w:hAnsi="Arial" w:cs="Arial"/>
          <w:sz w:val="22"/>
          <w:szCs w:val="22"/>
        </w:rPr>
        <w:t>, thus the choice of a dependable</w:t>
      </w:r>
      <w:r w:rsidR="00F52C68">
        <w:rPr>
          <w:rFonts w:ascii="Arial" w:hAnsi="Arial" w:cs="Arial"/>
          <w:sz w:val="22"/>
          <w:szCs w:val="22"/>
        </w:rPr>
        <w:t>, accurate and rapid</w:t>
      </w:r>
      <w:r w:rsidR="00E40536" w:rsidRPr="00E75DA5">
        <w:rPr>
          <w:rFonts w:ascii="Arial" w:hAnsi="Arial" w:cs="Arial"/>
          <w:sz w:val="22"/>
          <w:szCs w:val="22"/>
        </w:rPr>
        <w:t xml:space="preserve"> encoder for </w:t>
      </w:r>
      <w:r w:rsidR="005C6DB5" w:rsidRPr="00E75DA5">
        <w:rPr>
          <w:rFonts w:ascii="Arial" w:hAnsi="Arial" w:cs="Arial"/>
          <w:sz w:val="22"/>
          <w:szCs w:val="22"/>
        </w:rPr>
        <w:t>status-</w:t>
      </w:r>
      <w:r w:rsidR="006972A2" w:rsidRPr="00E75DA5">
        <w:rPr>
          <w:rFonts w:ascii="Arial" w:hAnsi="Arial" w:cs="Arial"/>
          <w:sz w:val="22"/>
          <w:szCs w:val="22"/>
        </w:rPr>
        <w:t xml:space="preserve">reporting to the servo drive </w:t>
      </w:r>
      <w:r w:rsidR="00760BF7" w:rsidRPr="00E75DA5">
        <w:rPr>
          <w:rFonts w:ascii="Arial" w:hAnsi="Arial" w:cs="Arial"/>
          <w:sz w:val="22"/>
          <w:szCs w:val="22"/>
        </w:rPr>
        <w:t xml:space="preserve">is </w:t>
      </w:r>
      <w:r w:rsidR="006972A2" w:rsidRPr="00E75DA5">
        <w:rPr>
          <w:rFonts w:ascii="Arial" w:hAnsi="Arial" w:cs="Arial"/>
          <w:sz w:val="22"/>
          <w:szCs w:val="22"/>
        </w:rPr>
        <w:t>vital</w:t>
      </w:r>
      <w:r w:rsidR="00E40536" w:rsidRPr="00E75DA5">
        <w:rPr>
          <w:rFonts w:ascii="Arial" w:hAnsi="Arial" w:cs="Arial"/>
          <w:sz w:val="22"/>
          <w:szCs w:val="22"/>
        </w:rPr>
        <w:t>.</w:t>
      </w:r>
      <w:r w:rsidR="006972A2" w:rsidRPr="00E75DA5">
        <w:rPr>
          <w:rFonts w:ascii="Arial" w:hAnsi="Arial" w:cs="Arial"/>
          <w:sz w:val="22"/>
          <w:szCs w:val="22"/>
        </w:rPr>
        <w:t xml:space="preserve"> RESOLUTE true absolute encoders are the key to </w:t>
      </w:r>
      <w:r w:rsidR="00FF666D" w:rsidRPr="00E75DA5">
        <w:rPr>
          <w:rFonts w:ascii="Arial" w:hAnsi="Arial" w:cs="Arial"/>
          <w:sz w:val="22"/>
          <w:szCs w:val="22"/>
        </w:rPr>
        <w:t>accurate motion control where axes can be run harder, for longer</w:t>
      </w:r>
      <w:r w:rsidR="00F52C68">
        <w:rPr>
          <w:rFonts w:ascii="Arial" w:hAnsi="Arial" w:cs="Arial"/>
          <w:sz w:val="22"/>
          <w:szCs w:val="22"/>
        </w:rPr>
        <w:t>;</w:t>
      </w:r>
      <w:r w:rsidR="005C6DB5" w:rsidRPr="00E75DA5">
        <w:rPr>
          <w:rFonts w:ascii="Arial" w:hAnsi="Arial" w:cs="Arial"/>
          <w:sz w:val="22"/>
          <w:szCs w:val="22"/>
        </w:rPr>
        <w:t xml:space="preserve"> meaning up-time, throughput and yield are maximised.</w:t>
      </w:r>
      <w:r w:rsidR="0009073D" w:rsidRPr="00E75DA5">
        <w:rPr>
          <w:rFonts w:ascii="Arial" w:hAnsi="Arial" w:cs="Arial"/>
          <w:sz w:val="22"/>
          <w:szCs w:val="22"/>
        </w:rPr>
        <w:t xml:space="preserve"> RESOLUTE linear encoders boast sub-micron accuracy, a super-fine resolution of 1 nm and impressively high speeds of </w:t>
      </w:r>
      <w:r w:rsidR="00290F44" w:rsidRPr="00E75DA5">
        <w:rPr>
          <w:rFonts w:ascii="Arial" w:hAnsi="Arial" w:cs="Arial"/>
          <w:sz w:val="22"/>
          <w:szCs w:val="22"/>
        </w:rPr>
        <w:t xml:space="preserve">up to 100 m/s. Therefore </w:t>
      </w:r>
      <w:r w:rsidR="00F52C68" w:rsidRPr="00E75DA5">
        <w:rPr>
          <w:rFonts w:ascii="Arial" w:hAnsi="Arial" w:cs="Arial"/>
          <w:sz w:val="22"/>
          <w:szCs w:val="22"/>
        </w:rPr>
        <w:t>SMT machines,</w:t>
      </w:r>
      <w:r w:rsidR="00F52C68">
        <w:rPr>
          <w:rFonts w:ascii="Arial" w:hAnsi="Arial" w:cs="Arial"/>
          <w:sz w:val="22"/>
          <w:szCs w:val="22"/>
        </w:rPr>
        <w:t xml:space="preserve"> </w:t>
      </w:r>
      <w:r w:rsidR="00290F44" w:rsidRPr="00E75DA5">
        <w:rPr>
          <w:rFonts w:ascii="Arial" w:hAnsi="Arial" w:cs="Arial"/>
          <w:sz w:val="22"/>
          <w:szCs w:val="22"/>
        </w:rPr>
        <w:t>PCB drilling machines, and</w:t>
      </w:r>
      <w:r w:rsidR="0009073D" w:rsidRPr="00E75DA5">
        <w:rPr>
          <w:rFonts w:ascii="Arial" w:hAnsi="Arial" w:cs="Arial"/>
          <w:sz w:val="22"/>
          <w:szCs w:val="22"/>
        </w:rPr>
        <w:t xml:space="preserve"> </w:t>
      </w:r>
      <w:r w:rsidR="00290F44" w:rsidRPr="00E75DA5">
        <w:rPr>
          <w:rFonts w:ascii="Arial" w:hAnsi="Arial" w:cs="Arial"/>
          <w:sz w:val="22"/>
          <w:szCs w:val="22"/>
        </w:rPr>
        <w:t xml:space="preserve">other </w:t>
      </w:r>
      <w:r w:rsidR="00D83F4F" w:rsidRPr="00E75DA5">
        <w:rPr>
          <w:rFonts w:ascii="Arial" w:hAnsi="Arial" w:cs="Arial"/>
          <w:sz w:val="22"/>
          <w:szCs w:val="22"/>
        </w:rPr>
        <w:t>electronic</w:t>
      </w:r>
      <w:r w:rsidR="0009073D" w:rsidRPr="00E75DA5">
        <w:rPr>
          <w:rFonts w:ascii="Arial" w:hAnsi="Arial" w:cs="Arial"/>
          <w:sz w:val="22"/>
          <w:szCs w:val="22"/>
        </w:rPr>
        <w:t xml:space="preserve"> assembly </w:t>
      </w:r>
      <w:r w:rsidR="00290F44" w:rsidRPr="00E75DA5">
        <w:rPr>
          <w:rFonts w:ascii="Arial" w:hAnsi="Arial" w:cs="Arial"/>
          <w:sz w:val="22"/>
          <w:szCs w:val="22"/>
        </w:rPr>
        <w:t>machinery</w:t>
      </w:r>
      <w:r w:rsidR="0009073D" w:rsidRPr="00E75DA5">
        <w:rPr>
          <w:rFonts w:ascii="Arial" w:hAnsi="Arial" w:cs="Arial"/>
          <w:sz w:val="22"/>
          <w:szCs w:val="22"/>
        </w:rPr>
        <w:t xml:space="preserve"> can achieve higher </w:t>
      </w:r>
      <w:proofErr w:type="spellStart"/>
      <w:r w:rsidR="0009073D" w:rsidRPr="00E75DA5">
        <w:rPr>
          <w:rFonts w:ascii="Arial" w:hAnsi="Arial" w:cs="Arial"/>
          <w:sz w:val="22"/>
          <w:szCs w:val="22"/>
        </w:rPr>
        <w:t>cph</w:t>
      </w:r>
      <w:proofErr w:type="spellEnd"/>
      <w:r w:rsidR="0009073D" w:rsidRPr="00E75DA5">
        <w:rPr>
          <w:rFonts w:ascii="Arial" w:hAnsi="Arial" w:cs="Arial"/>
          <w:sz w:val="22"/>
          <w:szCs w:val="22"/>
        </w:rPr>
        <w:t xml:space="preserve"> </w:t>
      </w:r>
      <w:r w:rsidR="00D022D4">
        <w:rPr>
          <w:rFonts w:ascii="Arial" w:hAnsi="Arial" w:cs="Arial"/>
          <w:sz w:val="22"/>
          <w:szCs w:val="22"/>
        </w:rPr>
        <w:t xml:space="preserve">(components per hour) </w:t>
      </w:r>
      <w:r w:rsidR="0009073D" w:rsidRPr="00E75DA5">
        <w:rPr>
          <w:rFonts w:ascii="Arial" w:hAnsi="Arial" w:cs="Arial"/>
          <w:sz w:val="22"/>
          <w:szCs w:val="22"/>
        </w:rPr>
        <w:t>rating</w:t>
      </w:r>
      <w:r w:rsidR="00290F44" w:rsidRPr="00E75DA5">
        <w:rPr>
          <w:rFonts w:ascii="Arial" w:hAnsi="Arial" w:cs="Arial"/>
          <w:sz w:val="22"/>
          <w:szCs w:val="22"/>
        </w:rPr>
        <w:t>s</w:t>
      </w:r>
      <w:r w:rsidR="0009073D" w:rsidRPr="00E75DA5">
        <w:rPr>
          <w:rFonts w:ascii="Arial" w:hAnsi="Arial" w:cs="Arial"/>
          <w:sz w:val="22"/>
          <w:szCs w:val="22"/>
        </w:rPr>
        <w:t xml:space="preserve">, drill PCs faster and reduce inspection times with </w:t>
      </w:r>
      <w:r w:rsidR="0061463C" w:rsidRPr="00E75DA5">
        <w:rPr>
          <w:rFonts w:ascii="Arial" w:hAnsi="Arial" w:cs="Arial"/>
          <w:sz w:val="22"/>
          <w:szCs w:val="22"/>
        </w:rPr>
        <w:t>RESOLUTE.</w:t>
      </w:r>
    </w:p>
    <w:p w:rsidR="00532B05" w:rsidRPr="00E75DA5" w:rsidRDefault="00532B05" w:rsidP="00D022D4">
      <w:pPr>
        <w:spacing w:line="288" w:lineRule="auto"/>
        <w:ind w:left="-709" w:right="-341"/>
        <w:rPr>
          <w:rFonts w:ascii="Arial" w:hAnsi="Arial" w:cs="Arial"/>
          <w:sz w:val="22"/>
          <w:szCs w:val="22"/>
        </w:rPr>
      </w:pPr>
    </w:p>
    <w:p w:rsidR="00D83F4F" w:rsidRPr="00E75DA5" w:rsidRDefault="00290F44" w:rsidP="00D022D4">
      <w:pPr>
        <w:spacing w:line="288" w:lineRule="auto"/>
        <w:ind w:left="-709" w:right="-341"/>
        <w:rPr>
          <w:rFonts w:ascii="Arial" w:hAnsi="Arial" w:cs="Arial"/>
          <w:sz w:val="22"/>
          <w:szCs w:val="22"/>
        </w:rPr>
      </w:pPr>
      <w:r w:rsidRPr="00E75DA5">
        <w:rPr>
          <w:rFonts w:ascii="Arial" w:hAnsi="Arial" w:cs="Arial"/>
          <w:sz w:val="22"/>
          <w:szCs w:val="22"/>
        </w:rPr>
        <w:t xml:space="preserve">Furthermore, </w:t>
      </w:r>
      <w:r w:rsidR="00CF23EF" w:rsidRPr="00E75DA5">
        <w:rPr>
          <w:rFonts w:ascii="Arial" w:hAnsi="Arial" w:cs="Arial"/>
          <w:bCs/>
          <w:sz w:val="22"/>
          <w:szCs w:val="22"/>
        </w:rPr>
        <w:t>RESOLUTE is a true absolute encoder</w:t>
      </w:r>
      <w:r w:rsidR="00C8027E" w:rsidRPr="00E75DA5">
        <w:rPr>
          <w:rFonts w:ascii="Arial" w:hAnsi="Arial" w:cs="Arial"/>
          <w:bCs/>
          <w:sz w:val="22"/>
          <w:szCs w:val="22"/>
        </w:rPr>
        <w:t>, meaning it</w:t>
      </w:r>
      <w:r w:rsidR="000251FD" w:rsidRPr="00E75DA5">
        <w:rPr>
          <w:rFonts w:ascii="Arial" w:hAnsi="Arial" w:cs="Arial"/>
          <w:sz w:val="22"/>
          <w:szCs w:val="22"/>
        </w:rPr>
        <w:t xml:space="preserve"> </w:t>
      </w:r>
      <w:r w:rsidR="00C8027E" w:rsidRPr="00E75DA5">
        <w:rPr>
          <w:rFonts w:ascii="Arial" w:hAnsi="Arial" w:cs="Arial"/>
          <w:sz w:val="22"/>
          <w:szCs w:val="22"/>
        </w:rPr>
        <w:t xml:space="preserve">accurately </w:t>
      </w:r>
      <w:r w:rsidR="000251FD" w:rsidRPr="00E75DA5">
        <w:rPr>
          <w:rFonts w:ascii="Arial" w:hAnsi="Arial" w:cs="Arial"/>
          <w:sz w:val="22"/>
          <w:szCs w:val="22"/>
        </w:rPr>
        <w:t>report</w:t>
      </w:r>
      <w:r w:rsidR="00C8027E" w:rsidRPr="00E75DA5">
        <w:rPr>
          <w:rFonts w:ascii="Arial" w:hAnsi="Arial" w:cs="Arial"/>
          <w:sz w:val="22"/>
          <w:szCs w:val="22"/>
        </w:rPr>
        <w:t>s</w:t>
      </w:r>
      <w:r w:rsidR="000251FD" w:rsidRPr="00E75DA5">
        <w:rPr>
          <w:rFonts w:ascii="Arial" w:hAnsi="Arial" w:cs="Arial"/>
          <w:sz w:val="22"/>
          <w:szCs w:val="22"/>
        </w:rPr>
        <w:t xml:space="preserve"> the position of axes immediately upon switch-</w:t>
      </w:r>
      <w:r w:rsidR="00E00192" w:rsidRPr="00E75DA5">
        <w:rPr>
          <w:rFonts w:ascii="Arial" w:hAnsi="Arial" w:cs="Arial"/>
          <w:sz w:val="22"/>
          <w:szCs w:val="22"/>
        </w:rPr>
        <w:t>on,</w:t>
      </w:r>
      <w:r w:rsidR="00E00192" w:rsidRPr="00E75DA5">
        <w:rPr>
          <w:rFonts w:ascii="Arial" w:hAnsi="Arial" w:cs="Arial"/>
          <w:bCs/>
          <w:sz w:val="22"/>
          <w:szCs w:val="22"/>
        </w:rPr>
        <w:t xml:space="preserve"> </w:t>
      </w:r>
      <w:r w:rsidR="00592D8E" w:rsidRPr="00E75DA5">
        <w:rPr>
          <w:rFonts w:ascii="Arial" w:hAnsi="Arial" w:cs="Arial"/>
          <w:bCs/>
          <w:sz w:val="22"/>
          <w:szCs w:val="22"/>
        </w:rPr>
        <w:t>prior to</w:t>
      </w:r>
      <w:r w:rsidR="00760BF7" w:rsidRPr="00E75DA5">
        <w:rPr>
          <w:rFonts w:ascii="Arial" w:hAnsi="Arial" w:cs="Arial"/>
          <w:bCs/>
          <w:sz w:val="22"/>
          <w:szCs w:val="22"/>
        </w:rPr>
        <w:t xml:space="preserve"> any movement. This </w:t>
      </w:r>
      <w:r w:rsidR="00592D8E" w:rsidRPr="00E75DA5">
        <w:rPr>
          <w:rFonts w:ascii="Arial" w:hAnsi="Arial" w:cs="Arial"/>
          <w:bCs/>
          <w:sz w:val="22"/>
          <w:szCs w:val="22"/>
        </w:rPr>
        <w:t>eliminates the need for</w:t>
      </w:r>
      <w:r w:rsidR="000251FD" w:rsidRPr="00E75DA5">
        <w:rPr>
          <w:rFonts w:ascii="Arial" w:hAnsi="Arial" w:cs="Arial"/>
          <w:sz w:val="22"/>
          <w:szCs w:val="22"/>
        </w:rPr>
        <w:t xml:space="preserve"> reference returns and provid</w:t>
      </w:r>
      <w:r w:rsidR="00760BF7" w:rsidRPr="00E75DA5">
        <w:rPr>
          <w:rFonts w:ascii="Arial" w:hAnsi="Arial" w:cs="Arial"/>
          <w:sz w:val="22"/>
          <w:szCs w:val="22"/>
        </w:rPr>
        <w:t>es</w:t>
      </w:r>
      <w:r w:rsidR="000251FD" w:rsidRPr="00E75DA5">
        <w:rPr>
          <w:rFonts w:ascii="Arial" w:hAnsi="Arial" w:cs="Arial"/>
          <w:sz w:val="22"/>
          <w:szCs w:val="22"/>
        </w:rPr>
        <w:t xml:space="preserve"> insta</w:t>
      </w:r>
      <w:r w:rsidR="00760BF7" w:rsidRPr="00E75DA5">
        <w:rPr>
          <w:rFonts w:ascii="Arial" w:hAnsi="Arial" w:cs="Arial"/>
          <w:sz w:val="22"/>
          <w:szCs w:val="22"/>
        </w:rPr>
        <w:t xml:space="preserve">nt commutation for </w:t>
      </w:r>
      <w:r w:rsidR="000251FD" w:rsidRPr="00E75DA5">
        <w:rPr>
          <w:rFonts w:ascii="Arial" w:hAnsi="Arial" w:cs="Arial"/>
          <w:sz w:val="22"/>
          <w:szCs w:val="22"/>
        </w:rPr>
        <w:t>linear mot</w:t>
      </w:r>
      <w:r w:rsidR="00E67810" w:rsidRPr="00E75DA5">
        <w:rPr>
          <w:rFonts w:ascii="Arial" w:hAnsi="Arial" w:cs="Arial"/>
          <w:sz w:val="22"/>
          <w:szCs w:val="22"/>
        </w:rPr>
        <w:t>ors, so</w:t>
      </w:r>
      <w:r w:rsidR="00A673C2" w:rsidRPr="00E75DA5">
        <w:rPr>
          <w:rFonts w:ascii="Arial" w:hAnsi="Arial" w:cs="Arial"/>
          <w:sz w:val="22"/>
          <w:szCs w:val="22"/>
        </w:rPr>
        <w:t xml:space="preserve"> </w:t>
      </w:r>
      <w:r w:rsidR="00E67810" w:rsidRPr="00E75DA5">
        <w:rPr>
          <w:rFonts w:ascii="Arial" w:hAnsi="Arial" w:cs="Arial"/>
          <w:sz w:val="22"/>
          <w:szCs w:val="22"/>
        </w:rPr>
        <w:t>ma</w:t>
      </w:r>
      <w:r w:rsidR="00592D8E" w:rsidRPr="00E75DA5">
        <w:rPr>
          <w:rFonts w:ascii="Arial" w:hAnsi="Arial" w:cs="Arial"/>
          <w:sz w:val="22"/>
          <w:szCs w:val="22"/>
        </w:rPr>
        <w:t>chines can be re-started more quickly</w:t>
      </w:r>
      <w:r w:rsidR="00E67810" w:rsidRPr="00E75DA5">
        <w:rPr>
          <w:rFonts w:ascii="Arial" w:hAnsi="Arial" w:cs="Arial"/>
          <w:sz w:val="22"/>
          <w:szCs w:val="22"/>
        </w:rPr>
        <w:t xml:space="preserve"> and in a</w:t>
      </w:r>
      <w:r w:rsidR="00D83F4F" w:rsidRPr="00E75DA5">
        <w:rPr>
          <w:rFonts w:ascii="Arial" w:hAnsi="Arial" w:cs="Arial"/>
          <w:sz w:val="22"/>
          <w:szCs w:val="22"/>
        </w:rPr>
        <w:t xml:space="preserve"> secure, controlled</w:t>
      </w:r>
      <w:r w:rsidR="00E67810" w:rsidRPr="00E75DA5">
        <w:rPr>
          <w:rFonts w:ascii="Arial" w:hAnsi="Arial" w:cs="Arial"/>
          <w:sz w:val="22"/>
          <w:szCs w:val="22"/>
        </w:rPr>
        <w:t xml:space="preserve"> manner. </w:t>
      </w:r>
      <w:r w:rsidR="00A673C2" w:rsidRPr="00E75DA5">
        <w:rPr>
          <w:rFonts w:ascii="Arial" w:hAnsi="Arial" w:cs="Arial"/>
          <w:sz w:val="22"/>
          <w:szCs w:val="22"/>
        </w:rPr>
        <w:t>Indeed, if work is in progress and a machine suffers power loss,</w:t>
      </w:r>
      <w:r w:rsidR="00920D5C" w:rsidRPr="00E75DA5">
        <w:rPr>
          <w:rFonts w:ascii="Arial" w:hAnsi="Arial" w:cs="Arial"/>
          <w:sz w:val="22"/>
          <w:szCs w:val="22"/>
        </w:rPr>
        <w:t xml:space="preserve"> the RESOLUTE absolute encoder </w:t>
      </w:r>
      <w:r w:rsidR="00E67810" w:rsidRPr="00E75DA5">
        <w:rPr>
          <w:rFonts w:ascii="Arial" w:hAnsi="Arial" w:cs="Arial"/>
          <w:sz w:val="22"/>
          <w:szCs w:val="22"/>
        </w:rPr>
        <w:t xml:space="preserve">allows the machine to </w:t>
      </w:r>
      <w:r w:rsidR="00920D5C" w:rsidRPr="00E75DA5">
        <w:rPr>
          <w:rFonts w:ascii="Arial" w:hAnsi="Arial" w:cs="Arial"/>
          <w:sz w:val="22"/>
          <w:szCs w:val="22"/>
        </w:rPr>
        <w:t xml:space="preserve">maintain </w:t>
      </w:r>
      <w:r w:rsidR="00811422" w:rsidRPr="00E75DA5">
        <w:rPr>
          <w:rFonts w:ascii="Arial" w:hAnsi="Arial" w:cs="Arial"/>
          <w:sz w:val="22"/>
          <w:szCs w:val="22"/>
        </w:rPr>
        <w:t xml:space="preserve">complete </w:t>
      </w:r>
      <w:r w:rsidR="00920D5C" w:rsidRPr="00E75DA5">
        <w:rPr>
          <w:rFonts w:ascii="Arial" w:hAnsi="Arial" w:cs="Arial"/>
          <w:sz w:val="22"/>
          <w:szCs w:val="22"/>
        </w:rPr>
        <w:t>control and security of</w:t>
      </w:r>
      <w:r w:rsidR="00E67810" w:rsidRPr="00E75DA5">
        <w:rPr>
          <w:rFonts w:ascii="Arial" w:hAnsi="Arial" w:cs="Arial"/>
          <w:sz w:val="22"/>
          <w:szCs w:val="22"/>
        </w:rPr>
        <w:t xml:space="preserve"> valuable parts</w:t>
      </w:r>
      <w:r w:rsidR="00947BF4">
        <w:rPr>
          <w:rFonts w:ascii="Arial" w:hAnsi="Arial" w:cs="Arial"/>
          <w:sz w:val="22"/>
          <w:szCs w:val="22"/>
        </w:rPr>
        <w:t xml:space="preserve"> and tooling</w:t>
      </w:r>
      <w:r w:rsidR="00E67810" w:rsidRPr="00E75DA5">
        <w:rPr>
          <w:rFonts w:ascii="Arial" w:hAnsi="Arial" w:cs="Arial"/>
          <w:sz w:val="22"/>
          <w:szCs w:val="22"/>
        </w:rPr>
        <w:t>. F</w:t>
      </w:r>
      <w:r w:rsidR="00A673C2" w:rsidRPr="00E75DA5">
        <w:rPr>
          <w:rFonts w:ascii="Arial" w:hAnsi="Arial" w:cs="Arial"/>
          <w:sz w:val="22"/>
          <w:szCs w:val="22"/>
        </w:rPr>
        <w:t xml:space="preserve">or example, </w:t>
      </w:r>
      <w:r w:rsidR="00920D5C" w:rsidRPr="00E75DA5">
        <w:rPr>
          <w:rFonts w:ascii="Arial" w:hAnsi="Arial" w:cs="Arial"/>
          <w:sz w:val="22"/>
          <w:szCs w:val="22"/>
        </w:rPr>
        <w:t xml:space="preserve">fragile </w:t>
      </w:r>
      <w:r w:rsidRPr="00E75DA5">
        <w:rPr>
          <w:rFonts w:ascii="Arial" w:hAnsi="Arial" w:cs="Arial"/>
          <w:sz w:val="22"/>
          <w:szCs w:val="22"/>
        </w:rPr>
        <w:t xml:space="preserve">glass sheets for </w:t>
      </w:r>
      <w:r w:rsidR="00E75DA5" w:rsidRPr="00E75DA5">
        <w:rPr>
          <w:rFonts w:ascii="Arial" w:hAnsi="Arial" w:cs="Arial"/>
          <w:sz w:val="22"/>
          <w:szCs w:val="22"/>
        </w:rPr>
        <w:t>LCD production</w:t>
      </w:r>
      <w:r w:rsidR="00920D5C" w:rsidRPr="00E75DA5">
        <w:rPr>
          <w:rFonts w:ascii="Arial" w:hAnsi="Arial" w:cs="Arial"/>
          <w:sz w:val="22"/>
          <w:szCs w:val="22"/>
        </w:rPr>
        <w:t xml:space="preserve"> </w:t>
      </w:r>
      <w:r w:rsidR="00E67810" w:rsidRPr="00E75DA5">
        <w:rPr>
          <w:rFonts w:ascii="Arial" w:hAnsi="Arial" w:cs="Arial"/>
          <w:sz w:val="22"/>
          <w:szCs w:val="22"/>
        </w:rPr>
        <w:t xml:space="preserve">can be extracted safely, with greatly reduced risk of </w:t>
      </w:r>
      <w:r w:rsidR="00920D5C" w:rsidRPr="00E75DA5">
        <w:rPr>
          <w:rFonts w:ascii="Arial" w:hAnsi="Arial" w:cs="Arial"/>
          <w:sz w:val="22"/>
          <w:szCs w:val="22"/>
        </w:rPr>
        <w:t>collision</w:t>
      </w:r>
      <w:r w:rsidR="00760BF7" w:rsidRPr="00E75DA5">
        <w:rPr>
          <w:rFonts w:ascii="Arial" w:hAnsi="Arial" w:cs="Arial"/>
          <w:sz w:val="22"/>
          <w:szCs w:val="22"/>
        </w:rPr>
        <w:t>.</w:t>
      </w:r>
    </w:p>
    <w:p w:rsidR="00D83F4F" w:rsidRPr="00E75DA5" w:rsidRDefault="00D83F4F" w:rsidP="00D022D4">
      <w:pPr>
        <w:spacing w:line="288" w:lineRule="auto"/>
        <w:ind w:left="-709" w:right="-341"/>
        <w:rPr>
          <w:rFonts w:ascii="Arial" w:hAnsi="Arial" w:cs="Arial"/>
          <w:sz w:val="22"/>
          <w:szCs w:val="22"/>
        </w:rPr>
      </w:pPr>
    </w:p>
    <w:p w:rsidR="00D83F4F" w:rsidRPr="00E75DA5" w:rsidRDefault="00D83F4F" w:rsidP="00D022D4">
      <w:pPr>
        <w:spacing w:line="288" w:lineRule="auto"/>
        <w:ind w:left="-709" w:right="-341"/>
        <w:rPr>
          <w:rFonts w:ascii="Arial" w:hAnsi="Arial" w:cs="Arial"/>
          <w:sz w:val="22"/>
          <w:szCs w:val="22"/>
          <w:lang w:bidi="en-US"/>
        </w:rPr>
      </w:pPr>
      <w:r w:rsidRPr="00E75DA5">
        <w:rPr>
          <w:rFonts w:ascii="Arial" w:hAnsi="Arial" w:cs="Arial"/>
          <w:sz w:val="22"/>
          <w:szCs w:val="22"/>
        </w:rPr>
        <w:t>Not only do Renishaw encoders provide high speed and high accuracy, they also excel in dynamic performance. The advanced optical scheme of RESOLUTE is designed to minimise short-term errors (often known as Sub-Divisional Errors) that affect velocity ripple</w:t>
      </w:r>
      <w:r w:rsidR="00B70C1A" w:rsidRPr="00E75DA5">
        <w:rPr>
          <w:rFonts w:ascii="Arial" w:hAnsi="Arial" w:cs="Arial"/>
          <w:sz w:val="22"/>
          <w:szCs w:val="22"/>
        </w:rPr>
        <w:t xml:space="preserve">. </w:t>
      </w:r>
      <w:r w:rsidRPr="00E75DA5">
        <w:rPr>
          <w:rFonts w:ascii="Arial" w:hAnsi="Arial" w:cs="Arial"/>
          <w:sz w:val="22"/>
          <w:szCs w:val="22"/>
        </w:rPr>
        <w:t>As a result, deviation from the programmed velocity profile can be up to 10 times better than that of competitor systems</w:t>
      </w:r>
      <w:r w:rsidR="00B70C1A" w:rsidRPr="00E75DA5">
        <w:rPr>
          <w:rFonts w:ascii="Arial" w:hAnsi="Arial" w:cs="Arial"/>
          <w:sz w:val="22"/>
          <w:szCs w:val="22"/>
        </w:rPr>
        <w:t xml:space="preserve">, </w:t>
      </w:r>
      <w:r w:rsidR="00F52C68">
        <w:rPr>
          <w:rFonts w:ascii="Arial" w:hAnsi="Arial" w:cs="Arial"/>
          <w:sz w:val="22"/>
          <w:szCs w:val="22"/>
        </w:rPr>
        <w:t xml:space="preserve">facilitating </w:t>
      </w:r>
      <w:r w:rsidR="00B70C1A" w:rsidRPr="00E75DA5">
        <w:rPr>
          <w:rFonts w:ascii="Arial" w:hAnsi="Arial" w:cs="Arial"/>
          <w:sz w:val="22"/>
          <w:szCs w:val="22"/>
        </w:rPr>
        <w:t>smoother</w:t>
      </w:r>
      <w:r w:rsidR="00947BF4">
        <w:rPr>
          <w:rFonts w:ascii="Arial" w:hAnsi="Arial" w:cs="Arial"/>
          <w:sz w:val="22"/>
          <w:szCs w:val="22"/>
        </w:rPr>
        <w:t xml:space="preserve"> motion dynamics</w:t>
      </w:r>
      <w:r w:rsidR="00B70C1A" w:rsidRPr="00E75DA5">
        <w:rPr>
          <w:rFonts w:ascii="Arial" w:hAnsi="Arial" w:cs="Arial"/>
          <w:sz w:val="22"/>
          <w:szCs w:val="22"/>
        </w:rPr>
        <w:t xml:space="preserve">, enhanced servo stiffness </w:t>
      </w:r>
      <w:r w:rsidR="00F52C68">
        <w:rPr>
          <w:rFonts w:ascii="Arial" w:hAnsi="Arial" w:cs="Arial"/>
          <w:sz w:val="22"/>
          <w:szCs w:val="22"/>
        </w:rPr>
        <w:t xml:space="preserve">and ultra-low hysteresis errors, for </w:t>
      </w:r>
      <w:r w:rsidR="00B70C1A" w:rsidRPr="00E75DA5">
        <w:rPr>
          <w:rFonts w:ascii="Arial" w:hAnsi="Arial" w:cs="Arial"/>
          <w:sz w:val="22"/>
          <w:szCs w:val="22"/>
        </w:rPr>
        <w:t>outstanding machine performance</w:t>
      </w:r>
      <w:r w:rsidRPr="00E75DA5">
        <w:rPr>
          <w:rFonts w:ascii="Arial" w:hAnsi="Arial" w:cs="Arial"/>
          <w:sz w:val="22"/>
          <w:szCs w:val="22"/>
        </w:rPr>
        <w:t xml:space="preserve">. </w:t>
      </w:r>
      <w:r w:rsidR="00F52C68">
        <w:rPr>
          <w:rFonts w:ascii="Arial" w:hAnsi="Arial" w:cs="Arial"/>
          <w:sz w:val="22"/>
          <w:szCs w:val="22"/>
        </w:rPr>
        <w:t>As a practical example</w:t>
      </w:r>
      <w:r w:rsidR="00947BF4">
        <w:rPr>
          <w:rFonts w:ascii="Arial" w:hAnsi="Arial" w:cs="Arial"/>
          <w:sz w:val="22"/>
          <w:szCs w:val="22"/>
        </w:rPr>
        <w:t>,</w:t>
      </w:r>
      <w:r w:rsidR="00F52C68">
        <w:rPr>
          <w:rFonts w:ascii="Arial" w:hAnsi="Arial" w:cs="Arial"/>
          <w:sz w:val="22"/>
          <w:szCs w:val="22"/>
        </w:rPr>
        <w:t xml:space="preserve"> on inspection systems in the </w:t>
      </w:r>
      <w:r w:rsidRPr="00E75DA5">
        <w:rPr>
          <w:rFonts w:ascii="Arial" w:hAnsi="Arial" w:cs="Arial"/>
          <w:sz w:val="22"/>
          <w:szCs w:val="22"/>
        </w:rPr>
        <w:t>FPD industry</w:t>
      </w:r>
      <w:r w:rsidR="00947BF4">
        <w:rPr>
          <w:rFonts w:ascii="Arial" w:hAnsi="Arial" w:cs="Arial"/>
          <w:sz w:val="22"/>
          <w:szCs w:val="22"/>
        </w:rPr>
        <w:t>,</w:t>
      </w:r>
      <w:r w:rsidRPr="00E75DA5">
        <w:rPr>
          <w:rFonts w:ascii="Arial" w:hAnsi="Arial" w:cs="Arial"/>
          <w:sz w:val="22"/>
          <w:szCs w:val="22"/>
        </w:rPr>
        <w:t xml:space="preserve"> this </w:t>
      </w:r>
      <w:r w:rsidR="00F52C68">
        <w:rPr>
          <w:rFonts w:ascii="Arial" w:hAnsi="Arial" w:cs="Arial"/>
          <w:sz w:val="22"/>
          <w:szCs w:val="22"/>
        </w:rPr>
        <w:t>can result in</w:t>
      </w:r>
      <w:r w:rsidRPr="00E75DA5">
        <w:rPr>
          <w:rFonts w:ascii="Arial" w:hAnsi="Arial" w:cs="Arial"/>
          <w:sz w:val="22"/>
          <w:szCs w:val="22"/>
        </w:rPr>
        <w:t xml:space="preserve"> faster and more accurate pixel inspection as there is less motion blur and more accurate positioning.</w:t>
      </w:r>
    </w:p>
    <w:p w:rsidR="00290F44" w:rsidRPr="00E75DA5" w:rsidRDefault="00290F44" w:rsidP="00D022D4">
      <w:pPr>
        <w:spacing w:line="288" w:lineRule="auto"/>
        <w:ind w:left="-709" w:right="-341"/>
        <w:rPr>
          <w:rFonts w:ascii="Arial" w:hAnsi="Arial" w:cs="Arial"/>
          <w:sz w:val="22"/>
          <w:szCs w:val="22"/>
        </w:rPr>
      </w:pPr>
    </w:p>
    <w:p w:rsidR="00A673C2" w:rsidRPr="00E75DA5" w:rsidRDefault="00A673C2" w:rsidP="00D022D4">
      <w:pPr>
        <w:spacing w:line="288" w:lineRule="auto"/>
        <w:ind w:left="-709" w:right="-341"/>
        <w:rPr>
          <w:rFonts w:ascii="Arial" w:hAnsi="Arial" w:cs="Arial"/>
          <w:sz w:val="22"/>
          <w:szCs w:val="22"/>
        </w:rPr>
      </w:pPr>
    </w:p>
    <w:p w:rsidR="00E75DA5" w:rsidRPr="00E75DA5" w:rsidRDefault="00E75DA5" w:rsidP="00D022D4">
      <w:pPr>
        <w:spacing w:line="288" w:lineRule="auto"/>
        <w:ind w:left="-709" w:right="-341"/>
        <w:rPr>
          <w:rFonts w:ascii="Arial" w:hAnsi="Arial" w:cs="Arial"/>
          <w:sz w:val="22"/>
          <w:szCs w:val="22"/>
        </w:rPr>
      </w:pPr>
      <w:r w:rsidRPr="00E75DA5">
        <w:rPr>
          <w:rFonts w:ascii="Arial" w:hAnsi="Arial" w:cs="Arial"/>
          <w:sz w:val="22"/>
          <w:szCs w:val="22"/>
        </w:rPr>
        <w:lastRenderedPageBreak/>
        <w:t>The RESOLUTE absolute encoder achieves this unique combination of performance because it works in a completely different way to any other encoder: RESOLUTE is akin to a miniature, ultra-fast digital camera, taking photos of coded scale. The pictures include redundant data which is cross-checked by error-rejecting algorithms within the readhead, and further data-processing continually monitors position to ensure the integrity of output data and hence safety of operation. The scale is arranged as a single-track of code, which combines absolute position with incremental phase. Compared to the traditional arrangement with</w:t>
      </w:r>
      <w:r>
        <w:rPr>
          <w:rFonts w:ascii="Arial" w:hAnsi="Arial" w:cs="Arial"/>
          <w:sz w:val="22"/>
          <w:szCs w:val="22"/>
        </w:rPr>
        <w:t xml:space="preserve"> two </w:t>
      </w:r>
      <w:r w:rsidRPr="00E75DA5">
        <w:rPr>
          <w:rFonts w:ascii="Arial" w:hAnsi="Arial" w:cs="Arial"/>
          <w:sz w:val="22"/>
          <w:szCs w:val="22"/>
        </w:rPr>
        <w:t xml:space="preserve">or more tracks, RESOLUTE allows far greater set-up tolerances and </w:t>
      </w:r>
      <w:r w:rsidRPr="00E75DA5">
        <w:rPr>
          <w:rFonts w:ascii="Arial" w:hAnsi="Arial" w:cs="Arial"/>
          <w:bCs/>
          <w:sz w:val="22"/>
          <w:szCs w:val="22"/>
        </w:rPr>
        <w:t>delivers</w:t>
      </w:r>
      <w:r w:rsidRPr="00E75DA5">
        <w:rPr>
          <w:rFonts w:ascii="Arial" w:hAnsi="Arial" w:cs="Arial"/>
          <w:sz w:val="22"/>
          <w:szCs w:val="22"/>
        </w:rPr>
        <w:t xml:space="preserve"> excellent immunity to dirt, scratches and light oils on the scale.</w:t>
      </w:r>
    </w:p>
    <w:p w:rsidR="00E75DA5" w:rsidRPr="00E75DA5" w:rsidRDefault="00E75DA5" w:rsidP="00D022D4">
      <w:pPr>
        <w:spacing w:line="288" w:lineRule="auto"/>
        <w:ind w:left="-709" w:right="-341"/>
        <w:rPr>
          <w:rFonts w:ascii="Arial" w:hAnsi="Arial" w:cs="Arial"/>
          <w:sz w:val="22"/>
          <w:szCs w:val="22"/>
        </w:rPr>
      </w:pPr>
    </w:p>
    <w:p w:rsidR="00986D1B" w:rsidRPr="00E75DA5" w:rsidRDefault="00986D1B" w:rsidP="00D022D4">
      <w:pPr>
        <w:spacing w:line="288" w:lineRule="auto"/>
        <w:ind w:left="-709" w:right="-341"/>
        <w:rPr>
          <w:rFonts w:ascii="Arial" w:hAnsi="Arial" w:cs="Arial"/>
          <w:sz w:val="22"/>
          <w:szCs w:val="22"/>
        </w:rPr>
      </w:pPr>
      <w:r w:rsidRPr="00E75DA5">
        <w:rPr>
          <w:rFonts w:ascii="Arial" w:hAnsi="Arial" w:cs="Arial"/>
          <w:sz w:val="22"/>
          <w:szCs w:val="22"/>
        </w:rPr>
        <w:t>RESOLUTE absolute encoders use sophisticated optics to read a variety of fine-pitch, single-track linear scales. Scales include the RELA</w:t>
      </w:r>
      <w:r w:rsidR="00E75DA5" w:rsidRPr="00E75DA5">
        <w:rPr>
          <w:rFonts w:ascii="Arial" w:hAnsi="Arial" w:cs="Arial"/>
          <w:sz w:val="22"/>
          <w:szCs w:val="22"/>
        </w:rPr>
        <w:t xml:space="preserve"> Zeromet</w:t>
      </w:r>
      <w:r w:rsidR="00E75DA5" w:rsidRPr="00E75DA5">
        <w:rPr>
          <w:rFonts w:ascii="Arial" w:hAnsi="Arial" w:cs="Arial"/>
          <w:sz w:val="22"/>
          <w:szCs w:val="22"/>
          <w:vertAlign w:val="superscript"/>
        </w:rPr>
        <w:t>™</w:t>
      </w:r>
      <w:r w:rsidRPr="00E75DA5">
        <w:rPr>
          <w:rFonts w:ascii="Arial" w:hAnsi="Arial" w:cs="Arial"/>
          <w:sz w:val="22"/>
          <w:szCs w:val="22"/>
        </w:rPr>
        <w:t xml:space="preserve"> scale offering 'zero' thermal expansion and ±1 µm accuracy on lengths up to 1130 mm, RSLA stainless steel spars with a total accuracy of ±4 µm over 5 m, and </w:t>
      </w:r>
      <w:r w:rsidRPr="00E75DA5">
        <w:rPr>
          <w:rFonts w:ascii="Arial" w:hAnsi="Arial" w:cs="Arial"/>
          <w:i/>
          <w:iCs/>
          <w:sz w:val="22"/>
          <w:szCs w:val="22"/>
        </w:rPr>
        <w:t>FASTRACK</w:t>
      </w:r>
      <w:r w:rsidRPr="00E75DA5">
        <w:rPr>
          <w:rFonts w:ascii="Arial" w:hAnsi="Arial" w:cs="Arial"/>
          <w:iCs/>
          <w:sz w:val="22"/>
          <w:szCs w:val="22"/>
          <w:vertAlign w:val="superscript"/>
        </w:rPr>
        <w:t>™</w:t>
      </w:r>
      <w:r w:rsidRPr="00E75DA5">
        <w:rPr>
          <w:rFonts w:ascii="Arial" w:hAnsi="Arial" w:cs="Arial"/>
          <w:sz w:val="22"/>
          <w:szCs w:val="22"/>
        </w:rPr>
        <w:t xml:space="preserve"> RTLA for the quickest and easiest installation offering ±5 µm/m accuracy and lengths up to 10 m (up to 5 m on self-adhesive RTLA-S).</w:t>
      </w:r>
      <w:r w:rsidR="00E75DA5">
        <w:rPr>
          <w:rFonts w:ascii="Arial" w:hAnsi="Arial" w:cs="Arial"/>
          <w:sz w:val="22"/>
          <w:szCs w:val="22"/>
        </w:rPr>
        <w:t xml:space="preserve"> </w:t>
      </w:r>
    </w:p>
    <w:p w:rsidR="005353CB" w:rsidRPr="00E75DA5" w:rsidRDefault="005353CB" w:rsidP="00D022D4">
      <w:pPr>
        <w:spacing w:line="288" w:lineRule="auto"/>
        <w:ind w:left="-709" w:right="-341"/>
        <w:rPr>
          <w:rFonts w:ascii="Arial" w:hAnsi="Arial" w:cs="Arial"/>
          <w:sz w:val="22"/>
          <w:szCs w:val="22"/>
        </w:rPr>
      </w:pPr>
    </w:p>
    <w:p w:rsidR="00BB769F" w:rsidRPr="00E75DA5" w:rsidRDefault="00897BDE" w:rsidP="00D022D4">
      <w:pPr>
        <w:spacing w:line="288" w:lineRule="auto"/>
        <w:ind w:left="-709" w:right="-341"/>
        <w:rPr>
          <w:rFonts w:ascii="Arial" w:hAnsi="Arial" w:cs="Arial"/>
          <w:sz w:val="22"/>
          <w:szCs w:val="22"/>
        </w:rPr>
      </w:pPr>
      <w:r w:rsidRPr="00E75DA5">
        <w:rPr>
          <w:rFonts w:ascii="Arial" w:hAnsi="Arial" w:cs="Arial"/>
          <w:sz w:val="22"/>
          <w:szCs w:val="22"/>
        </w:rPr>
        <w:t xml:space="preserve">The </w:t>
      </w:r>
      <w:r w:rsidR="00870DF2" w:rsidRPr="00E75DA5">
        <w:rPr>
          <w:rFonts w:ascii="Arial" w:hAnsi="Arial" w:cs="Arial"/>
          <w:sz w:val="22"/>
          <w:szCs w:val="22"/>
        </w:rPr>
        <w:t xml:space="preserve">RESOLUTE </w:t>
      </w:r>
      <w:r w:rsidRPr="00E75DA5">
        <w:rPr>
          <w:rFonts w:ascii="Arial" w:hAnsi="Arial" w:cs="Arial"/>
          <w:sz w:val="22"/>
          <w:szCs w:val="22"/>
        </w:rPr>
        <w:t xml:space="preserve">absolute encoder range </w:t>
      </w:r>
      <w:r w:rsidR="00870DF2" w:rsidRPr="00E75DA5">
        <w:rPr>
          <w:rFonts w:ascii="Arial" w:hAnsi="Arial" w:cs="Arial"/>
          <w:sz w:val="22"/>
          <w:szCs w:val="22"/>
        </w:rPr>
        <w:t>is also available with other protocols</w:t>
      </w:r>
      <w:r w:rsidR="00C85223" w:rsidRPr="00E75DA5">
        <w:rPr>
          <w:rFonts w:ascii="Arial" w:hAnsi="Arial" w:cs="Arial"/>
          <w:sz w:val="22"/>
          <w:szCs w:val="22"/>
        </w:rPr>
        <w:t>, including FANUC</w:t>
      </w:r>
      <w:r w:rsidR="00EF7B0E" w:rsidRPr="00E75DA5">
        <w:rPr>
          <w:rFonts w:ascii="Arial" w:hAnsi="Arial" w:cs="Arial"/>
          <w:sz w:val="22"/>
          <w:szCs w:val="22"/>
        </w:rPr>
        <w:t>, Panasonic</w:t>
      </w:r>
      <w:r w:rsidR="00C85223" w:rsidRPr="00E75DA5">
        <w:rPr>
          <w:rFonts w:ascii="Arial" w:hAnsi="Arial" w:cs="Arial"/>
          <w:sz w:val="22"/>
          <w:szCs w:val="22"/>
        </w:rPr>
        <w:t xml:space="preserve"> and </w:t>
      </w:r>
      <w:r w:rsidR="00C85223" w:rsidRPr="00E75DA5">
        <w:rPr>
          <w:rFonts w:ascii="Arial" w:hAnsi="Arial" w:cs="Arial"/>
          <w:i/>
          <w:sz w:val="22"/>
          <w:szCs w:val="22"/>
        </w:rPr>
        <w:t>BiSS</w:t>
      </w:r>
      <w:r w:rsidR="00C85223" w:rsidRPr="00F52C68">
        <w:rPr>
          <w:rFonts w:ascii="Arial" w:hAnsi="Arial" w:cs="Arial"/>
          <w:i/>
          <w:sz w:val="22"/>
          <w:szCs w:val="22"/>
          <w:vertAlign w:val="superscript"/>
        </w:rPr>
        <w:t>®</w:t>
      </w:r>
      <w:r w:rsidR="00F52C68">
        <w:rPr>
          <w:rFonts w:ascii="Arial" w:hAnsi="Arial" w:cs="Arial"/>
          <w:sz w:val="22"/>
          <w:szCs w:val="22"/>
        </w:rPr>
        <w:t>. Rotary (angle) encoder variants are available with certain protocols</w:t>
      </w:r>
      <w:r w:rsidR="00592D8E" w:rsidRPr="00E75DA5">
        <w:rPr>
          <w:rFonts w:ascii="Arial" w:hAnsi="Arial" w:cs="Arial"/>
          <w:sz w:val="22"/>
          <w:szCs w:val="22"/>
        </w:rPr>
        <w:t xml:space="preserve">. </w:t>
      </w:r>
      <w:r w:rsidR="008E4831" w:rsidRPr="00E75DA5">
        <w:rPr>
          <w:rFonts w:ascii="Arial" w:hAnsi="Arial" w:cs="Arial"/>
          <w:sz w:val="22"/>
          <w:szCs w:val="22"/>
        </w:rPr>
        <w:t xml:space="preserve">RESOLUTE is </w:t>
      </w:r>
      <w:proofErr w:type="spellStart"/>
      <w:r w:rsidR="008E4831" w:rsidRPr="00E75DA5">
        <w:rPr>
          <w:rFonts w:ascii="Arial" w:hAnsi="Arial" w:cs="Arial"/>
          <w:sz w:val="22"/>
          <w:szCs w:val="22"/>
        </w:rPr>
        <w:t>RoHS</w:t>
      </w:r>
      <w:proofErr w:type="spellEnd"/>
      <w:r w:rsidR="008E4831" w:rsidRPr="00E75DA5">
        <w:rPr>
          <w:rFonts w:ascii="Arial" w:hAnsi="Arial" w:cs="Arial"/>
          <w:sz w:val="22"/>
          <w:szCs w:val="22"/>
        </w:rPr>
        <w:t>/WEEE compliant, has CE approval</w:t>
      </w:r>
      <w:r w:rsidR="00C85223" w:rsidRPr="00E75DA5">
        <w:rPr>
          <w:rFonts w:ascii="Arial" w:hAnsi="Arial" w:cs="Arial"/>
          <w:sz w:val="22"/>
          <w:szCs w:val="22"/>
        </w:rPr>
        <w:t>,</w:t>
      </w:r>
      <w:r w:rsidR="008E4831" w:rsidRPr="00E75DA5">
        <w:rPr>
          <w:rFonts w:ascii="Arial" w:hAnsi="Arial" w:cs="Arial"/>
          <w:sz w:val="22"/>
          <w:szCs w:val="22"/>
        </w:rPr>
        <w:t xml:space="preserve"> is manufactured in-house by Renishaw under strict quality controls tha</w:t>
      </w:r>
      <w:r w:rsidR="00C85223" w:rsidRPr="00E75DA5">
        <w:rPr>
          <w:rFonts w:ascii="Arial" w:hAnsi="Arial" w:cs="Arial"/>
          <w:sz w:val="22"/>
          <w:szCs w:val="22"/>
        </w:rPr>
        <w:t>t are certified to ISO9001:2008, and like all Renishaw encoders, is backed by a truly responsive global sales and support network.</w:t>
      </w:r>
    </w:p>
    <w:p w:rsidR="0001030A" w:rsidRPr="00E75DA5" w:rsidRDefault="0001030A" w:rsidP="00D022D4">
      <w:pPr>
        <w:spacing w:line="288" w:lineRule="auto"/>
        <w:ind w:left="-709" w:right="-341"/>
        <w:rPr>
          <w:rFonts w:ascii="Arial" w:hAnsi="Arial" w:cs="Arial"/>
          <w:sz w:val="22"/>
          <w:szCs w:val="22"/>
        </w:rPr>
      </w:pPr>
    </w:p>
    <w:p w:rsidR="00C85223" w:rsidRPr="00E75DA5" w:rsidRDefault="00C85223" w:rsidP="00D022D4">
      <w:pPr>
        <w:spacing w:line="288" w:lineRule="auto"/>
        <w:ind w:left="-709" w:right="-341"/>
        <w:rPr>
          <w:rFonts w:ascii="Arial" w:hAnsi="Arial" w:cs="Arial"/>
          <w:sz w:val="16"/>
          <w:szCs w:val="16"/>
        </w:rPr>
      </w:pPr>
      <w:r w:rsidRPr="00E75DA5">
        <w:rPr>
          <w:rFonts w:ascii="Arial" w:hAnsi="Arial" w:cs="Arial"/>
          <w:i/>
          <w:sz w:val="16"/>
          <w:szCs w:val="16"/>
        </w:rPr>
        <w:t>BiSS</w:t>
      </w:r>
      <w:r w:rsidRPr="00E75DA5">
        <w:rPr>
          <w:rFonts w:ascii="Arial" w:hAnsi="Arial" w:cs="Arial"/>
          <w:sz w:val="16"/>
          <w:szCs w:val="16"/>
        </w:rPr>
        <w:t xml:space="preserve"> is a registered trademark of iC-Haus.</w:t>
      </w:r>
    </w:p>
    <w:p w:rsidR="00C85223" w:rsidRPr="00E75DA5" w:rsidRDefault="00C85223" w:rsidP="00D022D4">
      <w:pPr>
        <w:spacing w:line="288" w:lineRule="auto"/>
        <w:ind w:left="-709" w:right="-341"/>
        <w:rPr>
          <w:rFonts w:ascii="Arial" w:hAnsi="Arial" w:cs="Arial"/>
          <w:sz w:val="22"/>
          <w:szCs w:val="22"/>
        </w:rPr>
      </w:pPr>
    </w:p>
    <w:p w:rsidR="005353CB" w:rsidRPr="00E75DA5" w:rsidRDefault="005353CB" w:rsidP="00D022D4">
      <w:pPr>
        <w:ind w:left="-709" w:right="-341"/>
        <w:rPr>
          <w:rFonts w:ascii="Arial" w:hAnsi="Arial" w:cs="Arial"/>
          <w:sz w:val="24"/>
          <w:szCs w:val="24"/>
        </w:rPr>
      </w:pPr>
    </w:p>
    <w:p w:rsidR="00DF692A" w:rsidRPr="00E026FD" w:rsidRDefault="00DF692A" w:rsidP="00D022D4">
      <w:pPr>
        <w:ind w:right="-341"/>
        <w:jc w:val="center"/>
        <w:rPr>
          <w:rFonts w:ascii="Arial" w:hAnsi="Arial" w:cs="Arial"/>
          <w:sz w:val="24"/>
          <w:szCs w:val="24"/>
        </w:rPr>
      </w:pPr>
      <w:r w:rsidRPr="00E75DA5">
        <w:rPr>
          <w:rFonts w:ascii="Arial" w:hAnsi="Arial" w:cs="Arial"/>
          <w:sz w:val="24"/>
          <w:szCs w:val="24"/>
        </w:rPr>
        <w:t>-END-</w:t>
      </w:r>
    </w:p>
    <w:sectPr w:rsidR="00DF692A" w:rsidRPr="00E026FD" w:rsidSect="005B7C33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A2CD5"/>
    <w:multiLevelType w:val="hybridMultilevel"/>
    <w:tmpl w:val="FE127B3E"/>
    <w:lvl w:ilvl="0" w:tplc="928EF8B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E026FD"/>
    <w:rsid w:val="0001030A"/>
    <w:rsid w:val="00012127"/>
    <w:rsid w:val="000225A7"/>
    <w:rsid w:val="000251FD"/>
    <w:rsid w:val="00035432"/>
    <w:rsid w:val="00070521"/>
    <w:rsid w:val="00087000"/>
    <w:rsid w:val="0009073D"/>
    <w:rsid w:val="000A142F"/>
    <w:rsid w:val="000B2B39"/>
    <w:rsid w:val="000E0985"/>
    <w:rsid w:val="000F0D74"/>
    <w:rsid w:val="000F68EF"/>
    <w:rsid w:val="00126A8B"/>
    <w:rsid w:val="001329FC"/>
    <w:rsid w:val="00156D27"/>
    <w:rsid w:val="00157253"/>
    <w:rsid w:val="00157FF1"/>
    <w:rsid w:val="0016523A"/>
    <w:rsid w:val="00167582"/>
    <w:rsid w:val="00190024"/>
    <w:rsid w:val="00194C4F"/>
    <w:rsid w:val="00195853"/>
    <w:rsid w:val="001A0C54"/>
    <w:rsid w:val="001A0CDC"/>
    <w:rsid w:val="001D23E2"/>
    <w:rsid w:val="001F3BDF"/>
    <w:rsid w:val="00270601"/>
    <w:rsid w:val="002844C6"/>
    <w:rsid w:val="00287CC3"/>
    <w:rsid w:val="0029084A"/>
    <w:rsid w:val="00290F44"/>
    <w:rsid w:val="002939A6"/>
    <w:rsid w:val="002A4EAA"/>
    <w:rsid w:val="002A5D77"/>
    <w:rsid w:val="002C3E54"/>
    <w:rsid w:val="002C4CA3"/>
    <w:rsid w:val="002E569D"/>
    <w:rsid w:val="002E7297"/>
    <w:rsid w:val="002F7570"/>
    <w:rsid w:val="003267D8"/>
    <w:rsid w:val="00327AC6"/>
    <w:rsid w:val="003352D1"/>
    <w:rsid w:val="003353A0"/>
    <w:rsid w:val="00377CB1"/>
    <w:rsid w:val="00383886"/>
    <w:rsid w:val="003851B8"/>
    <w:rsid w:val="003B2B7B"/>
    <w:rsid w:val="003D70B1"/>
    <w:rsid w:val="0040738B"/>
    <w:rsid w:val="00464C7B"/>
    <w:rsid w:val="004B2F36"/>
    <w:rsid w:val="004B696B"/>
    <w:rsid w:val="004C131A"/>
    <w:rsid w:val="004D0C23"/>
    <w:rsid w:val="004D0F47"/>
    <w:rsid w:val="004F06CF"/>
    <w:rsid w:val="00532B05"/>
    <w:rsid w:val="005353CB"/>
    <w:rsid w:val="00544B58"/>
    <w:rsid w:val="005567C1"/>
    <w:rsid w:val="00561354"/>
    <w:rsid w:val="00592D8E"/>
    <w:rsid w:val="005A43B2"/>
    <w:rsid w:val="005B7C33"/>
    <w:rsid w:val="005C6DB5"/>
    <w:rsid w:val="005F1779"/>
    <w:rsid w:val="006043F7"/>
    <w:rsid w:val="00605DC8"/>
    <w:rsid w:val="0060784D"/>
    <w:rsid w:val="0061463C"/>
    <w:rsid w:val="00625C22"/>
    <w:rsid w:val="00642856"/>
    <w:rsid w:val="006535E7"/>
    <w:rsid w:val="00660D7D"/>
    <w:rsid w:val="00667DC9"/>
    <w:rsid w:val="00670221"/>
    <w:rsid w:val="0069059F"/>
    <w:rsid w:val="006972A2"/>
    <w:rsid w:val="006B22E8"/>
    <w:rsid w:val="006B35EA"/>
    <w:rsid w:val="006B6B7C"/>
    <w:rsid w:val="006C6E48"/>
    <w:rsid w:val="006D2BC8"/>
    <w:rsid w:val="006E3252"/>
    <w:rsid w:val="006E7E06"/>
    <w:rsid w:val="00701F84"/>
    <w:rsid w:val="0072292E"/>
    <w:rsid w:val="00726D70"/>
    <w:rsid w:val="00732D21"/>
    <w:rsid w:val="00733167"/>
    <w:rsid w:val="00741C12"/>
    <w:rsid w:val="00744D90"/>
    <w:rsid w:val="00760BF7"/>
    <w:rsid w:val="007641D3"/>
    <w:rsid w:val="007965A7"/>
    <w:rsid w:val="007D6EF9"/>
    <w:rsid w:val="007E0B84"/>
    <w:rsid w:val="007F0D4F"/>
    <w:rsid w:val="00803DB6"/>
    <w:rsid w:val="00811422"/>
    <w:rsid w:val="00830C37"/>
    <w:rsid w:val="00841480"/>
    <w:rsid w:val="008676F7"/>
    <w:rsid w:val="00870DF2"/>
    <w:rsid w:val="00885AE8"/>
    <w:rsid w:val="00887673"/>
    <w:rsid w:val="00897BDE"/>
    <w:rsid w:val="008A527A"/>
    <w:rsid w:val="008B5547"/>
    <w:rsid w:val="008C08E3"/>
    <w:rsid w:val="008C11D6"/>
    <w:rsid w:val="008C28EE"/>
    <w:rsid w:val="008D404A"/>
    <w:rsid w:val="008D71B8"/>
    <w:rsid w:val="008E4831"/>
    <w:rsid w:val="008F19D0"/>
    <w:rsid w:val="009075A1"/>
    <w:rsid w:val="00907EC5"/>
    <w:rsid w:val="009171CE"/>
    <w:rsid w:val="00920D5C"/>
    <w:rsid w:val="00924A46"/>
    <w:rsid w:val="00927A1E"/>
    <w:rsid w:val="00927BED"/>
    <w:rsid w:val="0094268E"/>
    <w:rsid w:val="00943CBD"/>
    <w:rsid w:val="00947BF4"/>
    <w:rsid w:val="00964874"/>
    <w:rsid w:val="00977A96"/>
    <w:rsid w:val="00986D1B"/>
    <w:rsid w:val="00987C90"/>
    <w:rsid w:val="009A7F93"/>
    <w:rsid w:val="009C5932"/>
    <w:rsid w:val="009C5F1F"/>
    <w:rsid w:val="009D6F5D"/>
    <w:rsid w:val="009E4AA0"/>
    <w:rsid w:val="00A01D70"/>
    <w:rsid w:val="00A04344"/>
    <w:rsid w:val="00A10C19"/>
    <w:rsid w:val="00A136AC"/>
    <w:rsid w:val="00A1776B"/>
    <w:rsid w:val="00A3282F"/>
    <w:rsid w:val="00A35204"/>
    <w:rsid w:val="00A458B2"/>
    <w:rsid w:val="00A53E61"/>
    <w:rsid w:val="00A673C2"/>
    <w:rsid w:val="00A74957"/>
    <w:rsid w:val="00A805EE"/>
    <w:rsid w:val="00A8173E"/>
    <w:rsid w:val="00A95C2E"/>
    <w:rsid w:val="00B236F5"/>
    <w:rsid w:val="00B5497F"/>
    <w:rsid w:val="00B60115"/>
    <w:rsid w:val="00B67FCA"/>
    <w:rsid w:val="00B70C1A"/>
    <w:rsid w:val="00B90A48"/>
    <w:rsid w:val="00BA0124"/>
    <w:rsid w:val="00BA598E"/>
    <w:rsid w:val="00BA5C97"/>
    <w:rsid w:val="00BA727C"/>
    <w:rsid w:val="00BB769F"/>
    <w:rsid w:val="00BD2ACE"/>
    <w:rsid w:val="00BE7B49"/>
    <w:rsid w:val="00C0186A"/>
    <w:rsid w:val="00C02647"/>
    <w:rsid w:val="00C25165"/>
    <w:rsid w:val="00C25488"/>
    <w:rsid w:val="00C64B87"/>
    <w:rsid w:val="00C66E52"/>
    <w:rsid w:val="00C8027E"/>
    <w:rsid w:val="00C85223"/>
    <w:rsid w:val="00C86BDD"/>
    <w:rsid w:val="00CA74DF"/>
    <w:rsid w:val="00CB415D"/>
    <w:rsid w:val="00CC2ACF"/>
    <w:rsid w:val="00CC356B"/>
    <w:rsid w:val="00CE7F17"/>
    <w:rsid w:val="00CF23EF"/>
    <w:rsid w:val="00D01175"/>
    <w:rsid w:val="00D022D4"/>
    <w:rsid w:val="00D02925"/>
    <w:rsid w:val="00D27E3D"/>
    <w:rsid w:val="00D41C81"/>
    <w:rsid w:val="00D60115"/>
    <w:rsid w:val="00D83F4F"/>
    <w:rsid w:val="00D87866"/>
    <w:rsid w:val="00D945EB"/>
    <w:rsid w:val="00D958AA"/>
    <w:rsid w:val="00D95C40"/>
    <w:rsid w:val="00D96157"/>
    <w:rsid w:val="00D9641F"/>
    <w:rsid w:val="00DB22A8"/>
    <w:rsid w:val="00DC72E7"/>
    <w:rsid w:val="00DD05D2"/>
    <w:rsid w:val="00DE6271"/>
    <w:rsid w:val="00DF63BF"/>
    <w:rsid w:val="00DF692A"/>
    <w:rsid w:val="00E00192"/>
    <w:rsid w:val="00E026FD"/>
    <w:rsid w:val="00E3208A"/>
    <w:rsid w:val="00E34FAD"/>
    <w:rsid w:val="00E40536"/>
    <w:rsid w:val="00E5112F"/>
    <w:rsid w:val="00E52BCD"/>
    <w:rsid w:val="00E5603A"/>
    <w:rsid w:val="00E63420"/>
    <w:rsid w:val="00E66A51"/>
    <w:rsid w:val="00E676F0"/>
    <w:rsid w:val="00E67810"/>
    <w:rsid w:val="00E75DA5"/>
    <w:rsid w:val="00E82C1A"/>
    <w:rsid w:val="00EA117A"/>
    <w:rsid w:val="00EB3DB7"/>
    <w:rsid w:val="00ED4E94"/>
    <w:rsid w:val="00EF7B0E"/>
    <w:rsid w:val="00F05C2B"/>
    <w:rsid w:val="00F15065"/>
    <w:rsid w:val="00F15610"/>
    <w:rsid w:val="00F30501"/>
    <w:rsid w:val="00F35371"/>
    <w:rsid w:val="00F52C68"/>
    <w:rsid w:val="00F75977"/>
    <w:rsid w:val="00F85F14"/>
    <w:rsid w:val="00F90410"/>
    <w:rsid w:val="00FD74C0"/>
    <w:rsid w:val="00FE0EA4"/>
    <w:rsid w:val="00FE56FC"/>
    <w:rsid w:val="00FE5A3C"/>
    <w:rsid w:val="00FF666D"/>
    <w:rsid w:val="00FF6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">
      <o:colormenu v:ext="edit" fillcolor="#96969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7C33"/>
    <w:rPr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87C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27E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9171CE"/>
    <w:rPr>
      <w:sz w:val="16"/>
      <w:szCs w:val="16"/>
    </w:rPr>
  </w:style>
  <w:style w:type="paragraph" w:styleId="CommentText">
    <w:name w:val="annotation text"/>
    <w:basedOn w:val="Normal"/>
    <w:semiHidden/>
    <w:rsid w:val="009171CE"/>
  </w:style>
  <w:style w:type="paragraph" w:styleId="CommentSubject">
    <w:name w:val="annotation subject"/>
    <w:basedOn w:val="CommentText"/>
    <w:next w:val="CommentText"/>
    <w:semiHidden/>
    <w:rsid w:val="009171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636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Extra text for Resolute</vt:lpstr>
    </vt:vector>
  </TitlesOfParts>
  <Company>Renishaw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text for Resolute</dc:title>
  <dc:creator>cf110375</dc:creator>
  <cp:lastModifiedBy>Lydia Bressington</cp:lastModifiedBy>
  <cp:revision>2</cp:revision>
  <cp:lastPrinted>2012-02-13T10:15:00Z</cp:lastPrinted>
  <dcterms:created xsi:type="dcterms:W3CDTF">2012-03-07T15:19:00Z</dcterms:created>
  <dcterms:modified xsi:type="dcterms:W3CDTF">2012-03-07T15:19:00Z</dcterms:modified>
</cp:coreProperties>
</file>