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6" w:rsidRDefault="00615AB6" w:rsidP="00615AB6">
      <w:pPr>
        <w:ind w:left="-284" w:right="-330"/>
        <w:rPr>
          <w:b/>
        </w:rPr>
      </w:pPr>
      <w:r w:rsidRPr="00615AB6">
        <w:rPr>
          <w:b/>
          <w:noProof/>
          <w:lang w:eastAsia="en-GB"/>
        </w:rPr>
        <w:drawing>
          <wp:anchor distT="0" distB="0" distL="114300" distR="114300" simplePos="0" relativeHeight="251660288" behindDoc="0" locked="0" layoutInCell="0" allowOverlap="1">
            <wp:simplePos x="0" y="0"/>
            <wp:positionH relativeFrom="column">
              <wp:posOffset>3560740</wp:posOffset>
            </wp:positionH>
            <wp:positionV relativeFrom="paragraph">
              <wp:posOffset>109470</wp:posOffset>
            </wp:positionV>
            <wp:extent cx="2563889" cy="965916"/>
            <wp:effectExtent l="19050" t="0" r="571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566035" cy="965200"/>
                    </a:xfrm>
                    <a:prstGeom prst="rect">
                      <a:avLst/>
                    </a:prstGeom>
                    <a:noFill/>
                  </pic:spPr>
                </pic:pic>
              </a:graphicData>
            </a:graphic>
          </wp:anchor>
        </w:drawing>
      </w:r>
      <w:r w:rsidR="00401D20">
        <w:rPr>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pt;margin-top:11.45pt;width:505pt;height:115.2pt;z-index:251658240;visibility:visible;mso-wrap-edited:f;mso-position-horizontal-relative:text;mso-position-vertical-relative:text" o:allowincell="f">
            <v:imagedata r:id="rId5" o:title=""/>
            <w10:wrap type="square"/>
          </v:shape>
          <o:OLEObject Type="Embed" ProgID="Word.Picture.8" ShapeID="_x0000_s1026" DrawAspect="Content" ObjectID="_1409580775" r:id="rId6"/>
        </w:pict>
      </w:r>
      <w:r w:rsidR="0027514F">
        <w:rPr>
          <w:b/>
        </w:rPr>
        <w:t>September 2012</w:t>
      </w:r>
    </w:p>
    <w:p w:rsidR="00615AB6" w:rsidRDefault="00615AB6" w:rsidP="00615AB6">
      <w:pPr>
        <w:ind w:left="-284" w:right="-330"/>
        <w:rPr>
          <w:b/>
        </w:rPr>
      </w:pPr>
    </w:p>
    <w:p w:rsidR="00BA514A" w:rsidRDefault="00BA514A" w:rsidP="00615AB6">
      <w:pPr>
        <w:ind w:left="-284" w:right="-330"/>
        <w:rPr>
          <w:b/>
          <w:sz w:val="28"/>
          <w:szCs w:val="28"/>
        </w:rPr>
      </w:pPr>
      <w:r w:rsidRPr="00A6691D">
        <w:rPr>
          <w:b/>
          <w:sz w:val="28"/>
          <w:szCs w:val="28"/>
        </w:rPr>
        <w:t>Han’s Laser –</w:t>
      </w:r>
      <w:r w:rsidR="00786252" w:rsidRPr="00A6691D">
        <w:rPr>
          <w:b/>
          <w:sz w:val="28"/>
          <w:szCs w:val="28"/>
        </w:rPr>
        <w:t xml:space="preserve"> </w:t>
      </w:r>
      <w:r w:rsidRPr="00A6691D">
        <w:rPr>
          <w:b/>
          <w:sz w:val="28"/>
          <w:szCs w:val="28"/>
        </w:rPr>
        <w:t>world class laser equipment manufacturer chooses Renishaw RGH24 series</w:t>
      </w:r>
      <w:r w:rsidR="00786252" w:rsidRPr="00A6691D">
        <w:rPr>
          <w:b/>
          <w:sz w:val="28"/>
          <w:szCs w:val="28"/>
        </w:rPr>
        <w:t xml:space="preserve"> incremental</w:t>
      </w:r>
      <w:r w:rsidRPr="00A6691D">
        <w:rPr>
          <w:b/>
          <w:sz w:val="28"/>
          <w:szCs w:val="28"/>
        </w:rPr>
        <w:t xml:space="preserve"> encoder system</w:t>
      </w:r>
    </w:p>
    <w:p w:rsidR="005031A6" w:rsidRPr="00AC236E" w:rsidRDefault="00C46B0F" w:rsidP="00615AB6">
      <w:pPr>
        <w:ind w:left="-284" w:right="-330"/>
      </w:pPr>
      <w:r w:rsidRPr="00AC236E">
        <w:t>Han’s Laser</w:t>
      </w:r>
      <w:r w:rsidR="009A615C" w:rsidRPr="00AC236E">
        <w:t xml:space="preserve"> Group</w:t>
      </w:r>
      <w:r w:rsidRPr="00AC236E">
        <w:t xml:space="preserve"> is a global leader in the design and manufacture </w:t>
      </w:r>
      <w:r w:rsidR="004D03AF" w:rsidRPr="00AC236E">
        <w:t xml:space="preserve">of professional laser equipment </w:t>
      </w:r>
      <w:r w:rsidR="00F34DB6" w:rsidRPr="00AC236E">
        <w:t>and supplies more than 10</w:t>
      </w:r>
      <w:r w:rsidR="008D12BE">
        <w:t> </w:t>
      </w:r>
      <w:r w:rsidR="00F34DB6" w:rsidRPr="00AC236E">
        <w:t xml:space="preserve">000 laser markers, cutters, welders and engravers </w:t>
      </w:r>
      <w:r w:rsidR="00D559AC" w:rsidRPr="00AC236E">
        <w:t xml:space="preserve">every year </w:t>
      </w:r>
      <w:r w:rsidR="00F34DB6" w:rsidRPr="00AC236E">
        <w:t xml:space="preserve">to </w:t>
      </w:r>
      <w:r w:rsidR="006A7B88" w:rsidRPr="00AC236E">
        <w:t xml:space="preserve">highly demanding </w:t>
      </w:r>
      <w:r w:rsidR="00F34DB6" w:rsidRPr="00AC236E">
        <w:t>international customers including Nokia and Volkswagen.</w:t>
      </w:r>
    </w:p>
    <w:p w:rsidR="004D03AF" w:rsidRPr="00AC236E" w:rsidRDefault="004D03AF" w:rsidP="00615AB6">
      <w:pPr>
        <w:ind w:left="-284" w:right="-330"/>
      </w:pPr>
      <w:r w:rsidRPr="00AC236E">
        <w:t xml:space="preserve">Based in Shenzhen, China, but with </w:t>
      </w:r>
      <w:r w:rsidR="00B3423B" w:rsidRPr="00AC236E">
        <w:t>branches</w:t>
      </w:r>
      <w:r w:rsidRPr="00AC236E">
        <w:t xml:space="preserve"> in more than 20 countries around </w:t>
      </w:r>
      <w:r w:rsidR="00D559AC" w:rsidRPr="00AC236E">
        <w:t xml:space="preserve">the world, </w:t>
      </w:r>
      <w:r w:rsidR="006A7B88" w:rsidRPr="00AC236E">
        <w:t xml:space="preserve">Han’s </w:t>
      </w:r>
      <w:r w:rsidRPr="00AC236E">
        <w:t xml:space="preserve">is listed on the Shenzhen Stock Exchange </w:t>
      </w:r>
      <w:r w:rsidR="0025487C" w:rsidRPr="00AC236E">
        <w:t>with revenues of over $0.5</w:t>
      </w:r>
      <w:r w:rsidR="0072174C">
        <w:t> </w:t>
      </w:r>
      <w:proofErr w:type="spellStart"/>
      <w:r w:rsidR="0025487C" w:rsidRPr="00AC236E">
        <w:t>bn</w:t>
      </w:r>
      <w:proofErr w:type="spellEnd"/>
      <w:r w:rsidR="0025487C" w:rsidRPr="00AC236E">
        <w:t xml:space="preserve"> </w:t>
      </w:r>
      <w:r w:rsidRPr="00AC236E">
        <w:t xml:space="preserve">and has been elected by Forbes </w:t>
      </w:r>
      <w:r w:rsidR="0025487C" w:rsidRPr="00AC236E">
        <w:t xml:space="preserve">magazine </w:t>
      </w:r>
      <w:r w:rsidRPr="00AC236E">
        <w:t>as one of the "100 Most Promising Small and Medium Size Enterprises (SMEs)" no less than three times</w:t>
      </w:r>
      <w:r w:rsidR="0025487C" w:rsidRPr="00AC236E">
        <w:t>.</w:t>
      </w:r>
    </w:p>
    <w:p w:rsidR="0025487C" w:rsidRPr="00AC236E" w:rsidRDefault="0025487C" w:rsidP="00615AB6">
      <w:pPr>
        <w:ind w:left="-284" w:right="-330"/>
      </w:pPr>
      <w:r w:rsidRPr="00AC236E">
        <w:t>As a high tech company with over 300 patents and a clear requirement for reliability in all its products, Han’s only works with component suppliers who share their commitment to innovation and quality and have been using Renishaw encoder systems for almost 10 years.</w:t>
      </w:r>
    </w:p>
    <w:p w:rsidR="00BA514A" w:rsidRPr="00AC236E" w:rsidRDefault="00BA514A" w:rsidP="00615AB6">
      <w:pPr>
        <w:ind w:left="-284" w:right="-330"/>
        <w:rPr>
          <w:b/>
        </w:rPr>
      </w:pPr>
      <w:r w:rsidRPr="00AC236E">
        <w:rPr>
          <w:b/>
        </w:rPr>
        <w:t>Voice Coil Motors (VCMs) in laser marking machines</w:t>
      </w:r>
    </w:p>
    <w:p w:rsidR="0025487C" w:rsidRPr="00AC236E" w:rsidRDefault="0025487C" w:rsidP="00615AB6">
      <w:pPr>
        <w:ind w:left="-284" w:right="-330"/>
      </w:pPr>
      <w:r w:rsidRPr="00AC236E">
        <w:t xml:space="preserve">Han’s Motor </w:t>
      </w:r>
      <w:r w:rsidR="009A615C" w:rsidRPr="00AC236E">
        <w:t>is a member of the Group and develops and supplies l</w:t>
      </w:r>
      <w:r w:rsidRPr="00AC236E">
        <w:t xml:space="preserve">inear </w:t>
      </w:r>
      <w:r w:rsidR="009A615C" w:rsidRPr="00AC236E">
        <w:t>m</w:t>
      </w:r>
      <w:r w:rsidRPr="00AC236E">
        <w:t xml:space="preserve">otors, </w:t>
      </w:r>
      <w:r w:rsidR="006A7B88" w:rsidRPr="00AC236E">
        <w:t xml:space="preserve">torque </w:t>
      </w:r>
      <w:r w:rsidR="009A615C" w:rsidRPr="00AC236E">
        <w:t xml:space="preserve">motors, </w:t>
      </w:r>
      <w:r w:rsidR="00795DFD" w:rsidRPr="00AC236E">
        <w:t>V</w:t>
      </w:r>
      <w:r w:rsidR="009A615C" w:rsidRPr="00AC236E">
        <w:t xml:space="preserve">oice </w:t>
      </w:r>
      <w:r w:rsidR="00795DFD" w:rsidRPr="00AC236E">
        <w:t>C</w:t>
      </w:r>
      <w:r w:rsidR="009A615C" w:rsidRPr="00AC236E">
        <w:t xml:space="preserve">oil </w:t>
      </w:r>
      <w:r w:rsidR="00795DFD" w:rsidRPr="00AC236E">
        <w:t>M</w:t>
      </w:r>
      <w:r w:rsidR="009A615C" w:rsidRPr="00AC236E">
        <w:t>otors</w:t>
      </w:r>
      <w:r w:rsidR="00A769B5" w:rsidRPr="00AC236E">
        <w:t xml:space="preserve"> (VCMs)</w:t>
      </w:r>
      <w:r w:rsidR="009A615C" w:rsidRPr="00AC236E">
        <w:t>, servo drives and motion control systems</w:t>
      </w:r>
      <w:r w:rsidRPr="00AC236E">
        <w:t>, many of which are used in Han’</w:t>
      </w:r>
      <w:r w:rsidR="00786252" w:rsidRPr="00AC236E">
        <w:t>s Laser products.</w:t>
      </w:r>
    </w:p>
    <w:p w:rsidR="00B3423B" w:rsidRPr="00AC236E" w:rsidRDefault="006A7B88" w:rsidP="00615AB6">
      <w:pPr>
        <w:ind w:left="-284" w:right="-330"/>
      </w:pPr>
      <w:r w:rsidRPr="00AC236E">
        <w:t>Renishaw’s RGH24 series</w:t>
      </w:r>
      <w:r w:rsidR="00786252" w:rsidRPr="00AC236E">
        <w:t xml:space="preserve"> incremental</w:t>
      </w:r>
      <w:r w:rsidRPr="00AC236E">
        <w:t xml:space="preserve"> encoder system combines compact size and excellent dynamic performance with easy installation and high </w:t>
      </w:r>
      <w:r w:rsidR="00A769B5" w:rsidRPr="00AC236E">
        <w:t xml:space="preserve">reliability </w:t>
      </w:r>
      <w:r w:rsidRPr="00AC236E">
        <w:t xml:space="preserve">to make it an integral part of the </w:t>
      </w:r>
      <w:r w:rsidR="00786252" w:rsidRPr="00AC236E">
        <w:t>VCM’s</w:t>
      </w:r>
      <w:r w:rsidRPr="00AC236E">
        <w:t xml:space="preserve"> used to control the movement of the laser beam in Han’s own laser marking products.</w:t>
      </w:r>
      <w:r w:rsidR="00A769B5" w:rsidRPr="00AC236E">
        <w:t xml:space="preserve"> “In order to project the laser beam at the desired position on the target material we have to control mirror position by using the linear motion of VCMs. To ensure this happens we need an encoder system to feed back the position of the VCM to the controller”</w:t>
      </w:r>
      <w:r w:rsidR="00786252" w:rsidRPr="00AC236E">
        <w:t>,</w:t>
      </w:r>
      <w:r w:rsidR="00A769B5" w:rsidRPr="00AC236E">
        <w:t xml:space="preserve"> explains Mr Wang, Vice President of R&amp;D at Han’s Motor.</w:t>
      </w:r>
    </w:p>
    <w:p w:rsidR="0078577E" w:rsidRPr="00AC236E" w:rsidRDefault="0078577E" w:rsidP="00615AB6">
      <w:pPr>
        <w:ind w:left="-284" w:right="-330"/>
      </w:pPr>
      <w:r w:rsidRPr="00AC236E">
        <w:t xml:space="preserve">VCMs use a </w:t>
      </w:r>
      <w:r w:rsidR="00226731" w:rsidRPr="00AC236E">
        <w:t xml:space="preserve">current passing through a </w:t>
      </w:r>
      <w:r w:rsidRPr="00AC236E">
        <w:t xml:space="preserve">lightweight </w:t>
      </w:r>
      <w:r w:rsidR="00226731" w:rsidRPr="00AC236E">
        <w:t xml:space="preserve">moving coil </w:t>
      </w:r>
      <w:r w:rsidRPr="00AC236E">
        <w:t xml:space="preserve">in a </w:t>
      </w:r>
      <w:r w:rsidR="00A162D7" w:rsidRPr="00AC236E">
        <w:t xml:space="preserve">fixed </w:t>
      </w:r>
      <w:r w:rsidRPr="00AC236E">
        <w:t xml:space="preserve">magnetic housing </w:t>
      </w:r>
      <w:r w:rsidR="00795DFD" w:rsidRPr="00AC236E">
        <w:t xml:space="preserve">to generate a </w:t>
      </w:r>
      <w:r w:rsidR="00226731" w:rsidRPr="00AC236E">
        <w:t xml:space="preserve">motive force on the coil. </w:t>
      </w:r>
      <w:r w:rsidRPr="00AC236E">
        <w:t>If a conductor carrying a current (the moving coil) is placed in a magnetic field (the housing)</w:t>
      </w:r>
      <w:r w:rsidR="00786252" w:rsidRPr="00AC236E">
        <w:t>,</w:t>
      </w:r>
      <w:r w:rsidRPr="00AC236E">
        <w:t xml:space="preserve"> then </w:t>
      </w:r>
      <w:r w:rsidR="00795DFD" w:rsidRPr="00AC236E">
        <w:t>the</w:t>
      </w:r>
      <w:r w:rsidRPr="00AC236E">
        <w:t xml:space="preserve"> force</w:t>
      </w:r>
      <w:r w:rsidR="00786252" w:rsidRPr="00AC236E">
        <w:t xml:space="preserve"> that</w:t>
      </w:r>
      <w:r w:rsidRPr="00AC236E">
        <w:t xml:space="preserve"> will be exerted upon it</w:t>
      </w:r>
      <w:r w:rsidR="00D559AC" w:rsidRPr="00AC236E">
        <w:t xml:space="preserve"> </w:t>
      </w:r>
      <w:r w:rsidR="00795DFD" w:rsidRPr="00AC236E">
        <w:t>is</w:t>
      </w:r>
      <w:r w:rsidR="00D559AC" w:rsidRPr="00AC236E">
        <w:t xml:space="preserve"> proportion</w:t>
      </w:r>
      <w:r w:rsidR="00795DFD" w:rsidRPr="00AC236E">
        <w:t>al</w:t>
      </w:r>
      <w:r w:rsidRPr="00AC236E">
        <w:t xml:space="preserve"> to the direction and magnitude of the current and the flux density </w:t>
      </w:r>
      <w:r w:rsidR="00795DFD" w:rsidRPr="00AC236E">
        <w:t xml:space="preserve">of the magnetic </w:t>
      </w:r>
      <w:r w:rsidRPr="00AC236E">
        <w:t xml:space="preserve">field. Since the </w:t>
      </w:r>
      <w:r w:rsidR="00226731" w:rsidRPr="00AC236E">
        <w:t xml:space="preserve">permanent </w:t>
      </w:r>
      <w:r w:rsidRPr="00AC236E">
        <w:t xml:space="preserve">magnet is fixed, the direction </w:t>
      </w:r>
      <w:r w:rsidR="00226731" w:rsidRPr="00AC236E">
        <w:t xml:space="preserve">and the amount </w:t>
      </w:r>
      <w:r w:rsidRPr="00AC236E">
        <w:t xml:space="preserve">of the force on the coil </w:t>
      </w:r>
      <w:proofErr w:type="gramStart"/>
      <w:r w:rsidRPr="00AC236E">
        <w:t>depends</w:t>
      </w:r>
      <w:proofErr w:type="gramEnd"/>
      <w:r w:rsidRPr="00AC236E">
        <w:t xml:space="preserve"> on the polarity </w:t>
      </w:r>
      <w:r w:rsidR="00226731" w:rsidRPr="00AC236E">
        <w:t xml:space="preserve">and the magnitude </w:t>
      </w:r>
      <w:r w:rsidRPr="00AC236E">
        <w:t>of the input current.</w:t>
      </w:r>
    </w:p>
    <w:p w:rsidR="00BA514A" w:rsidRPr="00AC236E" w:rsidRDefault="00BA514A" w:rsidP="00615AB6">
      <w:pPr>
        <w:ind w:left="-284" w:right="-330"/>
        <w:rPr>
          <w:b/>
        </w:rPr>
      </w:pPr>
      <w:r w:rsidRPr="00AC236E">
        <w:rPr>
          <w:b/>
        </w:rPr>
        <w:t>Compact size and low mass</w:t>
      </w:r>
    </w:p>
    <w:p w:rsidR="00786252" w:rsidRPr="00AC236E" w:rsidRDefault="00226731" w:rsidP="00615AB6">
      <w:pPr>
        <w:ind w:left="-284" w:right="-330"/>
      </w:pPr>
      <w:r w:rsidRPr="00AC236E">
        <w:t xml:space="preserve">VCMs give excellent dynamic characteristics in a compact package and allow </w:t>
      </w:r>
      <w:r w:rsidR="00795DFD" w:rsidRPr="00AC236E">
        <w:t xml:space="preserve">very </w:t>
      </w:r>
      <w:r w:rsidRPr="00AC236E">
        <w:t xml:space="preserve">high acceleration </w:t>
      </w:r>
      <w:r w:rsidR="007E69A6" w:rsidRPr="00AC236E">
        <w:t xml:space="preserve">and precise positional control without cogging or </w:t>
      </w:r>
      <w:r w:rsidR="00786252" w:rsidRPr="00AC236E">
        <w:t>hysteresis,</w:t>
      </w:r>
      <w:r w:rsidR="007E69A6" w:rsidRPr="00AC236E">
        <w:t xml:space="preserve"> and their simple construction ensures cost effectiveness and long term reliability. To complement these features, VCMs need a non-contact position </w:t>
      </w:r>
      <w:r w:rsidR="007E69A6" w:rsidRPr="00AC236E">
        <w:lastRenderedPageBreak/>
        <w:t>sensor with low moving mass and repeatability and accuracy to match. Mr Wang says</w:t>
      </w:r>
      <w:r w:rsidR="00795DFD" w:rsidRPr="00AC236E">
        <w:t>,</w:t>
      </w:r>
      <w:r w:rsidR="007E69A6" w:rsidRPr="00AC236E">
        <w:t xml:space="preserve"> “The mass of the scale is always the first priority our designers consider when they choose an encoder system. We compared scales from different suppliers and found Renishaw’s RGS20-S to be the lightest one. The </w:t>
      </w:r>
      <w:r w:rsidR="00BE59F6" w:rsidRPr="00AC236E">
        <w:t xml:space="preserve">scale </w:t>
      </w:r>
      <w:r w:rsidR="002F58AD" w:rsidRPr="00AC236E">
        <w:t xml:space="preserve">length we use </w:t>
      </w:r>
      <w:r w:rsidR="00D559AC" w:rsidRPr="00AC236E">
        <w:t>weighs less than 0.1</w:t>
      </w:r>
      <w:r w:rsidR="00BE59F6" w:rsidRPr="00AC236E">
        <w:t>5</w:t>
      </w:r>
      <w:r w:rsidR="0027514F">
        <w:t> </w:t>
      </w:r>
      <w:r w:rsidR="00BE59F6" w:rsidRPr="00AC236E">
        <w:t>g so it’s almost zero loading on the VCM and can be mounted directly onto the moving part.”</w:t>
      </w:r>
    </w:p>
    <w:p w:rsidR="00A769B5" w:rsidRPr="00AC236E" w:rsidRDefault="00786252" w:rsidP="00615AB6">
      <w:pPr>
        <w:ind w:left="-284" w:right="-330"/>
      </w:pPr>
      <w:r w:rsidRPr="00AC236E">
        <w:t xml:space="preserve">He continues, </w:t>
      </w:r>
      <w:r w:rsidR="00257DA9" w:rsidRPr="00AC236E">
        <w:t>“Renishaw readheads are designed with compact size</w:t>
      </w:r>
      <w:r w:rsidRPr="00AC236E">
        <w:t xml:space="preserve"> </w:t>
      </w:r>
      <w:r w:rsidR="00257DA9" w:rsidRPr="00AC236E">
        <w:t>providing us with a good selection. As you know, the VCM must be tiny due to its application, so we must seek a compact readhead to suit our design.”</w:t>
      </w:r>
    </w:p>
    <w:p w:rsidR="00257DA9" w:rsidRPr="00AC236E" w:rsidRDefault="00BA514A" w:rsidP="00615AB6">
      <w:pPr>
        <w:ind w:left="-284" w:right="-330"/>
        <w:rPr>
          <w:b/>
        </w:rPr>
      </w:pPr>
      <w:r w:rsidRPr="00AC236E">
        <w:rPr>
          <w:b/>
        </w:rPr>
        <w:t>Simple installation</w:t>
      </w:r>
    </w:p>
    <w:p w:rsidR="00257DA9" w:rsidRPr="00AC236E" w:rsidRDefault="00257DA9" w:rsidP="00615AB6">
      <w:pPr>
        <w:ind w:left="-284" w:right="-330"/>
      </w:pPr>
      <w:r w:rsidRPr="00AC236E">
        <w:t xml:space="preserve">Excellent performance must be matched with easy installation to ensure cost effective assembly and again Renishaw’s RGH24 series meets Han’s exacting requirements. </w:t>
      </w:r>
      <w:r w:rsidR="00795DFD" w:rsidRPr="00AC236E">
        <w:t>The RGS20-S s</w:t>
      </w:r>
      <w:r w:rsidRPr="00AC236E">
        <w:t xml:space="preserve">cale is supplied on a reel, allowing </w:t>
      </w:r>
      <w:r w:rsidR="00795DFD" w:rsidRPr="00AC236E">
        <w:t xml:space="preserve">Han’s assembly staff </w:t>
      </w:r>
      <w:r w:rsidRPr="00AC236E">
        <w:t xml:space="preserve">to cut the exact length required for each motor </w:t>
      </w:r>
      <w:r w:rsidR="00EC22EB" w:rsidRPr="00AC236E">
        <w:t>to give</w:t>
      </w:r>
      <w:r w:rsidRPr="00AC236E">
        <w:t xml:space="preserve"> flexibility and zero waste. “The design is highly flexible, we can decide the travel range of the scale exactly as we want”</w:t>
      </w:r>
      <w:r w:rsidR="00795DFD" w:rsidRPr="00AC236E">
        <w:t>,</w:t>
      </w:r>
      <w:r w:rsidR="00786252" w:rsidRPr="00AC236E">
        <w:t xml:space="preserve"> </w:t>
      </w:r>
      <w:r w:rsidRPr="00AC236E">
        <w:t>Mr Wang explains.</w:t>
      </w:r>
    </w:p>
    <w:p w:rsidR="00D76729" w:rsidRPr="00AC236E" w:rsidRDefault="00D76729" w:rsidP="00615AB6">
      <w:pPr>
        <w:ind w:left="-284" w:right="-330"/>
      </w:pPr>
      <w:r w:rsidRPr="00AC236E">
        <w:t xml:space="preserve">The self-adhesive backing on the scale allows it to be fixed directly to the moving coil without </w:t>
      </w:r>
      <w:r w:rsidR="002F58AD" w:rsidRPr="00AC236E">
        <w:t xml:space="preserve">any extra weight from </w:t>
      </w:r>
      <w:r w:rsidRPr="00AC236E">
        <w:t xml:space="preserve">mounting bolts or clamps and the readhead itself features a unique set-up LED that allows it to be installed without the need for complex or costly set-up equipment. “The installation process is simple </w:t>
      </w:r>
      <w:r w:rsidR="00795DFD" w:rsidRPr="00AC236E">
        <w:t>and fast,” explains Mr Wang.</w:t>
      </w:r>
      <w:r w:rsidRPr="00AC236E">
        <w:t xml:space="preserve"> “</w:t>
      </w:r>
      <w:r w:rsidR="00795DFD" w:rsidRPr="00AC236E">
        <w:t>W</w:t>
      </w:r>
      <w:r w:rsidRPr="00AC236E">
        <w:t xml:space="preserve">e found it easy to perform ourselves after the demonstration by a Renishaw engineer and by inspecting the LED on the readhead we can </w:t>
      </w:r>
      <w:r w:rsidR="00BF5267" w:rsidRPr="00AC236E">
        <w:t xml:space="preserve">immediately </w:t>
      </w:r>
      <w:r w:rsidRPr="00AC236E">
        <w:t xml:space="preserve">know </w:t>
      </w:r>
      <w:r w:rsidR="002F58AD" w:rsidRPr="00AC236E">
        <w:t xml:space="preserve">that </w:t>
      </w:r>
      <w:r w:rsidRPr="00AC236E">
        <w:t>what we have done is successful.”</w:t>
      </w:r>
    </w:p>
    <w:p w:rsidR="00BA514A" w:rsidRPr="00AC236E" w:rsidRDefault="00BA514A" w:rsidP="00615AB6">
      <w:pPr>
        <w:ind w:left="-284" w:right="-330"/>
        <w:rPr>
          <w:b/>
        </w:rPr>
      </w:pPr>
      <w:r w:rsidRPr="00AC236E">
        <w:rPr>
          <w:b/>
        </w:rPr>
        <w:t>Supporting the future</w:t>
      </w:r>
    </w:p>
    <w:p w:rsidR="002F58AD" w:rsidRPr="00AC236E" w:rsidRDefault="002F58AD" w:rsidP="00615AB6">
      <w:pPr>
        <w:ind w:left="-284" w:right="-330"/>
      </w:pPr>
      <w:r w:rsidRPr="00AC236E">
        <w:t>Han’s Motor has a bright future and is looking forward to a long and successful partnership with Renishaw to help take it there. “Not only do Renishaw provide products that help make our VCMs better, but their service and support is also great. We will keep developing new products and applications in the laser industry and in a new chapter we will invest and focus on new technology and energy sources such as LED and solar.”</w:t>
      </w:r>
    </w:p>
    <w:sectPr w:rsidR="002F58AD" w:rsidRPr="00AC236E" w:rsidSect="00E476F5">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B0F"/>
    <w:rsid w:val="000C3C01"/>
    <w:rsid w:val="00126AE9"/>
    <w:rsid w:val="00186B94"/>
    <w:rsid w:val="00203190"/>
    <w:rsid w:val="00226731"/>
    <w:rsid w:val="0025487C"/>
    <w:rsid w:val="00257DA9"/>
    <w:rsid w:val="0026530E"/>
    <w:rsid w:val="0027514F"/>
    <w:rsid w:val="00277E7C"/>
    <w:rsid w:val="002F5050"/>
    <w:rsid w:val="002F58AD"/>
    <w:rsid w:val="00304733"/>
    <w:rsid w:val="003152A2"/>
    <w:rsid w:val="00322C36"/>
    <w:rsid w:val="003433A5"/>
    <w:rsid w:val="003F2B2E"/>
    <w:rsid w:val="00401D20"/>
    <w:rsid w:val="00471341"/>
    <w:rsid w:val="00497EFF"/>
    <w:rsid w:val="004B0686"/>
    <w:rsid w:val="004D03AF"/>
    <w:rsid w:val="005031A6"/>
    <w:rsid w:val="005112E5"/>
    <w:rsid w:val="005727ED"/>
    <w:rsid w:val="00615AB6"/>
    <w:rsid w:val="006167D0"/>
    <w:rsid w:val="00630CFA"/>
    <w:rsid w:val="006456D8"/>
    <w:rsid w:val="00675C3E"/>
    <w:rsid w:val="00690222"/>
    <w:rsid w:val="006A7B88"/>
    <w:rsid w:val="0072174C"/>
    <w:rsid w:val="00722D9C"/>
    <w:rsid w:val="007621A6"/>
    <w:rsid w:val="00773DD9"/>
    <w:rsid w:val="00774596"/>
    <w:rsid w:val="0078577E"/>
    <w:rsid w:val="00786252"/>
    <w:rsid w:val="00795DFD"/>
    <w:rsid w:val="007A7186"/>
    <w:rsid w:val="007B2A6D"/>
    <w:rsid w:val="007B73A7"/>
    <w:rsid w:val="007E69A6"/>
    <w:rsid w:val="007F4759"/>
    <w:rsid w:val="00803DA0"/>
    <w:rsid w:val="0089662C"/>
    <w:rsid w:val="008D12BE"/>
    <w:rsid w:val="008D40D1"/>
    <w:rsid w:val="00915588"/>
    <w:rsid w:val="009329B6"/>
    <w:rsid w:val="00947631"/>
    <w:rsid w:val="009A615C"/>
    <w:rsid w:val="009C0F26"/>
    <w:rsid w:val="00A162D7"/>
    <w:rsid w:val="00A27874"/>
    <w:rsid w:val="00A6691D"/>
    <w:rsid w:val="00A769B5"/>
    <w:rsid w:val="00AB22CD"/>
    <w:rsid w:val="00AB3341"/>
    <w:rsid w:val="00AC236E"/>
    <w:rsid w:val="00B3423B"/>
    <w:rsid w:val="00B56C89"/>
    <w:rsid w:val="00B760F3"/>
    <w:rsid w:val="00BA514A"/>
    <w:rsid w:val="00BE59F6"/>
    <w:rsid w:val="00BF5267"/>
    <w:rsid w:val="00C46B0F"/>
    <w:rsid w:val="00C51786"/>
    <w:rsid w:val="00CA6292"/>
    <w:rsid w:val="00CD0920"/>
    <w:rsid w:val="00D0361C"/>
    <w:rsid w:val="00D31914"/>
    <w:rsid w:val="00D44B72"/>
    <w:rsid w:val="00D559AC"/>
    <w:rsid w:val="00D76729"/>
    <w:rsid w:val="00D8113C"/>
    <w:rsid w:val="00E26BB1"/>
    <w:rsid w:val="00E365F7"/>
    <w:rsid w:val="00E36AD2"/>
    <w:rsid w:val="00E44288"/>
    <w:rsid w:val="00E476F5"/>
    <w:rsid w:val="00EC22EB"/>
    <w:rsid w:val="00EF3C3D"/>
    <w:rsid w:val="00F34DB6"/>
    <w:rsid w:val="00F461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fessional">
    <w:name w:val="Professional"/>
    <w:basedOn w:val="LightList"/>
    <w:uiPriority w:val="99"/>
    <w:qFormat/>
    <w:rsid w:val="0069022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6902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A6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Oakes</dc:creator>
  <cp:lastModifiedBy>Lydia Bressington</cp:lastModifiedBy>
  <cp:revision>18</cp:revision>
  <cp:lastPrinted>2012-09-19T15:29:00Z</cp:lastPrinted>
  <dcterms:created xsi:type="dcterms:W3CDTF">2012-07-31T12:04:00Z</dcterms:created>
  <dcterms:modified xsi:type="dcterms:W3CDTF">2012-09-19T16:27:00Z</dcterms:modified>
</cp:coreProperties>
</file>