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5" w:rsidRPr="008A33E5" w:rsidRDefault="008A33E5" w:rsidP="003E683B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BB8" w:rsidRPr="007A1BB8">
        <w:rPr>
          <w:rFonts w:ascii="Arial" w:hAnsi="Arial"/>
          <w:b/>
          <w:noProof/>
          <w:sz w:val="28"/>
          <w:szCs w:val="20"/>
          <w:lang w:eastAsia="en-GB"/>
        </w:rPr>
        <w:t xml:space="preserve">Renishaw </w:t>
      </w:r>
      <w:r w:rsidR="007A1BB8" w:rsidRPr="007A1BB8">
        <w:rPr>
          <w:rFonts w:ascii="Gulim" w:eastAsia="Gulim" w:hAnsi="Gulim" w:cs="Gulim" w:hint="eastAsia"/>
          <w:b/>
          <w:noProof/>
          <w:sz w:val="28"/>
          <w:szCs w:val="20"/>
          <w:lang w:eastAsia="en-GB"/>
        </w:rPr>
        <w:t>뉴스</w:t>
      </w:r>
    </w:p>
    <w:p w:rsidR="00FA2DFC" w:rsidRPr="008A33E5" w:rsidRDefault="00FA2DFC" w:rsidP="003E683B">
      <w:pPr>
        <w:pStyle w:val="NoSpacing"/>
        <w:rPr>
          <w:rFonts w:ascii="Arial" w:hAnsi="Arial" w:cs="Arial"/>
          <w:sz w:val="20"/>
          <w:szCs w:val="20"/>
        </w:rPr>
      </w:pPr>
    </w:p>
    <w:p w:rsidR="006D310C" w:rsidRPr="006D310C" w:rsidRDefault="006D310C" w:rsidP="006D310C">
      <w:pPr>
        <w:pStyle w:val="NoSpacing1"/>
        <w:rPr>
          <w:rFonts w:ascii="Arial" w:hAnsi="Arial"/>
          <w:b/>
          <w:sz w:val="24"/>
          <w:szCs w:val="20"/>
          <w:lang w:val="it-IT"/>
        </w:rPr>
      </w:pPr>
      <w:r w:rsidRPr="006D310C">
        <w:rPr>
          <w:rFonts w:ascii="Arial" w:hAnsi="Arial"/>
          <w:b/>
          <w:sz w:val="24"/>
          <w:szCs w:val="20"/>
          <w:lang w:val="it-IT"/>
        </w:rPr>
        <w:t xml:space="preserve">Siemens DRIVE-CLiQ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인터페이스가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포함된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 xml:space="preserve"> RESOLUTE™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트루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앱솔루트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리니어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및</w:t>
      </w:r>
      <w:r w:rsidRPr="006D310C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로터리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>(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앵글</w:t>
      </w:r>
      <w:proofErr w:type="spellEnd"/>
      <w:r w:rsidRPr="006D310C">
        <w:rPr>
          <w:rFonts w:ascii="Arial" w:hAnsi="Arial"/>
          <w:b/>
          <w:sz w:val="24"/>
          <w:szCs w:val="20"/>
          <w:lang w:val="it-IT"/>
        </w:rPr>
        <w:t xml:space="preserve">) </w:t>
      </w:r>
      <w:proofErr w:type="spellStart"/>
      <w:r w:rsidRPr="006D310C">
        <w:rPr>
          <w:rFonts w:ascii="Arial" w:eastAsia="Gulim" w:hAnsi="Arial" w:cs="Gulim" w:hint="eastAsia"/>
          <w:b/>
          <w:sz w:val="24"/>
          <w:szCs w:val="20"/>
          <w:lang w:val="it-IT"/>
        </w:rPr>
        <w:t>엔코더</w:t>
      </w:r>
      <w:proofErr w:type="spellEnd"/>
    </w:p>
    <w:p w:rsidR="006D310C" w:rsidRPr="006D310C" w:rsidRDefault="006D310C" w:rsidP="006D310C">
      <w:pPr>
        <w:pStyle w:val="NoSpacing1"/>
        <w:rPr>
          <w:rFonts w:ascii="Arial" w:hAnsi="Arial"/>
          <w:b/>
          <w:sz w:val="24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r w:rsidRPr="006D310C">
        <w:rPr>
          <w:rFonts w:ascii="Arial" w:hAnsi="Arial"/>
          <w:sz w:val="20"/>
          <w:szCs w:val="20"/>
          <w:lang w:val="it-IT"/>
        </w:rPr>
        <w:t>Siemens DRIVE-CLiQ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직접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측정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시스템을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SINUMERIK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SINAMICS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드라이브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구성품에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연결하기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혁신적이고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강력한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통신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인터페이스입니다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. DRIVE-CLiQ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인터페이스를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포함한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트루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앱솔루트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옵티컬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통해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제조업체는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우수한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성능과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높은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신뢰성을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실현할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. </w:t>
      </w:r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제품은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전원을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켜는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즉시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파악하고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따라서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최고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수준의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정밀도와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모션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완벽성이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요구되는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고성능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선반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스핀들과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DDR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토크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모터에서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사용하기에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특히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적합합니다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r w:rsidRPr="006D310C">
        <w:rPr>
          <w:rFonts w:ascii="Arial" w:hAnsi="Arial"/>
          <w:sz w:val="20"/>
          <w:szCs w:val="20"/>
          <w:lang w:val="it-IT"/>
        </w:rPr>
        <w:t>RESOLUTE DRIVE-CLiQ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뛰어난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모션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성능을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제공합니다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. RESOLUTE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고유한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작동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원리는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최대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100 m/s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속도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(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회전의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경우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36 000 rev/min)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에서도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최대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1 nm(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회전의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경우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32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비트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)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분해능을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실현할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이미지를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포착하는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초고속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디지털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카메라에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비유할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첨단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옵틱을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채택하여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기본적으로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감지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방식의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보간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오차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(SDE)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낮고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노이즈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(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지터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)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매우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낮아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사용자가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저속도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리플과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확실한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안정성을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누릴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이러한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높은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충실도의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모션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성능은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일반적으로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매우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깨지기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쉬운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소재로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만들어진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엔코더에서만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얻을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있었지만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에서는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밀봉된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헤드와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신뢰할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비산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방지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엔지니어링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소재로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제작되어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내구성과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신뢰성까지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더해줍니다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비접촉식이기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때문에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설계에서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베어링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씰</w:t>
      </w:r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커플링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가이드가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제거되어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충격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/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진동에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의한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고장의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주요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원인이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사라집니다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축의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메인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씰에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결함이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생기더라도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헤드가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오일과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냉각제의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유입으로부터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밀폐되므로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간단히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헤드와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닦은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후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작업을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다시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시작할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운영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중단이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최소화되고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서비스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/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수리가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간소화됩니다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또한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비접촉식이어서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시스템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계측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효과를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높입니다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RESOLUTE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로터리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축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샤프트에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고정된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고강도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스테인리스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강철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판독하므로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기존의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밀폐형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영향을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미치는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기계적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백래시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틀어짐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커플링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손실이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나타나지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않습니다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.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로터리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스케일에는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±1 arc second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이상의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정확도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저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관성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버전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52 mm ~ 550 mm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크기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등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여러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옵션이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포함되며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사용자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지정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크기도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제공됩니다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또한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커다란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관통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구멍이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탑재체로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이어지는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서비스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연결을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복잡하게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만들지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않고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관심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지점에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훨씬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가깝게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장착할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그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결과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동적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성능이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우수하고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안정화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시간이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짧으며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반복정도가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우수한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시스템이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확보됩니다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스테인리스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강철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ZeroMet</w:t>
      </w:r>
      <w:proofErr w:type="gramStart"/>
      <w:r w:rsidRPr="006D310C">
        <w:rPr>
          <w:rFonts w:ascii="Arial" w:hAnsi="Arial"/>
          <w:sz w:val="20"/>
          <w:szCs w:val="20"/>
          <w:lang w:val="it-IT"/>
        </w:rPr>
        <w:t>™(</w:t>
      </w:r>
      <w:proofErr w:type="spellStart"/>
      <w:proofErr w:type="gramEnd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팽창이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적은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니켈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철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합금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)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사용된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리니어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기계의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구조물이나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가이드되는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트랙에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직접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장착하는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등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이러한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많은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이점을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공유합니다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.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정밀하게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눈금이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새겨진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고유한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단일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트랙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엡솔루트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코드를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이용한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리니어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스케일에는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±1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미크론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이상의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정확도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또는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최대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10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미터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길이의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테이프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등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다양한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옵션이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포함됩니다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레졸루트의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감지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방식은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고유한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높은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수준의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반복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중복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검사를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통하여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이루어지므로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신뢰할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요청을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수신할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때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계산되므로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항상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트루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앱솔루트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확인되고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잘못된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카운트나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'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'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절대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발생할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없습니다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또한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만의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고유하게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내장된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점검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알고리즘으로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안전이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강화됩니다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요청을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수신할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때마다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하나의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알고리즘을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이용하여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결정하고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별도의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확인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알고리즘을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이용하여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결과가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다시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확인됩니다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따라서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서보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문제로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발전하기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전에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오류가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컨트롤러에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플래그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처리됩니다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진정한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앱솔루트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엔코더로서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전원을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켜는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즉시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확인하므로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어떠한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이동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참조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복귀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또는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배터리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백업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없이도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축을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완벽하게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제어할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RESOLUTE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데이터의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신뢰성이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절대적이고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매우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중요한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의료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방위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항공우주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등의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다양한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분야에서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사용되고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있다는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점으로도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이러한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안전성을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신뢰할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제조업체에게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RESOLUTE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빠르고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간편한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설치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이점을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제공합니다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스케일은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설치가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용이하도록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설계되었고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헤드는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설치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공차가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넉넉하며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헤드에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셋업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LED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포함되어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색상을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통해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감지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중인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신호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강도를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나타내고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점멸을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통해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코딩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오류에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대한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경고를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보냅니다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gramStart"/>
      <w:r w:rsidRPr="006D310C">
        <w:rPr>
          <w:rFonts w:ascii="Arial" w:hAnsi="Arial"/>
          <w:sz w:val="20"/>
          <w:szCs w:val="20"/>
          <w:lang w:val="it-IT"/>
        </w:rPr>
        <w:t>LED(</w:t>
      </w:r>
      <w:proofErr w:type="spellStart"/>
      <w:proofErr w:type="gramEnd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원격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DRIVE-CLiQ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인터페이스에도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)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특수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설치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박스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없이도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엔코더를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사용하는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동안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간단한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진단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기능을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제공합니다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  <w:r w:rsidRPr="006D310C">
        <w:rPr>
          <w:rFonts w:ascii="Arial" w:hAnsi="Arial"/>
          <w:sz w:val="20"/>
          <w:szCs w:val="20"/>
          <w:lang w:val="it-IT"/>
        </w:rPr>
        <w:t xml:space="preserve">RESOLUTE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제품에는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몇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가지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다른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직렬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프로토콜이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제공되므로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다양한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산업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표준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드라이브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컨트롤러에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연결할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6D310C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6D310C">
        <w:rPr>
          <w:rFonts w:ascii="Arial" w:hAnsi="Arial"/>
          <w:sz w:val="20"/>
          <w:szCs w:val="20"/>
          <w:lang w:val="it-IT"/>
        </w:rPr>
        <w:t>.</w:t>
      </w:r>
    </w:p>
    <w:p w:rsidR="006D310C" w:rsidRPr="006D310C" w:rsidRDefault="006D310C" w:rsidP="006D310C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7A1BB8" w:rsidRPr="006D310C" w:rsidRDefault="006D310C" w:rsidP="006D310C">
      <w:pPr>
        <w:pStyle w:val="NoSpacing1"/>
        <w:rPr>
          <w:rFonts w:ascii="Arial" w:hAnsi="Arial"/>
          <w:i/>
          <w:sz w:val="20"/>
          <w:szCs w:val="20"/>
          <w:lang w:val="it-IT"/>
        </w:rPr>
      </w:pPr>
      <w:r w:rsidRPr="006D310C">
        <w:rPr>
          <w:rFonts w:ascii="Arial" w:hAnsi="Arial"/>
          <w:i/>
          <w:sz w:val="20"/>
          <w:szCs w:val="20"/>
          <w:lang w:val="it-IT"/>
        </w:rPr>
        <w:t>DRIVE-CLiQ</w:t>
      </w:r>
      <w:r w:rsidRPr="006D310C">
        <w:rPr>
          <w:rFonts w:ascii="Arial" w:eastAsia="Gulim" w:hAnsi="Arial" w:cs="Gulim" w:hint="eastAsia"/>
          <w:i/>
          <w:sz w:val="20"/>
          <w:szCs w:val="20"/>
          <w:lang w:val="it-IT"/>
        </w:rPr>
        <w:t>는</w:t>
      </w:r>
      <w:r w:rsidRPr="006D310C">
        <w:rPr>
          <w:rFonts w:ascii="Arial" w:hAnsi="Arial"/>
          <w:i/>
          <w:sz w:val="20"/>
          <w:szCs w:val="20"/>
          <w:lang w:val="it-IT"/>
        </w:rPr>
        <w:t xml:space="preserve"> Siemens</w:t>
      </w:r>
      <w:r w:rsidRPr="006D310C">
        <w:rPr>
          <w:rFonts w:ascii="Arial" w:eastAsia="Gulim" w:hAnsi="Arial" w:cs="Gulim" w:hint="eastAsia"/>
          <w:i/>
          <w:sz w:val="20"/>
          <w:szCs w:val="20"/>
          <w:lang w:val="it-IT"/>
        </w:rPr>
        <w:t>의</w:t>
      </w:r>
      <w:r w:rsidRPr="006D310C">
        <w:rPr>
          <w:rFonts w:ascii="Arial" w:hAnsi="Arial"/>
          <w:i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i/>
          <w:sz w:val="20"/>
          <w:szCs w:val="20"/>
          <w:lang w:val="it-IT"/>
        </w:rPr>
        <w:t>등록</w:t>
      </w:r>
      <w:proofErr w:type="spellEnd"/>
      <w:r w:rsidRPr="006D310C">
        <w:rPr>
          <w:rFonts w:ascii="Arial" w:hAnsi="Arial"/>
          <w:i/>
          <w:sz w:val="20"/>
          <w:szCs w:val="20"/>
          <w:lang w:val="it-IT"/>
        </w:rPr>
        <w:t xml:space="preserve"> </w:t>
      </w:r>
      <w:proofErr w:type="spellStart"/>
      <w:r w:rsidRPr="006D310C">
        <w:rPr>
          <w:rFonts w:ascii="Arial" w:eastAsia="Gulim" w:hAnsi="Arial" w:cs="Gulim" w:hint="eastAsia"/>
          <w:i/>
          <w:sz w:val="20"/>
          <w:szCs w:val="20"/>
          <w:lang w:val="it-IT"/>
        </w:rPr>
        <w:t>상표입니다</w:t>
      </w:r>
      <w:proofErr w:type="spellEnd"/>
      <w:r w:rsidRPr="006D310C">
        <w:rPr>
          <w:rFonts w:ascii="Arial" w:hAnsi="Arial"/>
          <w:i/>
          <w:sz w:val="20"/>
          <w:szCs w:val="20"/>
          <w:lang w:val="it-IT"/>
        </w:rPr>
        <w:t>.</w:t>
      </w:r>
    </w:p>
    <w:sectPr w:rsidR="007A1BB8" w:rsidRPr="006D310C" w:rsidSect="00FA2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83B"/>
    <w:rsid w:val="0001721A"/>
    <w:rsid w:val="000233D6"/>
    <w:rsid w:val="002026C1"/>
    <w:rsid w:val="00260C28"/>
    <w:rsid w:val="00336993"/>
    <w:rsid w:val="003E683B"/>
    <w:rsid w:val="00417A4A"/>
    <w:rsid w:val="005A14F0"/>
    <w:rsid w:val="005E14E0"/>
    <w:rsid w:val="006D310C"/>
    <w:rsid w:val="00761488"/>
    <w:rsid w:val="007834F1"/>
    <w:rsid w:val="007A1BB8"/>
    <w:rsid w:val="008A33E5"/>
    <w:rsid w:val="00921E45"/>
    <w:rsid w:val="009C4528"/>
    <w:rsid w:val="00AC3B46"/>
    <w:rsid w:val="00AE2886"/>
    <w:rsid w:val="00BD1917"/>
    <w:rsid w:val="00C527C5"/>
    <w:rsid w:val="00CA51AC"/>
    <w:rsid w:val="00F21B23"/>
    <w:rsid w:val="00F513B9"/>
    <w:rsid w:val="00F91A0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A1097-EAB2-4445-AA48-E8C2BA3B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GL135496</cp:lastModifiedBy>
  <cp:revision>2</cp:revision>
  <dcterms:created xsi:type="dcterms:W3CDTF">2013-08-20T12:45:00Z</dcterms:created>
  <dcterms:modified xsi:type="dcterms:W3CDTF">2013-08-20T12:45:00Z</dcterms:modified>
</cp:coreProperties>
</file>