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84" w:rsidRPr="008203FA" w:rsidRDefault="00B13929" w:rsidP="008203FA">
      <w:pPr>
        <w:spacing w:line="360" w:lineRule="auto"/>
        <w:ind w:right="567"/>
        <w:rPr>
          <w:rStyle w:val="A1"/>
          <w:rFonts w:ascii="Arial" w:hAnsi="Arial" w:cs="Arial"/>
          <w:b w:val="0"/>
          <w:bCs w:val="0"/>
          <w:i/>
          <w:color w:val="auto"/>
          <w:sz w:val="20"/>
          <w:szCs w:val="20"/>
        </w:rPr>
      </w:pPr>
      <w:bookmarkStart w:id="0" w:name="OLE_LINK4"/>
      <w:bookmarkStart w:id="1" w:name="OLE_LINK5"/>
      <w:r>
        <w:rPr>
          <w:rFonts w:ascii="Arial" w:hAnsi="Arial" w:cs="Arial"/>
          <w:i/>
          <w:noProof/>
          <w:lang w:val="en-GB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OLE_LINK2"/>
      <w:bookmarkStart w:id="3" w:name="OLE_LINK1"/>
      <w:bookmarkStart w:id="4" w:name="OLE_LINK3"/>
      <w:r>
        <w:rPr>
          <w:rStyle w:val="A1"/>
          <w:rFonts w:ascii="Arial" w:hAnsi="Arial"/>
          <w:color w:val="000000"/>
          <w:sz w:val="20"/>
        </w:rPr>
        <w:t xml:space="preserve">Empire Cycles룰 위해 Renishaw에서 제조한 최초의 메탈 3D 프린트 자전거 프레임 </w:t>
      </w:r>
    </w:p>
    <w:bookmarkEnd w:id="0"/>
    <w:bookmarkEnd w:id="1"/>
    <w:bookmarkEnd w:id="2"/>
    <w:bookmarkEnd w:id="3"/>
    <w:bookmarkEnd w:id="4"/>
    <w:p w:rsidR="00733884" w:rsidRPr="00733884" w:rsidRDefault="00733884" w:rsidP="00733884">
      <w:pPr>
        <w:autoSpaceDE w:val="0"/>
        <w:autoSpaceDN w:val="0"/>
        <w:adjustRightInd w:val="0"/>
        <w:rPr>
          <w:color w:val="000000"/>
        </w:rPr>
      </w:pPr>
    </w:p>
    <w:p w:rsidR="00733884" w:rsidRDefault="00733884" w:rsidP="0073388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금속 부품을 인쇄하는 영국 유일의 메탈 기반 적층가공기 제조업체인 Renishaw는 선도적인 영국 자전거 설계 및 제조 기업과 협력하여 세계 최초의 3D 프린트 메탈 바이크 프레임을 제작하였습니다. Empire Cycles는 Renishaw'의 적층가공 기술을 활용해 산악 자전거를 설계하여, 위상 최적화를 통해 강하고 가벼운 티타늄 프레임을 제조할 수 있었습니다. 새로운 프레임은 원래 프레임보다 33% 더 가볍습니다. </w:t>
      </w:r>
    </w:p>
    <w:p w:rsidR="00733884" w:rsidRDefault="00733884" w:rsidP="00733884">
      <w:pPr>
        <w:rPr>
          <w:rFonts w:ascii="Arial" w:hAnsi="Arial" w:cs="Arial"/>
          <w:color w:val="000000"/>
        </w:rPr>
      </w:pPr>
    </w:p>
    <w:p w:rsidR="00733884" w:rsidRDefault="00733884" w:rsidP="0073388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프레임은 단면을 티타늄 합금으로 적층 제조하여 서로 결합했습니다.  이 제조 방식은 수많은 이점을 가지고 있습니다. </w:t>
      </w:r>
    </w:p>
    <w:p w:rsidR="00733884" w:rsidRDefault="00733884" w:rsidP="0073388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자유로운 설계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신속한 반복; 생산까지 차질 없이 진행될 수 있도록 설계 개선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위상 최적화를 통한 형상 제조(아래 참조)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최고의 맞춤 제작 - 다품종 소량 생산만큼이나 쉽게 유일의 견본 제품 제작</w:t>
      </w:r>
    </w:p>
    <w:p w:rsidR="00733884" w:rsidRDefault="00733884" w:rsidP="0073388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 건설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내부 강화 기능으로 복잡한 형상 제조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중공 구조물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내장 기능(예: 라이더 이름) </w:t>
      </w:r>
    </w:p>
    <w:p w:rsidR="00733884" w:rsidRDefault="00733884" w:rsidP="0073388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성능, 티타늄 합금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알루미늄 합금 버전보다 44% 가벼운 안장 기둥 브래킷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최고의 튼튼함 - EN 14766에 따라 테스트 </w:t>
      </w:r>
    </w:p>
    <w:p w:rsidR="00733884" w:rsidRDefault="00733884" w:rsidP="00733884">
      <w:pPr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부식 방지 및 긴 내구성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3884" w:rsidRDefault="00733884" w:rsidP="00733884">
      <w:pPr>
        <w:pStyle w:val="Pa4"/>
        <w:spacing w:after="160" w:line="240" w:lineRule="auto"/>
        <w:ind w:lef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Empire Cycles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Empire Cycles는 영국 북서부에 소재하고 있는 특별한 영국 자전거 설계 및 제조 기업입니다. 대영 제국의 엔지니어링 역량에 대한 열정을 가지고 최고의 제품을 제조하는 이 회사는 전 세계 산악 자전거 애호가와 다운힐러들에게 혁신적인 설계를 제공합니다.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Renishaw와 Empire Cycles의 협력으로 적층가공에 적합하도록 자전거 설계를 최적화해, 낭비가 심한 지지 구조물이 요구되는 하향 표면을 상당수 제거했습니다. </w:t>
      </w:r>
    </w:p>
    <w:p w:rsidR="00951E2D" w:rsidRPr="00951E2D" w:rsidRDefault="00951E2D" w:rsidP="00951E2D">
      <w:pPr>
        <w:pStyle w:val="Default"/>
      </w:pP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얼마나 튼튼한가?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티타늄 합금은 적층 가공을 사용하여 처리 시 인장 시험 강도(UTS)가 900 MPa 이상으로 매우 높으며 완벽에 가까운 99.7%의 밀도를 자랑합니다. 이는 주조 방식보다 우수하며, 다공성이 작고 구형이기 때문에 강도에 미치는 영향이 매우 적습니다.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이 프로젝트의 목표는 완전 정상 작동하는 자전거를 생산하는 데 있으므로, 산악 자전거 표준인 EN 14766에 따른 테스트를 거쳤습니다. 그 결과, 1,200 N 힘에서 50,000회를 견뎌냈습니다. 이 표준 테스트에서 고장 없이 계속해서 6회 통과했습니다.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실험실(영국 뷰로베리타스와 협력)과 산비탈(스완지대학교와의 협력 하에 휴대용 센서를 사용)에서 완성된 자전거 프레임에 대한 테스트가 계속될 것입니다.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위상 최적화란 무엇인가?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그리스어로 place(위치)라는 뜻을 가진 "topo"에서 유래한 위상(topological) 최적화 소프트웨어는 보통 반복적 단계와 유한 요소 분석법을 사용하여 최종 재료의 "논리적 위치"를 결정하는 데 사용되는 프로그램을 지칭하는 용어입니다. 하중 지지를 위한 최적화 설계 방식이 발전할 때까지 스트레스가 적은 영역에서 재료가 제거됩니다. 그 결과, 모델이 가벼워지고(부피가 줄어들어) 튼튼해집니다. 이러한 형상의 제조에 있어 과거에 문제가 되었던 것들이 이제 적층가공으로 극복이 되어 실제 3D 모델을 실현할 수 있게 되었습니다.</w:t>
      </w:r>
    </w:p>
    <w:p w:rsidR="00733884" w:rsidRDefault="00733884" w:rsidP="00733884">
      <w:pPr>
        <w:pStyle w:val="Default"/>
        <w:rPr>
          <w:rFonts w:ascii="Arial" w:hAnsi="Arial" w:cs="Arial"/>
          <w:sz w:val="20"/>
          <w:szCs w:val="20"/>
        </w:rPr>
      </w:pP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lastRenderedPageBreak/>
        <w:t xml:space="preserve">얼마나 가벼운가?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티타늄 합금은 상대 밀도가 약 4 g/cm</w:t>
      </w:r>
      <w:r>
        <w:rPr>
          <w:rFonts w:ascii="Arial" w:hAnsi="Arial"/>
          <w:color w:val="000000"/>
          <w:sz w:val="20"/>
          <w:vertAlign w:val="superscript"/>
        </w:rPr>
        <w:t>3</w:t>
      </w:r>
      <w:r>
        <w:rPr>
          <w:rFonts w:ascii="Arial" w:hAnsi="Arial"/>
          <w:color w:val="000000"/>
          <w:sz w:val="20"/>
        </w:rPr>
        <w:t>에 달해 3 g/cm</w:t>
      </w:r>
      <w:r>
        <w:rPr>
          <w:rFonts w:ascii="Arial" w:hAnsi="Arial"/>
          <w:color w:val="000000"/>
          <w:sz w:val="20"/>
          <w:vertAlign w:val="superscript"/>
        </w:rPr>
        <w:t>3</w:t>
      </w:r>
      <w:r>
        <w:rPr>
          <w:rFonts w:ascii="Arial" w:hAnsi="Arial"/>
          <w:color w:val="000000"/>
          <w:sz w:val="20"/>
        </w:rPr>
        <w:t xml:space="preserve"> 수준인 알루미늄 합금보다 더 밀도가 높습니다. 따라서 알루미늄 합급보다 더 가벼운 티타늄 합금을 만드는 유일한 방법은 전반적인 부품 강도와 관련이 없는 재료를 제거하도록 설계를 대폭 변경하는 것뿐입니다.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알루미늄 합금 안장 기둥 브래킷은 무게가 360 g이고 중공 티타늄 버전은 200 g으로, 44%나 무게가 감소했습니다.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이는 첫 번째의 반복에 불과합니다. 추가적인 분석과 시험을 통해 훨씬 무게를 줄일 수 있을 것입니다. 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원래의 바이크 프레임은 무게가 2100 g였으며, 적층가공을 통해 프레임을 재설계한 결과 33% 감소한 1400 g까지 무게가 줄어들었습니다.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더 가벼운 탄소섬유 자전거도 있지만, Empire Cycles의 매니징 디렉터인 Chris Williams는 이 부분도 이미 조사를 마쳤다고 전했습니다. 그는 "탄소 섬유의 내구성은 금속 자전거에 비할 바가 못 되며, 일반 도로에서는 괜찮지만 산길을 내려올 때 프레임 손상 위험이 크다"면서, "어떠한 보증 서비스 요청도 생기지 않도록 자전거를 튼튼하게 제조했다"고 강조했습니다. </w:t>
      </w:r>
    </w:p>
    <w:p w:rsidR="00733884" w:rsidRDefault="00733884" w:rsidP="00733884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프로젝트는 어떻게 관리했는가?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Chris는 이미 Renishaw와 접촉하기 전에 자신이 타고 있던 자전거의 풀 사이즈 3D 프린트 복제품을 만들어 보았기 때문에 원하는 바가 명확했습니다.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Renishaw는 처음에는 안장 기둥 브래킷만 최적화 및 제조하기로 합의했지만, 이 작업이 성공리에 끝나자, 전체 프레임을 최적화하는 것이 바람직하다는 결론에 도달했습니다. Chris는 Renishaw 애플리케이션 팀의 안내를 받아 자신의 설계를 업데이트했으며 AM250의 300 mm 높이를 완벽히 활용하도록 프레임을 분할했습니다.</w:t>
      </w:r>
    </w:p>
    <w:p w:rsidR="00FC2EF5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Empire Cycles는 이 제조 방법이 갖는 성능상의 이점을 충분히 활용했습니다. 이 설계 방식을 채택하면 소규모 제조업체로서는 엄두도 내지 못할 툴링 투자 없이도 모터바이크와 자동차에 사용된 프레스드 스틸 "모노코크" 제조 방법의 장점을 모두 활용할 수 있습니다. 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아직 잠재적인 성능을 완전히 파악하지는 못했지만, 프로젝트 개발을 이어갈 수 있기를 기대하고 있습니다. 툴링이 필요하지 않기 때문에 지속적인 설계 개선이 쉽게 이루어질 수 있습니다. 또한 구성품 비용이 복잡성이 아닌 볼륨에 따라 결정되므로 최소한의 비용으로 매우 가벼운 부품 제조가 가능해질 것입니다.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결합 방법에 대한 연구는 접착제 제조업체인 Mouldlife가, 테스트 설비는 기술 전문 기업인 3M이 지원했습니다. 특수 표면 마감과 같이 결합 방법에 있어 반복적인 개선 방안을 찾기 위해 협력 관계를 더 강화할 것입니다. </w:t>
      </w:r>
    </w:p>
    <w:p w:rsidR="00733884" w:rsidRDefault="00733884" w:rsidP="00733884">
      <w:pPr>
        <w:pStyle w:val="Pa4"/>
        <w:spacing w:after="16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자전거 마감에 필요한 휠, 드라이브 트레인 및 구성품은 Hope Technology Ltd.에서 제공했습니다. </w:t>
      </w:r>
    </w:p>
    <w:p w:rsidR="00A61FA6" w:rsidRDefault="00733884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이 프로젝트는 고객과의 긴밀한 협력으로 우수한 결과를 얻을 수 있다는 사실을 잘 보여주었습니다. 적층가공이 적합한 구성품을 가지고 계시다면 가까운 Renishaw 지사로 자세한 사항을 문의하시기 바랍니다.</w:t>
      </w:r>
    </w:p>
    <w:p w:rsidR="0029135E" w:rsidRDefault="0029135E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</w:p>
    <w:p w:rsidR="0029135E" w:rsidRDefault="00455ED8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  <w:hyperlink r:id="rId9">
        <w:r w:rsidR="0029135E">
          <w:rPr>
            <w:rStyle w:val="Hyperlink"/>
            <w:rFonts w:ascii="Arial" w:hAnsi="Arial"/>
            <w:sz w:val="20"/>
          </w:rPr>
          <w:t>www.renishaw.co.kr/empire</w:t>
        </w:r>
      </w:hyperlink>
    </w:p>
    <w:p w:rsidR="0029135E" w:rsidRPr="00EB5C72" w:rsidRDefault="0029135E" w:rsidP="00EB5C72">
      <w:pPr>
        <w:pStyle w:val="Default"/>
        <w:spacing w:before="340"/>
        <w:rPr>
          <w:rFonts w:ascii="Arial" w:hAnsi="Arial" w:cs="Arial"/>
          <w:sz w:val="20"/>
          <w:szCs w:val="20"/>
        </w:rPr>
      </w:pPr>
    </w:p>
    <w:sectPr w:rsidR="0029135E" w:rsidRPr="00EB5C72" w:rsidSect="005839CA">
      <w:type w:val="continuous"/>
      <w:pgSz w:w="11907" w:h="16840" w:code="9"/>
      <w:pgMar w:top="1440" w:right="850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F7" w:rsidRDefault="00CC19F7" w:rsidP="002E2F8C">
      <w:r>
        <w:separator/>
      </w:r>
    </w:p>
  </w:endnote>
  <w:endnote w:type="continuationSeparator" w:id="0">
    <w:p w:rsidR="00CC19F7" w:rsidRDefault="00CC19F7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F7" w:rsidRDefault="00CC19F7" w:rsidP="002E2F8C">
      <w:r>
        <w:separator/>
      </w:r>
    </w:p>
  </w:footnote>
  <w:footnote w:type="continuationSeparator" w:id="0">
    <w:p w:rsidR="00CC19F7" w:rsidRDefault="00CC19F7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37D7F"/>
    <w:multiLevelType w:val="hybridMultilevel"/>
    <w:tmpl w:val="0CFA27EE"/>
    <w:lvl w:ilvl="0" w:tplc="80B63B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94AE7"/>
    <w:rsid w:val="000B6575"/>
    <w:rsid w:val="00103628"/>
    <w:rsid w:val="0012029C"/>
    <w:rsid w:val="0015648D"/>
    <w:rsid w:val="0016753A"/>
    <w:rsid w:val="00180B30"/>
    <w:rsid w:val="00182797"/>
    <w:rsid w:val="001926D7"/>
    <w:rsid w:val="00197F83"/>
    <w:rsid w:val="0021225A"/>
    <w:rsid w:val="00226A50"/>
    <w:rsid w:val="00227CE4"/>
    <w:rsid w:val="00235662"/>
    <w:rsid w:val="002469DB"/>
    <w:rsid w:val="0029135E"/>
    <w:rsid w:val="002E2F8C"/>
    <w:rsid w:val="002E3394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6E81"/>
    <w:rsid w:val="003F2730"/>
    <w:rsid w:val="00407D9A"/>
    <w:rsid w:val="00443380"/>
    <w:rsid w:val="00455ED8"/>
    <w:rsid w:val="00477885"/>
    <w:rsid w:val="004863E7"/>
    <w:rsid w:val="00490E55"/>
    <w:rsid w:val="004930B0"/>
    <w:rsid w:val="0049414C"/>
    <w:rsid w:val="004C5163"/>
    <w:rsid w:val="004D54B7"/>
    <w:rsid w:val="004F5243"/>
    <w:rsid w:val="00546FE4"/>
    <w:rsid w:val="005717D2"/>
    <w:rsid w:val="005839CA"/>
    <w:rsid w:val="005A7A54"/>
    <w:rsid w:val="005E12EB"/>
    <w:rsid w:val="00644F61"/>
    <w:rsid w:val="0065468E"/>
    <w:rsid w:val="006771C1"/>
    <w:rsid w:val="00694EDE"/>
    <w:rsid w:val="00696544"/>
    <w:rsid w:val="006C2C75"/>
    <w:rsid w:val="006E27A3"/>
    <w:rsid w:val="006E4D82"/>
    <w:rsid w:val="0073088A"/>
    <w:rsid w:val="00733884"/>
    <w:rsid w:val="00760943"/>
    <w:rsid w:val="00775194"/>
    <w:rsid w:val="00782B0E"/>
    <w:rsid w:val="007C4DCE"/>
    <w:rsid w:val="008203FA"/>
    <w:rsid w:val="00832112"/>
    <w:rsid w:val="00851450"/>
    <w:rsid w:val="00864808"/>
    <w:rsid w:val="00871A8A"/>
    <w:rsid w:val="008757C5"/>
    <w:rsid w:val="00886A17"/>
    <w:rsid w:val="008908AE"/>
    <w:rsid w:val="008D3B4D"/>
    <w:rsid w:val="008E107B"/>
    <w:rsid w:val="008E2064"/>
    <w:rsid w:val="00910A83"/>
    <w:rsid w:val="009257D0"/>
    <w:rsid w:val="00951E2D"/>
    <w:rsid w:val="009B326C"/>
    <w:rsid w:val="00A25F38"/>
    <w:rsid w:val="00A32C35"/>
    <w:rsid w:val="00A36168"/>
    <w:rsid w:val="00A61FA6"/>
    <w:rsid w:val="00A73DF3"/>
    <w:rsid w:val="00A97343"/>
    <w:rsid w:val="00AE536A"/>
    <w:rsid w:val="00AF6528"/>
    <w:rsid w:val="00B11FD3"/>
    <w:rsid w:val="00B13929"/>
    <w:rsid w:val="00B35AA9"/>
    <w:rsid w:val="00B53C11"/>
    <w:rsid w:val="00B61F67"/>
    <w:rsid w:val="00B70DAB"/>
    <w:rsid w:val="00C00471"/>
    <w:rsid w:val="00C30887"/>
    <w:rsid w:val="00C47966"/>
    <w:rsid w:val="00CB0C2C"/>
    <w:rsid w:val="00CC19F7"/>
    <w:rsid w:val="00CC4B43"/>
    <w:rsid w:val="00CF722A"/>
    <w:rsid w:val="00D20622"/>
    <w:rsid w:val="00D92177"/>
    <w:rsid w:val="00D94955"/>
    <w:rsid w:val="00D97E36"/>
    <w:rsid w:val="00E136FA"/>
    <w:rsid w:val="00E73435"/>
    <w:rsid w:val="00E92CCB"/>
    <w:rsid w:val="00EA2D9B"/>
    <w:rsid w:val="00EA7F08"/>
    <w:rsid w:val="00EB5C72"/>
    <w:rsid w:val="00F05286"/>
    <w:rsid w:val="00F30D7C"/>
    <w:rsid w:val="00F560D5"/>
    <w:rsid w:val="00F71F07"/>
    <w:rsid w:val="00F81452"/>
    <w:rsid w:val="00FA3F2E"/>
    <w:rsid w:val="00FB0B5D"/>
    <w:rsid w:val="00FC2EF5"/>
    <w:rsid w:val="00FC7AE9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ko-KR" w:eastAsia="ko-KR" w:bidi="ko-K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ko-KR"/>
    </w:rPr>
  </w:style>
  <w:style w:type="paragraph" w:customStyle="1" w:styleId="Default">
    <w:name w:val="Default"/>
    <w:rsid w:val="0073388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33884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33884"/>
    <w:rPr>
      <w:rFonts w:ascii="Helvetica" w:hAnsi="Helvetica" w:cs="Helvetica" w:hint="default"/>
      <w:b/>
      <w:bCs/>
      <w:color w:val="FFFFFF"/>
      <w:sz w:val="40"/>
      <w:szCs w:val="40"/>
    </w:rPr>
  </w:style>
  <w:style w:type="character" w:customStyle="1" w:styleId="A0">
    <w:name w:val="A0"/>
    <w:uiPriority w:val="99"/>
    <w:rsid w:val="00733884"/>
    <w:rPr>
      <w:rFonts w:ascii="Helvetica" w:hAnsi="Helvetica" w:cs="Helvetica" w:hint="default"/>
      <w:b/>
      <w:bCs/>
      <w:color w:val="221E1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.kr/emp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B4F1-48C2-4BB1-B59E-0B71C22F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metal 3D printed bicycle frame manufactured by Renishaw for Empire Cycles </vt:lpstr>
    </vt:vector>
  </TitlesOfParts>
  <Company>Renishaw PLC</Company>
  <LinksUpToDate>false</LinksUpToDate>
  <CharactersWithSpaces>3145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http://www.renishaw.com/empire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Cycles룰 위해 Renishaw에서 제조한 최초의 메탈 3D 프린트 자전거 프레임  </dc:title>
  <dc:creator>Renishaw</dc:creator>
  <cp:lastModifiedBy>Jo Green</cp:lastModifiedBy>
  <cp:revision>3</cp:revision>
  <cp:lastPrinted>2011-08-09T19:37:00Z</cp:lastPrinted>
  <dcterms:created xsi:type="dcterms:W3CDTF">2014-02-27T00:43:00Z</dcterms:created>
  <dcterms:modified xsi:type="dcterms:W3CDTF">2014-02-27T00:45:00Z</dcterms:modified>
</cp:coreProperties>
</file>