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8A" w:rsidRPr="00C37A2D" w:rsidRDefault="000A2493" w:rsidP="0073088A">
      <w:pPr>
        <w:spacing w:line="336" w:lineRule="auto"/>
        <w:ind w:right="567"/>
        <w:rPr>
          <w:rFonts w:ascii="Arial" w:hAnsi="Arial" w:cs="Arial"/>
          <w:i/>
        </w:rPr>
      </w:pPr>
      <w:r w:rsidRPr="00C37A2D">
        <w:rPr>
          <w:rFonts w:ascii="Arial" w:hAnsi="Arial" w:cs="Arial"/>
          <w:i/>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94197A">
        <w:rPr>
          <w:rFonts w:ascii="Arial" w:hAnsi="Arial" w:cs="Arial"/>
          <w:i/>
          <w:noProof/>
        </w:rPr>
        <w:t>April</w:t>
      </w:r>
      <w:r w:rsidR="00966636" w:rsidRPr="00C37A2D">
        <w:rPr>
          <w:rFonts w:ascii="Arial" w:hAnsi="Arial" w:cs="Arial"/>
          <w:i/>
          <w:noProof/>
        </w:rPr>
        <w:t xml:space="preserve"> </w:t>
      </w:r>
      <w:r w:rsidR="00B35AA9" w:rsidRPr="00C37A2D">
        <w:rPr>
          <w:rFonts w:ascii="Arial" w:hAnsi="Arial" w:cs="Arial"/>
          <w:i/>
        </w:rPr>
        <w:t>201</w:t>
      </w:r>
      <w:r w:rsidR="002E1E26" w:rsidRPr="00C37A2D">
        <w:rPr>
          <w:rFonts w:ascii="Arial" w:hAnsi="Arial" w:cs="Arial"/>
          <w:i/>
        </w:rPr>
        <w:t>4</w:t>
      </w:r>
      <w:r w:rsidR="001C6EF7" w:rsidRPr="00C37A2D">
        <w:rPr>
          <w:rFonts w:ascii="Arial" w:hAnsi="Arial" w:cs="Arial"/>
          <w:i/>
        </w:rPr>
        <w:t xml:space="preserve"> </w:t>
      </w:r>
      <w:r w:rsidR="00B35AA9" w:rsidRPr="00C37A2D">
        <w:rPr>
          <w:rFonts w:ascii="Arial" w:hAnsi="Arial" w:cs="Arial"/>
          <w:i/>
        </w:rPr>
        <w:t xml:space="preserve">– for immediate release    </w:t>
      </w:r>
      <w:r w:rsidR="0073088A" w:rsidRPr="00C37A2D">
        <w:rPr>
          <w:rFonts w:ascii="Arial" w:hAnsi="Arial" w:cs="Arial"/>
          <w:i/>
        </w:rPr>
        <w:t>Further information: Chris Pockett, +44 1453 524133</w:t>
      </w:r>
    </w:p>
    <w:p w:rsidR="0073088A" w:rsidRPr="00C37A2D" w:rsidRDefault="0073088A" w:rsidP="00180B30">
      <w:pPr>
        <w:rPr>
          <w:rFonts w:ascii="Arial" w:hAnsi="Arial" w:cs="Arial"/>
        </w:rPr>
      </w:pPr>
    </w:p>
    <w:p w:rsidR="00830F0D" w:rsidRPr="00E318EC" w:rsidRDefault="00830F0D" w:rsidP="00830F0D">
      <w:pPr>
        <w:spacing w:after="120" w:line="288" w:lineRule="auto"/>
        <w:ind w:right="567"/>
        <w:rPr>
          <w:rFonts w:ascii="Arial" w:hAnsi="Arial" w:cs="Arial"/>
          <w:b/>
          <w:bCs/>
          <w:sz w:val="22"/>
          <w:szCs w:val="22"/>
        </w:rPr>
      </w:pPr>
      <w:bookmarkStart w:id="0" w:name="OLE_LINK1"/>
      <w:bookmarkStart w:id="1" w:name="OLE_LINK2"/>
      <w:r w:rsidRPr="00E318EC">
        <w:rPr>
          <w:rFonts w:ascii="Arial" w:hAnsi="Arial" w:cs="Arial"/>
          <w:b/>
          <w:bCs/>
          <w:sz w:val="22"/>
          <w:szCs w:val="22"/>
        </w:rPr>
        <w:t xml:space="preserve">Renishaw acquires </w:t>
      </w:r>
      <w:r>
        <w:rPr>
          <w:rFonts w:ascii="Arial" w:hAnsi="Arial" w:cs="Arial"/>
          <w:b/>
          <w:bCs/>
          <w:sz w:val="22"/>
          <w:szCs w:val="22"/>
        </w:rPr>
        <w:t xml:space="preserve">US metrology specialist </w:t>
      </w:r>
    </w:p>
    <w:bookmarkEnd w:id="0"/>
    <w:bookmarkEnd w:id="1"/>
    <w:p w:rsidR="0094197A" w:rsidRDefault="0094197A" w:rsidP="0094197A">
      <w:pPr>
        <w:spacing w:line="288" w:lineRule="auto"/>
        <w:rPr>
          <w:rFonts w:ascii="Arial" w:hAnsi="Arial" w:cs="Arial"/>
          <w:sz w:val="22"/>
          <w:szCs w:val="22"/>
          <w:lang w:val="en-US"/>
        </w:rPr>
      </w:pPr>
      <w:r w:rsidRPr="00E318EC">
        <w:rPr>
          <w:rFonts w:ascii="Arial" w:hAnsi="Arial" w:cs="Arial"/>
          <w:sz w:val="22"/>
          <w:szCs w:val="22"/>
        </w:rPr>
        <w:t xml:space="preserve">Renishaw, a world leading engineering technologies company, has purchased the business of </w:t>
      </w:r>
      <w:r>
        <w:rPr>
          <w:rFonts w:ascii="Arial" w:hAnsi="Arial" w:cs="Arial"/>
          <w:sz w:val="22"/>
          <w:szCs w:val="22"/>
        </w:rPr>
        <w:t>Advanced Consulting &amp; Engineering, Inc (“ACE”)</w:t>
      </w:r>
      <w:r w:rsidRPr="00E318EC">
        <w:rPr>
          <w:rFonts w:ascii="Arial" w:hAnsi="Arial" w:cs="Arial"/>
          <w:sz w:val="22"/>
          <w:szCs w:val="22"/>
          <w:lang w:val="en-US"/>
        </w:rPr>
        <w:t xml:space="preserve">, a US-based supplier of </w:t>
      </w:r>
      <w:r>
        <w:rPr>
          <w:rFonts w:ascii="Arial" w:hAnsi="Arial" w:cs="Arial"/>
          <w:sz w:val="22"/>
          <w:szCs w:val="22"/>
          <w:lang w:val="en-US"/>
        </w:rPr>
        <w:t>dimensional measurement products and services focused on the automotive industry.</w:t>
      </w:r>
    </w:p>
    <w:p w:rsidR="0094197A" w:rsidRDefault="0094197A" w:rsidP="0094197A">
      <w:pPr>
        <w:spacing w:line="288" w:lineRule="auto"/>
        <w:rPr>
          <w:rFonts w:ascii="Arial" w:hAnsi="Arial" w:cs="Arial"/>
          <w:sz w:val="22"/>
          <w:szCs w:val="22"/>
          <w:lang w:val="en-US"/>
        </w:rPr>
      </w:pPr>
    </w:p>
    <w:p w:rsidR="0094197A" w:rsidRDefault="0094197A" w:rsidP="0094197A">
      <w:pPr>
        <w:spacing w:line="288" w:lineRule="auto"/>
        <w:rPr>
          <w:rFonts w:ascii="Arial" w:hAnsi="Arial" w:cs="Arial"/>
          <w:sz w:val="22"/>
          <w:szCs w:val="22"/>
        </w:rPr>
      </w:pPr>
      <w:r w:rsidRPr="00E318EC">
        <w:rPr>
          <w:rFonts w:ascii="Arial" w:hAnsi="Arial" w:cs="Arial"/>
          <w:sz w:val="22"/>
          <w:szCs w:val="22"/>
        </w:rPr>
        <w:t xml:space="preserve">The acquisition of </w:t>
      </w:r>
      <w:r>
        <w:rPr>
          <w:rFonts w:ascii="Arial" w:hAnsi="Arial" w:cs="Arial"/>
          <w:sz w:val="22"/>
          <w:szCs w:val="22"/>
        </w:rPr>
        <w:t>family-owned ACE</w:t>
      </w:r>
      <w:r w:rsidRPr="00E318EC">
        <w:rPr>
          <w:rFonts w:ascii="Arial" w:hAnsi="Arial" w:cs="Arial"/>
          <w:sz w:val="22"/>
          <w:szCs w:val="22"/>
        </w:rPr>
        <w:t xml:space="preserve">, based in </w:t>
      </w:r>
      <w:r>
        <w:rPr>
          <w:rFonts w:ascii="Arial" w:hAnsi="Arial" w:cs="Arial"/>
          <w:sz w:val="22"/>
          <w:szCs w:val="22"/>
        </w:rPr>
        <w:t>Rochester Hills, Michigan,</w:t>
      </w:r>
      <w:r w:rsidRPr="000125DB">
        <w:rPr>
          <w:rFonts w:ascii="Arial" w:hAnsi="Arial" w:cs="Arial"/>
          <w:sz w:val="22"/>
          <w:szCs w:val="22"/>
        </w:rPr>
        <w:t xml:space="preserve"> </w:t>
      </w:r>
      <w:r>
        <w:rPr>
          <w:rFonts w:ascii="Arial" w:hAnsi="Arial" w:cs="Arial"/>
          <w:sz w:val="22"/>
          <w:szCs w:val="22"/>
        </w:rPr>
        <w:t xml:space="preserve">provides Renishaw with further specialist programming capabilities using leading industry packages and will help to support </w:t>
      </w:r>
      <w:proofErr w:type="spellStart"/>
      <w:r w:rsidRPr="00E318EC">
        <w:rPr>
          <w:rFonts w:ascii="Arial" w:hAnsi="Arial" w:cs="Arial"/>
          <w:sz w:val="22"/>
          <w:szCs w:val="22"/>
        </w:rPr>
        <w:t>Renishaw’s</w:t>
      </w:r>
      <w:proofErr w:type="spellEnd"/>
      <w:r w:rsidRPr="00E318EC">
        <w:rPr>
          <w:rFonts w:ascii="Arial" w:hAnsi="Arial" w:cs="Arial"/>
          <w:sz w:val="22"/>
          <w:szCs w:val="22"/>
        </w:rPr>
        <w:t xml:space="preserve"> </w:t>
      </w:r>
      <w:r>
        <w:rPr>
          <w:rFonts w:ascii="Arial" w:hAnsi="Arial" w:cs="Arial"/>
          <w:sz w:val="22"/>
          <w:szCs w:val="22"/>
        </w:rPr>
        <w:t>sales of co-ordinate measuring machine (CMM) probing systems and Equator gauges in the USA.</w:t>
      </w:r>
    </w:p>
    <w:p w:rsidR="00151461" w:rsidRPr="00C37A2D" w:rsidRDefault="00151461" w:rsidP="0094197A">
      <w:pPr>
        <w:jc w:val="both"/>
        <w:rPr>
          <w:rFonts w:ascii="Arial" w:hAnsi="Arial" w:cs="Arial"/>
        </w:rPr>
      </w:pPr>
    </w:p>
    <w:p w:rsidR="0094197A" w:rsidRDefault="0094197A" w:rsidP="0094197A">
      <w:pPr>
        <w:spacing w:line="288" w:lineRule="auto"/>
        <w:rPr>
          <w:rFonts w:ascii="Arial" w:hAnsi="Arial" w:cs="Arial"/>
          <w:sz w:val="22"/>
          <w:szCs w:val="22"/>
          <w:lang w:val="en-US"/>
        </w:rPr>
      </w:pPr>
      <w:r w:rsidRPr="00E318EC">
        <w:rPr>
          <w:rFonts w:ascii="Arial" w:hAnsi="Arial" w:cs="Arial"/>
          <w:sz w:val="22"/>
          <w:szCs w:val="22"/>
          <w:lang w:val="en-US"/>
        </w:rPr>
        <w:t xml:space="preserve">For over </w:t>
      </w:r>
      <w:r>
        <w:rPr>
          <w:rFonts w:ascii="Arial" w:hAnsi="Arial" w:cs="Arial"/>
          <w:sz w:val="22"/>
          <w:szCs w:val="22"/>
          <w:lang w:val="en-US"/>
        </w:rPr>
        <w:t>15</w:t>
      </w:r>
      <w:r w:rsidRPr="00E318EC">
        <w:rPr>
          <w:rFonts w:ascii="Arial" w:hAnsi="Arial" w:cs="Arial"/>
          <w:sz w:val="22"/>
          <w:szCs w:val="22"/>
          <w:lang w:val="en-US"/>
        </w:rPr>
        <w:t xml:space="preserve"> years </w:t>
      </w:r>
      <w:r>
        <w:rPr>
          <w:rFonts w:ascii="Arial" w:hAnsi="Arial" w:cs="Arial"/>
          <w:sz w:val="22"/>
          <w:szCs w:val="22"/>
          <w:lang w:val="en-US"/>
        </w:rPr>
        <w:t>ACE</w:t>
      </w:r>
      <w:r w:rsidRPr="00E318EC">
        <w:rPr>
          <w:rFonts w:ascii="Arial" w:hAnsi="Arial" w:cs="Arial"/>
          <w:sz w:val="22"/>
          <w:szCs w:val="22"/>
          <w:lang w:val="en-US"/>
        </w:rPr>
        <w:t xml:space="preserve"> has </w:t>
      </w:r>
      <w:r>
        <w:rPr>
          <w:rFonts w:ascii="Arial" w:hAnsi="Arial" w:cs="Arial"/>
          <w:sz w:val="22"/>
          <w:szCs w:val="22"/>
          <w:lang w:val="en-US"/>
        </w:rPr>
        <w:t xml:space="preserve">provided a range of in-house and on-site measurement services to its customers including contract inspection, CMM fixture design, machine retrofits, CMM programming, training and full turnkey solutions from conception to completion. Since 2011 the company has also been a distributor of </w:t>
      </w:r>
      <w:proofErr w:type="spellStart"/>
      <w:r>
        <w:rPr>
          <w:rFonts w:ascii="Arial" w:hAnsi="Arial" w:cs="Arial"/>
          <w:sz w:val="22"/>
          <w:szCs w:val="22"/>
          <w:lang w:val="en-US"/>
        </w:rPr>
        <w:t>Renishaw’s</w:t>
      </w:r>
      <w:proofErr w:type="spellEnd"/>
      <w:r>
        <w:rPr>
          <w:rFonts w:ascii="Arial" w:hAnsi="Arial" w:cs="Arial"/>
          <w:sz w:val="22"/>
          <w:szCs w:val="22"/>
          <w:lang w:val="en-US"/>
        </w:rPr>
        <w:t xml:space="preserve"> CMM and gauging products, including </w:t>
      </w:r>
      <w:r w:rsidRPr="00466569">
        <w:rPr>
          <w:rFonts w:ascii="Arial" w:hAnsi="Arial" w:cs="Arial"/>
          <w:sz w:val="22"/>
          <w:szCs w:val="22"/>
        </w:rPr>
        <w:t>R</w:t>
      </w:r>
      <w:r>
        <w:rPr>
          <w:rFonts w:ascii="Arial" w:hAnsi="Arial" w:cs="Arial"/>
          <w:sz w:val="22"/>
          <w:szCs w:val="22"/>
        </w:rPr>
        <w:t xml:space="preserve">EVO®, PH20 </w:t>
      </w:r>
      <w:r w:rsidRPr="00466569">
        <w:rPr>
          <w:rFonts w:ascii="Arial" w:hAnsi="Arial" w:cs="Arial"/>
          <w:sz w:val="22"/>
          <w:szCs w:val="22"/>
        </w:rPr>
        <w:t>and Equator</w:t>
      </w:r>
      <w:r>
        <w:rPr>
          <w:rFonts w:ascii="Arial" w:hAnsi="Arial" w:cs="Arial"/>
          <w:sz w:val="22"/>
          <w:szCs w:val="22"/>
        </w:rPr>
        <w:t>™. ACE has A2LA l</w:t>
      </w:r>
      <w:r w:rsidRPr="00C43EFC">
        <w:rPr>
          <w:rFonts w:ascii="Arial" w:hAnsi="Arial" w:cs="Arial"/>
          <w:sz w:val="22"/>
          <w:szCs w:val="22"/>
        </w:rPr>
        <w:t>ab</w:t>
      </w:r>
      <w:r>
        <w:rPr>
          <w:rFonts w:ascii="Arial" w:hAnsi="Arial" w:cs="Arial"/>
          <w:sz w:val="22"/>
          <w:szCs w:val="22"/>
        </w:rPr>
        <w:t xml:space="preserve"> accreditation</w:t>
      </w:r>
      <w:r w:rsidRPr="00C43EFC">
        <w:rPr>
          <w:rFonts w:ascii="Arial" w:hAnsi="Arial" w:cs="Arial"/>
          <w:sz w:val="22"/>
          <w:szCs w:val="22"/>
        </w:rPr>
        <w:t>.</w:t>
      </w:r>
    </w:p>
    <w:p w:rsidR="00BE4D91" w:rsidRPr="00C37A2D" w:rsidRDefault="00BE4D91" w:rsidP="00BE4D91">
      <w:pPr>
        <w:jc w:val="both"/>
        <w:rPr>
          <w:rFonts w:ascii="Arial" w:hAnsi="Arial" w:cs="Arial"/>
        </w:rPr>
      </w:pPr>
    </w:p>
    <w:p w:rsidR="0094197A" w:rsidRDefault="0094197A" w:rsidP="0094197A">
      <w:pPr>
        <w:spacing w:line="288" w:lineRule="auto"/>
        <w:rPr>
          <w:rFonts w:ascii="Arial" w:hAnsi="Arial" w:cs="Arial"/>
          <w:sz w:val="22"/>
          <w:szCs w:val="22"/>
          <w:lang w:val="en-US"/>
        </w:rPr>
      </w:pPr>
      <w:r>
        <w:rPr>
          <w:rFonts w:ascii="Arial" w:hAnsi="Arial" w:cs="Arial"/>
          <w:sz w:val="22"/>
          <w:szCs w:val="22"/>
          <w:lang w:val="en-US"/>
        </w:rPr>
        <w:t xml:space="preserve">Ken </w:t>
      </w:r>
      <w:proofErr w:type="spellStart"/>
      <w:r>
        <w:rPr>
          <w:rFonts w:ascii="Arial" w:hAnsi="Arial" w:cs="Arial"/>
          <w:sz w:val="22"/>
          <w:szCs w:val="22"/>
          <w:lang w:val="en-US"/>
        </w:rPr>
        <w:t>Bergler</w:t>
      </w:r>
      <w:proofErr w:type="spellEnd"/>
      <w:r>
        <w:rPr>
          <w:rFonts w:ascii="Arial" w:hAnsi="Arial" w:cs="Arial"/>
          <w:sz w:val="22"/>
          <w:szCs w:val="22"/>
          <w:lang w:val="en-US"/>
        </w:rPr>
        <w:t xml:space="preserve">, Founder </w:t>
      </w:r>
      <w:r w:rsidRPr="00E318EC">
        <w:rPr>
          <w:rFonts w:ascii="Arial" w:hAnsi="Arial" w:cs="Arial"/>
          <w:sz w:val="22"/>
          <w:szCs w:val="22"/>
          <w:lang w:val="en-US"/>
        </w:rPr>
        <w:t xml:space="preserve">of </w:t>
      </w:r>
      <w:r>
        <w:rPr>
          <w:rFonts w:ascii="Arial" w:hAnsi="Arial" w:cs="Arial"/>
          <w:sz w:val="22"/>
          <w:szCs w:val="22"/>
          <w:lang w:val="en-US"/>
        </w:rPr>
        <w:t>ACE</w:t>
      </w:r>
      <w:r w:rsidRPr="00E318EC">
        <w:rPr>
          <w:rFonts w:ascii="Arial" w:hAnsi="Arial" w:cs="Arial"/>
          <w:sz w:val="22"/>
          <w:szCs w:val="22"/>
          <w:lang w:val="en-US"/>
        </w:rPr>
        <w:t xml:space="preserve">, says, “We </w:t>
      </w:r>
      <w:r>
        <w:rPr>
          <w:rFonts w:ascii="Arial" w:hAnsi="Arial" w:cs="Arial"/>
          <w:sz w:val="22"/>
          <w:szCs w:val="22"/>
          <w:lang w:val="en-US"/>
        </w:rPr>
        <w:t xml:space="preserve">are very excited at becoming a part of the Renishaw Group which is globally respected within the metrology industry. This is a great opportunity to expand our existing operations and I believe that we can make a significant contribution to </w:t>
      </w:r>
      <w:proofErr w:type="spellStart"/>
      <w:r>
        <w:rPr>
          <w:rFonts w:ascii="Arial" w:hAnsi="Arial" w:cs="Arial"/>
          <w:sz w:val="22"/>
          <w:szCs w:val="22"/>
          <w:lang w:val="en-US"/>
        </w:rPr>
        <w:t>Renishaw’s</w:t>
      </w:r>
      <w:proofErr w:type="spellEnd"/>
      <w:r>
        <w:rPr>
          <w:rFonts w:ascii="Arial" w:hAnsi="Arial" w:cs="Arial"/>
          <w:sz w:val="22"/>
          <w:szCs w:val="22"/>
          <w:lang w:val="en-US"/>
        </w:rPr>
        <w:t xml:space="preserve"> US operations through the specialist skills that we have developed servicing our high quality customer base.”</w:t>
      </w:r>
    </w:p>
    <w:p w:rsidR="0094197A" w:rsidRDefault="0094197A" w:rsidP="0094197A">
      <w:pPr>
        <w:spacing w:line="288" w:lineRule="auto"/>
        <w:rPr>
          <w:rFonts w:ascii="Arial" w:hAnsi="Arial" w:cs="Arial"/>
          <w:sz w:val="22"/>
          <w:szCs w:val="22"/>
          <w:lang w:val="en-US"/>
        </w:rPr>
      </w:pPr>
    </w:p>
    <w:p w:rsidR="0094197A" w:rsidRDefault="0094197A" w:rsidP="0094197A">
      <w:pPr>
        <w:spacing w:line="288" w:lineRule="auto"/>
        <w:rPr>
          <w:rFonts w:ascii="Arial" w:hAnsi="Arial" w:cs="Arial"/>
          <w:sz w:val="22"/>
          <w:szCs w:val="22"/>
        </w:rPr>
      </w:pPr>
      <w:r>
        <w:rPr>
          <w:rFonts w:ascii="Arial" w:hAnsi="Arial" w:cs="Arial"/>
          <w:sz w:val="22"/>
          <w:szCs w:val="22"/>
        </w:rPr>
        <w:t>In response</w:t>
      </w:r>
      <w:r w:rsidRPr="00E318EC">
        <w:rPr>
          <w:rFonts w:ascii="Arial" w:hAnsi="Arial" w:cs="Arial"/>
          <w:sz w:val="22"/>
          <w:szCs w:val="22"/>
        </w:rPr>
        <w:t xml:space="preserve">, </w:t>
      </w:r>
      <w:r>
        <w:rPr>
          <w:rFonts w:ascii="Arial" w:hAnsi="Arial" w:cs="Arial"/>
          <w:sz w:val="22"/>
          <w:szCs w:val="22"/>
        </w:rPr>
        <w:t xml:space="preserve">Leo Somerville, President of </w:t>
      </w:r>
      <w:r w:rsidRPr="00E318EC">
        <w:rPr>
          <w:rFonts w:ascii="Arial" w:hAnsi="Arial" w:cs="Arial"/>
          <w:sz w:val="22"/>
          <w:szCs w:val="22"/>
        </w:rPr>
        <w:t xml:space="preserve">Renishaw </w:t>
      </w:r>
      <w:r>
        <w:rPr>
          <w:rFonts w:ascii="Arial" w:hAnsi="Arial" w:cs="Arial"/>
          <w:sz w:val="22"/>
          <w:szCs w:val="22"/>
        </w:rPr>
        <w:t>Inc, s</w:t>
      </w:r>
      <w:r w:rsidRPr="00E318EC">
        <w:rPr>
          <w:rFonts w:ascii="Arial" w:hAnsi="Arial" w:cs="Arial"/>
          <w:sz w:val="22"/>
          <w:szCs w:val="22"/>
        </w:rPr>
        <w:t>ays, “</w:t>
      </w:r>
      <w:r>
        <w:rPr>
          <w:rFonts w:ascii="Arial" w:hAnsi="Arial" w:cs="Arial"/>
          <w:sz w:val="22"/>
          <w:szCs w:val="22"/>
        </w:rPr>
        <w:t xml:space="preserve">This is an excellent </w:t>
      </w:r>
      <w:r w:rsidRPr="00E318EC">
        <w:rPr>
          <w:rFonts w:ascii="Arial" w:hAnsi="Arial" w:cs="Arial"/>
          <w:sz w:val="22"/>
          <w:szCs w:val="22"/>
        </w:rPr>
        <w:t xml:space="preserve">acquisition </w:t>
      </w:r>
      <w:r>
        <w:rPr>
          <w:rFonts w:ascii="Arial" w:hAnsi="Arial" w:cs="Arial"/>
          <w:sz w:val="22"/>
          <w:szCs w:val="22"/>
        </w:rPr>
        <w:t>for Renishaw and further underlines our commitment to invest in the development of our metrology business</w:t>
      </w:r>
      <w:r w:rsidRPr="00E318EC">
        <w:rPr>
          <w:rFonts w:ascii="Arial" w:hAnsi="Arial" w:cs="Arial"/>
          <w:sz w:val="22"/>
          <w:szCs w:val="22"/>
        </w:rPr>
        <w:t xml:space="preserve">. We have known </w:t>
      </w:r>
      <w:r>
        <w:rPr>
          <w:rFonts w:ascii="Arial" w:hAnsi="Arial" w:cs="Arial"/>
          <w:sz w:val="22"/>
          <w:szCs w:val="22"/>
        </w:rPr>
        <w:t>Ken and his team for many years over which time ACE has built an excellent reputation for delivering high quality measurement solutions, particularly for demanding applications within the automotive sector.</w:t>
      </w:r>
    </w:p>
    <w:p w:rsidR="0094197A" w:rsidRDefault="0094197A" w:rsidP="0094197A">
      <w:pPr>
        <w:spacing w:line="288" w:lineRule="auto"/>
        <w:rPr>
          <w:rFonts w:ascii="Arial" w:hAnsi="Arial" w:cs="Arial"/>
          <w:sz w:val="22"/>
          <w:szCs w:val="22"/>
          <w:lang w:val="en-US"/>
        </w:rPr>
      </w:pPr>
    </w:p>
    <w:p w:rsidR="0094197A" w:rsidRDefault="0094197A" w:rsidP="0094197A">
      <w:pPr>
        <w:spacing w:line="288" w:lineRule="auto"/>
        <w:rPr>
          <w:rFonts w:ascii="Helvetica" w:hAnsi="Helvetica"/>
          <w:sz w:val="22"/>
          <w:szCs w:val="22"/>
        </w:rPr>
      </w:pPr>
      <w:r>
        <w:rPr>
          <w:rFonts w:ascii="Arial" w:hAnsi="Arial" w:cs="Arial"/>
          <w:sz w:val="22"/>
          <w:szCs w:val="22"/>
        </w:rPr>
        <w:t xml:space="preserve">As Renishaw continues to focus on supplying end-user metrology solutions, including CMM retrofits and installations of our Equator gauge, the specialist programming and applications knowledge within the ACE team will be particularly valuable.” </w:t>
      </w:r>
    </w:p>
    <w:p w:rsidR="00BE4D91" w:rsidRDefault="00BE4D91" w:rsidP="009476A2">
      <w:pPr>
        <w:spacing w:line="336" w:lineRule="auto"/>
        <w:ind w:right="567"/>
        <w:jc w:val="center"/>
        <w:rPr>
          <w:rFonts w:ascii="Arial" w:hAnsi="Arial" w:cs="Arial"/>
          <w:b/>
        </w:rPr>
      </w:pPr>
    </w:p>
    <w:p w:rsidR="00BE4D91" w:rsidRDefault="00BE4D91" w:rsidP="009476A2">
      <w:pPr>
        <w:spacing w:line="336" w:lineRule="auto"/>
        <w:ind w:right="567"/>
        <w:jc w:val="center"/>
        <w:rPr>
          <w:rFonts w:ascii="Arial" w:hAnsi="Arial" w:cs="Arial"/>
          <w:b/>
        </w:rPr>
      </w:pPr>
    </w:p>
    <w:p w:rsidR="001C43CA" w:rsidRPr="009476A2" w:rsidRDefault="006F3829" w:rsidP="009476A2">
      <w:pPr>
        <w:spacing w:line="336" w:lineRule="auto"/>
        <w:ind w:right="567"/>
        <w:jc w:val="center"/>
        <w:rPr>
          <w:rFonts w:ascii="Arial" w:hAnsi="Arial" w:cs="Arial"/>
          <w:b/>
        </w:rPr>
      </w:pPr>
      <w:r w:rsidRPr="009476A2">
        <w:rPr>
          <w:rFonts w:ascii="Arial" w:hAnsi="Arial" w:cs="Arial"/>
          <w:b/>
        </w:rPr>
        <w:br/>
      </w:r>
      <w:r w:rsidR="001C43CA" w:rsidRPr="009476A2">
        <w:rPr>
          <w:rFonts w:ascii="Arial" w:hAnsi="Arial" w:cs="Arial"/>
          <w:b/>
        </w:rPr>
        <w:t>- ENDS -</w:t>
      </w:r>
    </w:p>
    <w:sectPr w:rsidR="001C43CA" w:rsidRPr="009476A2" w:rsidSect="005A7A54">
      <w:headerReference w:type="first" r:id="rId8"/>
      <w:type w:val="continuous"/>
      <w:pgSz w:w="11907" w:h="16840" w:code="9"/>
      <w:pgMar w:top="1440" w:right="1411"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03C" w:rsidRDefault="002E103C" w:rsidP="002E2F8C">
      <w:r>
        <w:separator/>
      </w:r>
    </w:p>
  </w:endnote>
  <w:endnote w:type="continuationSeparator" w:id="0">
    <w:p w:rsidR="002E103C" w:rsidRDefault="002E103C" w:rsidP="002E2F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03C" w:rsidRDefault="002E103C" w:rsidP="002E2F8C">
      <w:r>
        <w:separator/>
      </w:r>
    </w:p>
  </w:footnote>
  <w:footnote w:type="continuationSeparator" w:id="0">
    <w:p w:rsidR="002E103C" w:rsidRDefault="002E103C" w:rsidP="002E2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BE0" w:rsidRDefault="00F852C9">
    <w:pPr>
      <w:pStyle w:val="Header"/>
    </w:pPr>
    <w:r w:rsidRPr="00F852C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458979523"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C657C"/>
    <w:multiLevelType w:val="hybridMultilevel"/>
    <w:tmpl w:val="841A70F6"/>
    <w:lvl w:ilvl="0" w:tplc="1C5EBF6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BF1302D"/>
    <w:multiLevelType w:val="hybridMultilevel"/>
    <w:tmpl w:val="F3221DAC"/>
    <w:lvl w:ilvl="0" w:tplc="23D041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180B30"/>
    <w:rsid w:val="0000531D"/>
    <w:rsid w:val="000442EF"/>
    <w:rsid w:val="000566E5"/>
    <w:rsid w:val="000A2493"/>
    <w:rsid w:val="000B6575"/>
    <w:rsid w:val="000D6BA6"/>
    <w:rsid w:val="0012029C"/>
    <w:rsid w:val="00136B7A"/>
    <w:rsid w:val="00151461"/>
    <w:rsid w:val="0017731B"/>
    <w:rsid w:val="00180B30"/>
    <w:rsid w:val="001830F3"/>
    <w:rsid w:val="001A343A"/>
    <w:rsid w:val="001C43CA"/>
    <w:rsid w:val="001C6EF7"/>
    <w:rsid w:val="00206F51"/>
    <w:rsid w:val="0021225A"/>
    <w:rsid w:val="002146E8"/>
    <w:rsid w:val="00227CE4"/>
    <w:rsid w:val="002348AD"/>
    <w:rsid w:val="002469DB"/>
    <w:rsid w:val="00247D62"/>
    <w:rsid w:val="00286267"/>
    <w:rsid w:val="002E103C"/>
    <w:rsid w:val="002E1E26"/>
    <w:rsid w:val="002E2F8C"/>
    <w:rsid w:val="003377F3"/>
    <w:rsid w:val="00342A08"/>
    <w:rsid w:val="00352B75"/>
    <w:rsid w:val="00381AE5"/>
    <w:rsid w:val="00387027"/>
    <w:rsid w:val="00392EF6"/>
    <w:rsid w:val="0039382D"/>
    <w:rsid w:val="003E6E81"/>
    <w:rsid w:val="003F2730"/>
    <w:rsid w:val="00403591"/>
    <w:rsid w:val="00407D9A"/>
    <w:rsid w:val="004863E7"/>
    <w:rsid w:val="00490E55"/>
    <w:rsid w:val="004930B0"/>
    <w:rsid w:val="0049414C"/>
    <w:rsid w:val="004C5163"/>
    <w:rsid w:val="004F5243"/>
    <w:rsid w:val="00546FE4"/>
    <w:rsid w:val="00566A37"/>
    <w:rsid w:val="005A7A54"/>
    <w:rsid w:val="005C2E70"/>
    <w:rsid w:val="00632FD0"/>
    <w:rsid w:val="0065468E"/>
    <w:rsid w:val="0067127B"/>
    <w:rsid w:val="00694EDE"/>
    <w:rsid w:val="006C2C75"/>
    <w:rsid w:val="006E17C1"/>
    <w:rsid w:val="006E4D82"/>
    <w:rsid w:val="006F3829"/>
    <w:rsid w:val="0073088A"/>
    <w:rsid w:val="00775194"/>
    <w:rsid w:val="007964C9"/>
    <w:rsid w:val="007C4DCE"/>
    <w:rsid w:val="007D56C7"/>
    <w:rsid w:val="007F7ECF"/>
    <w:rsid w:val="00830F0D"/>
    <w:rsid w:val="00831474"/>
    <w:rsid w:val="0083506D"/>
    <w:rsid w:val="00837A99"/>
    <w:rsid w:val="008523AA"/>
    <w:rsid w:val="00857CBC"/>
    <w:rsid w:val="00864808"/>
    <w:rsid w:val="00870BE5"/>
    <w:rsid w:val="008D3B4D"/>
    <w:rsid w:val="008E2064"/>
    <w:rsid w:val="008F6BD4"/>
    <w:rsid w:val="00910A83"/>
    <w:rsid w:val="0094197A"/>
    <w:rsid w:val="009476A2"/>
    <w:rsid w:val="00966636"/>
    <w:rsid w:val="009B326C"/>
    <w:rsid w:val="009D09A2"/>
    <w:rsid w:val="009E57D1"/>
    <w:rsid w:val="009F203E"/>
    <w:rsid w:val="00A32C35"/>
    <w:rsid w:val="00A46F2B"/>
    <w:rsid w:val="00A753BA"/>
    <w:rsid w:val="00A93D76"/>
    <w:rsid w:val="00B051A6"/>
    <w:rsid w:val="00B35AA9"/>
    <w:rsid w:val="00B53C11"/>
    <w:rsid w:val="00B57FA6"/>
    <w:rsid w:val="00B61F67"/>
    <w:rsid w:val="00B70DAB"/>
    <w:rsid w:val="00B9108E"/>
    <w:rsid w:val="00BC3C5A"/>
    <w:rsid w:val="00BE4D91"/>
    <w:rsid w:val="00C37A2D"/>
    <w:rsid w:val="00C47966"/>
    <w:rsid w:val="00C80EEA"/>
    <w:rsid w:val="00CB0C2C"/>
    <w:rsid w:val="00CD67A7"/>
    <w:rsid w:val="00CF722A"/>
    <w:rsid w:val="00D024DA"/>
    <w:rsid w:val="00D04424"/>
    <w:rsid w:val="00D92177"/>
    <w:rsid w:val="00DF2807"/>
    <w:rsid w:val="00E73435"/>
    <w:rsid w:val="00ED0BE0"/>
    <w:rsid w:val="00F05286"/>
    <w:rsid w:val="00F30D7C"/>
    <w:rsid w:val="00F560D5"/>
    <w:rsid w:val="00F71F07"/>
    <w:rsid w:val="00F745A4"/>
    <w:rsid w:val="00F81452"/>
    <w:rsid w:val="00F852C9"/>
    <w:rsid w:val="00FA3F2E"/>
    <w:rsid w:val="00FC7AE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3">
    <w:name w:val="heading 3"/>
    <w:basedOn w:val="Normal"/>
    <w:next w:val="Normal"/>
    <w:link w:val="Heading3Char"/>
    <w:uiPriority w:val="9"/>
    <w:semiHidden/>
    <w:unhideWhenUsed/>
    <w:qFormat/>
    <w:rsid w:val="002348A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character" w:customStyle="1" w:styleId="Heading3Char">
    <w:name w:val="Heading 3 Char"/>
    <w:basedOn w:val="DefaultParagraphFont"/>
    <w:link w:val="Heading3"/>
    <w:uiPriority w:val="9"/>
    <w:semiHidden/>
    <w:rsid w:val="002348AD"/>
    <w:rPr>
      <w:rFonts w:asciiTheme="majorHAnsi" w:eastAsiaTheme="majorEastAsia" w:hAnsiTheme="majorHAnsi" w:cstheme="majorBidi"/>
      <w:b/>
      <w:bCs/>
      <w:sz w:val="26"/>
      <w:szCs w:val="26"/>
    </w:rPr>
  </w:style>
  <w:style w:type="paragraph" w:styleId="NormalWeb">
    <w:name w:val="Normal (Web)"/>
    <w:basedOn w:val="Normal"/>
    <w:uiPriority w:val="99"/>
    <w:semiHidden/>
    <w:unhideWhenUsed/>
    <w:rsid w:val="002348AD"/>
    <w:pPr>
      <w:spacing w:before="100" w:beforeAutospacing="1" w:after="100" w:afterAutospacing="1"/>
    </w:pPr>
    <w:rPr>
      <w:sz w:val="24"/>
      <w:szCs w:val="24"/>
    </w:rPr>
  </w:style>
  <w:style w:type="character" w:styleId="Strong">
    <w:name w:val="Strong"/>
    <w:basedOn w:val="DefaultParagraphFont"/>
    <w:uiPriority w:val="22"/>
    <w:qFormat/>
    <w:rsid w:val="002348AD"/>
    <w:rPr>
      <w:b/>
      <w:bCs/>
    </w:rPr>
  </w:style>
  <w:style w:type="character" w:styleId="Emphasis">
    <w:name w:val="Emphasis"/>
    <w:basedOn w:val="DefaultParagraphFont"/>
    <w:uiPriority w:val="20"/>
    <w:qFormat/>
    <w:rsid w:val="002348AD"/>
    <w:rPr>
      <w:i/>
      <w:iCs/>
    </w:rPr>
  </w:style>
  <w:style w:type="paragraph" w:styleId="Footer">
    <w:name w:val="footer"/>
    <w:basedOn w:val="Normal"/>
    <w:link w:val="FooterChar"/>
    <w:uiPriority w:val="99"/>
    <w:semiHidden/>
    <w:unhideWhenUsed/>
    <w:rsid w:val="00632FD0"/>
    <w:pPr>
      <w:tabs>
        <w:tab w:val="center" w:pos="4513"/>
        <w:tab w:val="right" w:pos="9026"/>
      </w:tabs>
    </w:pPr>
  </w:style>
  <w:style w:type="character" w:customStyle="1" w:styleId="FooterChar">
    <w:name w:val="Footer Char"/>
    <w:basedOn w:val="DefaultParagraphFont"/>
    <w:link w:val="Footer"/>
    <w:uiPriority w:val="99"/>
    <w:semiHidden/>
    <w:rsid w:val="00632FD0"/>
  </w:style>
  <w:style w:type="paragraph" w:styleId="BalloonText">
    <w:name w:val="Balloon Text"/>
    <w:basedOn w:val="Normal"/>
    <w:link w:val="BalloonTextChar"/>
    <w:uiPriority w:val="99"/>
    <w:semiHidden/>
    <w:unhideWhenUsed/>
    <w:rsid w:val="002E1E26"/>
    <w:rPr>
      <w:rFonts w:ascii="Tahoma" w:hAnsi="Tahoma" w:cs="Tahoma"/>
      <w:sz w:val="16"/>
      <w:szCs w:val="16"/>
    </w:rPr>
  </w:style>
  <w:style w:type="character" w:customStyle="1" w:styleId="BalloonTextChar">
    <w:name w:val="Balloon Text Char"/>
    <w:basedOn w:val="DefaultParagraphFont"/>
    <w:link w:val="BalloonText"/>
    <w:uiPriority w:val="99"/>
    <w:semiHidden/>
    <w:rsid w:val="002E1E26"/>
    <w:rPr>
      <w:rFonts w:ascii="Tahoma" w:hAnsi="Tahoma" w:cs="Tahoma"/>
      <w:sz w:val="16"/>
      <w:szCs w:val="16"/>
    </w:rPr>
  </w:style>
  <w:style w:type="character" w:styleId="FollowedHyperlink">
    <w:name w:val="FollowedHyperlink"/>
    <w:basedOn w:val="DefaultParagraphFont"/>
    <w:uiPriority w:val="99"/>
    <w:semiHidden/>
    <w:unhideWhenUsed/>
    <w:rsid w:val="00A93D76"/>
    <w:rPr>
      <w:color w:val="800080" w:themeColor="followedHyperlink"/>
      <w:u w:val="single"/>
    </w:rPr>
  </w:style>
  <w:style w:type="paragraph" w:styleId="ListParagraph">
    <w:name w:val="List Paragraph"/>
    <w:basedOn w:val="Normal"/>
    <w:uiPriority w:val="34"/>
    <w:qFormat/>
    <w:rsid w:val="00BE4D91"/>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67849562">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95536718">
      <w:bodyDiv w:val="1"/>
      <w:marLeft w:val="0"/>
      <w:marRight w:val="0"/>
      <w:marTop w:val="0"/>
      <w:marBottom w:val="0"/>
      <w:divBdr>
        <w:top w:val="none" w:sz="0" w:space="0" w:color="auto"/>
        <w:left w:val="none" w:sz="0" w:space="0" w:color="auto"/>
        <w:bottom w:val="none" w:sz="0" w:space="0" w:color="auto"/>
        <w:right w:val="none" w:sz="0" w:space="0" w:color="auto"/>
      </w:divBdr>
      <w:divsChild>
        <w:div w:id="1711416811">
          <w:marLeft w:val="0"/>
          <w:marRight w:val="0"/>
          <w:marTop w:val="0"/>
          <w:marBottom w:val="0"/>
          <w:divBdr>
            <w:top w:val="none" w:sz="0" w:space="0" w:color="auto"/>
            <w:left w:val="none" w:sz="0" w:space="0" w:color="auto"/>
            <w:bottom w:val="none" w:sz="0" w:space="0" w:color="auto"/>
            <w:right w:val="none" w:sz="0" w:space="0" w:color="auto"/>
          </w:divBdr>
          <w:divsChild>
            <w:div w:id="373621623">
              <w:marLeft w:val="0"/>
              <w:marRight w:val="0"/>
              <w:marTop w:val="0"/>
              <w:marBottom w:val="0"/>
              <w:divBdr>
                <w:top w:val="none" w:sz="0" w:space="0" w:color="auto"/>
                <w:left w:val="none" w:sz="0" w:space="0" w:color="auto"/>
                <w:bottom w:val="none" w:sz="0" w:space="0" w:color="auto"/>
                <w:right w:val="none" w:sz="0" w:space="0" w:color="auto"/>
              </w:divBdr>
              <w:divsChild>
                <w:div w:id="1141726715">
                  <w:marLeft w:val="0"/>
                  <w:marRight w:val="0"/>
                  <w:marTop w:val="0"/>
                  <w:marBottom w:val="0"/>
                  <w:divBdr>
                    <w:top w:val="none" w:sz="0" w:space="0" w:color="auto"/>
                    <w:left w:val="none" w:sz="0" w:space="0" w:color="auto"/>
                    <w:bottom w:val="none" w:sz="0" w:space="0" w:color="auto"/>
                    <w:right w:val="none" w:sz="0" w:space="0" w:color="auto"/>
                  </w:divBdr>
                  <w:divsChild>
                    <w:div w:id="401947380">
                      <w:marLeft w:val="0"/>
                      <w:marRight w:val="0"/>
                      <w:marTop w:val="0"/>
                      <w:marBottom w:val="0"/>
                      <w:divBdr>
                        <w:top w:val="none" w:sz="0" w:space="0" w:color="auto"/>
                        <w:left w:val="none" w:sz="0" w:space="0" w:color="auto"/>
                        <w:bottom w:val="none" w:sz="0" w:space="0" w:color="auto"/>
                        <w:right w:val="none" w:sz="0" w:space="0" w:color="auto"/>
                      </w:divBdr>
                      <w:divsChild>
                        <w:div w:id="111374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Renishaw and Young Engineers launch national engineering initiative</vt:lpstr>
    </vt:vector>
  </TitlesOfParts>
  <Company>Renishaw PLC</Company>
  <LinksUpToDate>false</LinksUpToDate>
  <CharactersWithSpaces>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acquires US metrology specialist </dc:title>
  <dc:creator>Renishaw</dc:creator>
  <cp:lastModifiedBy>kh0996</cp:lastModifiedBy>
  <cp:revision>5</cp:revision>
  <cp:lastPrinted>2011-08-09T11:37:00Z</cp:lastPrinted>
  <dcterms:created xsi:type="dcterms:W3CDTF">2014-04-14T10:15:00Z</dcterms:created>
  <dcterms:modified xsi:type="dcterms:W3CDTF">2014-04-14T10:19:00Z</dcterms:modified>
</cp:coreProperties>
</file>