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45" w:rsidRDefault="00705A45" w:rsidP="00AB29C4">
      <w:pPr>
        <w:spacing w:line="360" w:lineRule="auto"/>
        <w:ind w:right="7"/>
        <w:rPr>
          <w:rFonts w:ascii="Arial" w:hAnsi="Arial" w:cs="Arial"/>
          <w:b/>
          <w:sz w:val="28"/>
          <w:szCs w:val="22"/>
        </w:rPr>
      </w:pPr>
      <w:r w:rsidRPr="00AB29C4">
        <w:rPr>
          <w:rFonts w:ascii="Arial" w:hAnsi="Arial" w:cs="Arial"/>
          <w:i/>
          <w:noProof/>
          <w:color w:val="000000"/>
          <w:sz w:val="24"/>
        </w:rPr>
        <w:drawing>
          <wp:anchor distT="0" distB="0" distL="114300" distR="114300" simplePos="0" relativeHeight="251658240" behindDoc="1" locked="0" layoutInCell="0" allowOverlap="1" wp14:anchorId="3E53CB9A" wp14:editId="2FB6A1FF">
            <wp:simplePos x="0" y="0"/>
            <wp:positionH relativeFrom="column">
              <wp:posOffset>4210050</wp:posOffset>
            </wp:positionH>
            <wp:positionV relativeFrom="paragraph">
              <wp:posOffset>-358140</wp:posOffset>
            </wp:positionV>
            <wp:extent cx="2105025" cy="790575"/>
            <wp:effectExtent l="0" t="0" r="952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A45" w:rsidRDefault="00705A45" w:rsidP="00AB29C4">
      <w:pPr>
        <w:spacing w:line="360" w:lineRule="auto"/>
        <w:ind w:right="7"/>
        <w:rPr>
          <w:rFonts w:ascii="Arial" w:hAnsi="Arial" w:cs="Arial"/>
          <w:b/>
          <w:sz w:val="28"/>
          <w:szCs w:val="22"/>
        </w:rPr>
      </w:pPr>
    </w:p>
    <w:p w:rsidR="00AB29C4" w:rsidRPr="00AB29C4" w:rsidRDefault="00FD4157" w:rsidP="00AB29C4">
      <w:pPr>
        <w:spacing w:line="360" w:lineRule="auto"/>
        <w:ind w:right="7"/>
        <w:rPr>
          <w:rFonts w:ascii="Arial" w:hAnsi="Arial" w:cs="Arial"/>
          <w:b/>
          <w:sz w:val="28"/>
          <w:szCs w:val="22"/>
        </w:rPr>
      </w:pPr>
      <w:r w:rsidRPr="00FD4157">
        <w:rPr>
          <w:rFonts w:ascii="Arial" w:hAnsi="Arial" w:cs="Arial"/>
          <w:b/>
          <w:sz w:val="28"/>
          <w:szCs w:val="22"/>
        </w:rPr>
        <w:t>Novedades de Renishaw</w:t>
      </w:r>
    </w:p>
    <w:p w:rsidR="00AB29C4" w:rsidRDefault="00AB29C4" w:rsidP="00AB29C4">
      <w:pPr>
        <w:spacing w:line="360" w:lineRule="auto"/>
        <w:ind w:right="7"/>
        <w:rPr>
          <w:rFonts w:ascii="Arial" w:hAnsi="Arial" w:cs="Arial"/>
          <w:b/>
          <w:sz w:val="22"/>
          <w:szCs w:val="22"/>
        </w:rPr>
      </w:pPr>
    </w:p>
    <w:p w:rsidR="00643DFD" w:rsidRDefault="00FD4157" w:rsidP="00643DFD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FD4157">
        <w:rPr>
          <w:rFonts w:ascii="Arial" w:hAnsi="Arial" w:cs="Arial"/>
          <w:b/>
          <w:sz w:val="22"/>
          <w:szCs w:val="22"/>
        </w:rPr>
        <w:t>EVO Project de Renishaw: fabricación por aportación de material para uso industrial</w:t>
      </w:r>
    </w:p>
    <w:p w:rsidR="00AB29C4" w:rsidRDefault="00AB29C4" w:rsidP="00643DFD">
      <w:pPr>
        <w:spacing w:line="288" w:lineRule="auto"/>
        <w:rPr>
          <w:rFonts w:ascii="Arial" w:hAnsi="Arial" w:cs="Arial"/>
          <w:sz w:val="22"/>
          <w:szCs w:val="22"/>
        </w:rPr>
      </w:pP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 xml:space="preserve">Renishaw se complace en presentar la máquina que está desarrollando específicamente para procesos industriales. Denominado provisionalmente </w:t>
      </w:r>
      <w:r w:rsidRPr="00FD4157">
        <w:rPr>
          <w:rFonts w:ascii="Arial" w:hAnsi="Arial" w:cs="Arial"/>
          <w:b/>
          <w:sz w:val="22"/>
          <w:szCs w:val="22"/>
        </w:rPr>
        <w:t>EVO Project</w:t>
      </w:r>
      <w:r w:rsidRPr="00FD4157">
        <w:rPr>
          <w:rFonts w:ascii="Arial" w:hAnsi="Arial" w:cs="Arial"/>
          <w:sz w:val="22"/>
          <w:szCs w:val="22"/>
        </w:rPr>
        <w:t>, es el primer sistema de fabricación por aportación de material diseñado y fabricado en las instalaciones de Renishaw, y pone de relieve los 40 años de experiencia en la fabricación de equipos de alta calidad para las industrias más exigentes de todo el mundo.</w:t>
      </w: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 xml:space="preserve">La nueva máquina, con un gran énfasis en la automatización, tecnologías de control y mínima intervención del operario, está diseñada para la producción industrial en un único material. La manipulación del polvo se realiza de forma completamente automática, mientras que la recirculación, el reciclado y la recuperación del polvo se realizan en la atmósfera inerte del sistema, para proteger tanto al operario como la integridad de los materiales. </w:t>
      </w: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>La máquina EVO Project incorpora un láser de alta potencia de 500 W, que aumenta la productividad manteniendo la precisión y el acabado superficial. Está equipada, además, con un sistema de filtrado de alta capacidad, único en su categoría, y una interfaz de usuario HMI de 19” con flujo de trabajo inteligente, que reduce aún más la intervención del operario.</w:t>
      </w: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>La nueva máquina, cuyo lanzamiento está previsto para la segunda mitad del 2015, está diseñada para complementar, no sustituir, al sistema Renishaw AM250 actual, más adecuado para la fabricación flexible y aplicaciones de investigación, donde es necesario el cambio de materiales. El modelo AM250 dispone de un sistema de tolva intercambiable, que permite utilizar distintos materiales en la misma máquina.</w:t>
      </w: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 xml:space="preserve">Renishaw continúa desarrollando el sistema AM250, que también aprovechará algunas de las ventajas pensadas para la máquina EVO Project. Estas innovaciones conducen a la reciente introducción del paquete de actualización PlusPac™, que incluye mejoras en el sellado del eje Z y la iluminación de la cámara, además de una mejora considerable en la recirculación de gas y el filtrado. </w:t>
      </w: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 xml:space="preserve">En Euromold 2014, que se celebra entre el 25 y el 28 de noviembre en Frankfurt, Renishaw dispondrá en su stand de una máquina EVO Project, el sistema AM250 y un sistema AM250 con el paquete de actualización PlusPac instalado. </w:t>
      </w: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 xml:space="preserve">Para más información sobre EVO Project, visite </w:t>
      </w:r>
      <w:hyperlink r:id="rId8" w:history="1">
        <w:r w:rsidRPr="00505584">
          <w:rPr>
            <w:rStyle w:val="Hyperlink"/>
            <w:rFonts w:ascii="Arial" w:hAnsi="Arial" w:cs="Arial"/>
            <w:sz w:val="22"/>
            <w:szCs w:val="22"/>
          </w:rPr>
          <w:t>www.renishaw.es/evoproject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FD4157">
        <w:rPr>
          <w:rFonts w:ascii="Arial" w:hAnsi="Arial" w:cs="Arial"/>
          <w:sz w:val="22"/>
          <w:szCs w:val="22"/>
        </w:rPr>
        <w:t>y regístrese para recibir actualizaciones sobre el estado de desarrollo de la máquina.</w:t>
      </w:r>
    </w:p>
    <w:p w:rsidR="00FD4157" w:rsidRPr="00FD4157" w:rsidRDefault="00FD4157" w:rsidP="00FD4157">
      <w:pPr>
        <w:spacing w:line="276" w:lineRule="auto"/>
        <w:rPr>
          <w:rFonts w:ascii="Arial" w:hAnsi="Arial" w:cs="Arial"/>
          <w:sz w:val="22"/>
          <w:szCs w:val="22"/>
        </w:rPr>
      </w:pPr>
    </w:p>
    <w:p w:rsidR="00265672" w:rsidRDefault="00FD4157" w:rsidP="00FD415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D4157">
        <w:rPr>
          <w:rFonts w:ascii="Arial" w:hAnsi="Arial" w:cs="Arial"/>
          <w:sz w:val="22"/>
          <w:szCs w:val="22"/>
        </w:rPr>
        <w:t xml:space="preserve">También puede ver un corto vídeo en </w:t>
      </w:r>
      <w:hyperlink r:id="rId9" w:history="1">
        <w:r w:rsidRPr="00505584">
          <w:rPr>
            <w:rStyle w:val="Hyperlink"/>
            <w:rFonts w:ascii="Arial" w:hAnsi="Arial" w:cs="Arial"/>
            <w:sz w:val="22"/>
            <w:szCs w:val="22"/>
          </w:rPr>
          <w:t>http://youtu.be/HyP2aP7BHRk</w:t>
        </w:r>
      </w:hyperlink>
      <w:r w:rsidRPr="00FD41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3DFD" w:rsidRDefault="00643DFD" w:rsidP="00643D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562475" cy="4542464"/>
            <wp:effectExtent l="0" t="0" r="0" b="0"/>
            <wp:docPr id="2" name="Picture 1" descr="Y:\Marketing\EVO Project\Collateral\Press release and infomation\Press pack\EVO Projec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rketing\EVO Project\Collateral\Press release and infomation\Press pack\EVO Project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9" t="18638" r="31115" b="14202"/>
                    <a:stretch/>
                  </pic:blipFill>
                  <pic:spPr bwMode="auto">
                    <a:xfrm>
                      <a:off x="0" y="0"/>
                      <a:ext cx="4564295" cy="45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DFD" w:rsidRPr="00B873E3" w:rsidRDefault="00643DFD" w:rsidP="00643D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577C9" w:rsidRPr="00E577C9">
        <w:t xml:space="preserve"> </w:t>
      </w:r>
      <w:r w:rsidR="00FD4157">
        <w:rPr>
          <w:rFonts w:ascii="Arial" w:hAnsi="Arial" w:cs="Arial"/>
          <w:sz w:val="22"/>
          <w:szCs w:val="22"/>
        </w:rPr>
        <w:t>FIN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</w:t>
      </w:r>
    </w:p>
    <w:sectPr w:rsidR="00643DFD" w:rsidRPr="00B873E3" w:rsidSect="00895AE2"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D6" w:rsidRDefault="001E1ED6" w:rsidP="002E2F8C">
      <w:r>
        <w:separator/>
      </w:r>
    </w:p>
  </w:endnote>
  <w:endnote w:type="continuationSeparator" w:id="0">
    <w:p w:rsidR="001E1ED6" w:rsidRDefault="001E1ED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D6" w:rsidRDefault="001E1ED6" w:rsidP="002E2F8C">
      <w:r>
        <w:separator/>
      </w:r>
    </w:p>
  </w:footnote>
  <w:footnote w:type="continuationSeparator" w:id="0">
    <w:p w:rsidR="001E1ED6" w:rsidRDefault="001E1ED6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369E"/>
    <w:rsid w:val="0002713B"/>
    <w:rsid w:val="000370DD"/>
    <w:rsid w:val="000566E5"/>
    <w:rsid w:val="0006668E"/>
    <w:rsid w:val="0007204E"/>
    <w:rsid w:val="000900D2"/>
    <w:rsid w:val="00094AE7"/>
    <w:rsid w:val="000A2AB4"/>
    <w:rsid w:val="000A4547"/>
    <w:rsid w:val="000B03CD"/>
    <w:rsid w:val="000B34ED"/>
    <w:rsid w:val="000B6575"/>
    <w:rsid w:val="00101CFD"/>
    <w:rsid w:val="00102578"/>
    <w:rsid w:val="00103628"/>
    <w:rsid w:val="0012029C"/>
    <w:rsid w:val="00122F10"/>
    <w:rsid w:val="00125EA7"/>
    <w:rsid w:val="00132ACC"/>
    <w:rsid w:val="0013759D"/>
    <w:rsid w:val="0016753A"/>
    <w:rsid w:val="001762EB"/>
    <w:rsid w:val="00180B30"/>
    <w:rsid w:val="00182797"/>
    <w:rsid w:val="001926D7"/>
    <w:rsid w:val="001B5EBF"/>
    <w:rsid w:val="001C7F92"/>
    <w:rsid w:val="001E1ED6"/>
    <w:rsid w:val="0021225A"/>
    <w:rsid w:val="00227CE4"/>
    <w:rsid w:val="00230F70"/>
    <w:rsid w:val="002327A9"/>
    <w:rsid w:val="00235662"/>
    <w:rsid w:val="00242EB4"/>
    <w:rsid w:val="002469DB"/>
    <w:rsid w:val="00250862"/>
    <w:rsid w:val="00265672"/>
    <w:rsid w:val="0028133E"/>
    <w:rsid w:val="00287F18"/>
    <w:rsid w:val="0029545D"/>
    <w:rsid w:val="002D2AAB"/>
    <w:rsid w:val="002E2F8C"/>
    <w:rsid w:val="002E3394"/>
    <w:rsid w:val="002F4672"/>
    <w:rsid w:val="003220F2"/>
    <w:rsid w:val="00330178"/>
    <w:rsid w:val="00333903"/>
    <w:rsid w:val="003377F3"/>
    <w:rsid w:val="003516C6"/>
    <w:rsid w:val="0035681F"/>
    <w:rsid w:val="00361131"/>
    <w:rsid w:val="003647B3"/>
    <w:rsid w:val="0037242B"/>
    <w:rsid w:val="00376C29"/>
    <w:rsid w:val="00381AE5"/>
    <w:rsid w:val="0038525A"/>
    <w:rsid w:val="00387027"/>
    <w:rsid w:val="0038790C"/>
    <w:rsid w:val="00392EF6"/>
    <w:rsid w:val="0039382D"/>
    <w:rsid w:val="00394B4F"/>
    <w:rsid w:val="003D28B6"/>
    <w:rsid w:val="003D5D29"/>
    <w:rsid w:val="003E109B"/>
    <w:rsid w:val="003E2761"/>
    <w:rsid w:val="003E6E81"/>
    <w:rsid w:val="003F2730"/>
    <w:rsid w:val="00407D9A"/>
    <w:rsid w:val="0041034E"/>
    <w:rsid w:val="00410584"/>
    <w:rsid w:val="00413FBC"/>
    <w:rsid w:val="00423BBE"/>
    <w:rsid w:val="00444C18"/>
    <w:rsid w:val="00454BE9"/>
    <w:rsid w:val="004723BE"/>
    <w:rsid w:val="0047553C"/>
    <w:rsid w:val="004863E7"/>
    <w:rsid w:val="00490E55"/>
    <w:rsid w:val="004930B0"/>
    <w:rsid w:val="004937A6"/>
    <w:rsid w:val="0049414C"/>
    <w:rsid w:val="004A194D"/>
    <w:rsid w:val="004B48E0"/>
    <w:rsid w:val="004C0596"/>
    <w:rsid w:val="004C40ED"/>
    <w:rsid w:val="004C5163"/>
    <w:rsid w:val="004E3371"/>
    <w:rsid w:val="004F34D7"/>
    <w:rsid w:val="004F5243"/>
    <w:rsid w:val="00546FE4"/>
    <w:rsid w:val="00566711"/>
    <w:rsid w:val="00575AAC"/>
    <w:rsid w:val="005839CA"/>
    <w:rsid w:val="005A7A54"/>
    <w:rsid w:val="005E38C9"/>
    <w:rsid w:val="00601D5D"/>
    <w:rsid w:val="00602438"/>
    <w:rsid w:val="00605509"/>
    <w:rsid w:val="00643DFD"/>
    <w:rsid w:val="00644F61"/>
    <w:rsid w:val="0065468E"/>
    <w:rsid w:val="00676D91"/>
    <w:rsid w:val="006771C1"/>
    <w:rsid w:val="00694EDE"/>
    <w:rsid w:val="00696544"/>
    <w:rsid w:val="006C2C75"/>
    <w:rsid w:val="006C431E"/>
    <w:rsid w:val="006D31F3"/>
    <w:rsid w:val="006E2625"/>
    <w:rsid w:val="006E4D82"/>
    <w:rsid w:val="006F69EB"/>
    <w:rsid w:val="007004FD"/>
    <w:rsid w:val="00705A45"/>
    <w:rsid w:val="00714D2F"/>
    <w:rsid w:val="007242BF"/>
    <w:rsid w:val="0073088A"/>
    <w:rsid w:val="00760943"/>
    <w:rsid w:val="00764E53"/>
    <w:rsid w:val="007663BA"/>
    <w:rsid w:val="00775194"/>
    <w:rsid w:val="00781D40"/>
    <w:rsid w:val="007C4DCE"/>
    <w:rsid w:val="007F057A"/>
    <w:rsid w:val="00803027"/>
    <w:rsid w:val="00830BC0"/>
    <w:rsid w:val="00850D71"/>
    <w:rsid w:val="00851450"/>
    <w:rsid w:val="00863097"/>
    <w:rsid w:val="00864808"/>
    <w:rsid w:val="00867AF6"/>
    <w:rsid w:val="00871A8A"/>
    <w:rsid w:val="008757C5"/>
    <w:rsid w:val="0088359A"/>
    <w:rsid w:val="00887355"/>
    <w:rsid w:val="008908AE"/>
    <w:rsid w:val="00895AE2"/>
    <w:rsid w:val="008D3B4D"/>
    <w:rsid w:val="008D459B"/>
    <w:rsid w:val="008E107B"/>
    <w:rsid w:val="008E2064"/>
    <w:rsid w:val="00903DFC"/>
    <w:rsid w:val="00910A83"/>
    <w:rsid w:val="009257D0"/>
    <w:rsid w:val="00932178"/>
    <w:rsid w:val="00945059"/>
    <w:rsid w:val="00964328"/>
    <w:rsid w:val="009B326C"/>
    <w:rsid w:val="009B493C"/>
    <w:rsid w:val="009D5C81"/>
    <w:rsid w:val="009E3A26"/>
    <w:rsid w:val="009F6D84"/>
    <w:rsid w:val="00A32C35"/>
    <w:rsid w:val="00A50068"/>
    <w:rsid w:val="00A50932"/>
    <w:rsid w:val="00A51882"/>
    <w:rsid w:val="00A51CEA"/>
    <w:rsid w:val="00A73DF3"/>
    <w:rsid w:val="00A97343"/>
    <w:rsid w:val="00AA7453"/>
    <w:rsid w:val="00AB29C4"/>
    <w:rsid w:val="00AC4645"/>
    <w:rsid w:val="00AC5E69"/>
    <w:rsid w:val="00AE7497"/>
    <w:rsid w:val="00B11FD3"/>
    <w:rsid w:val="00B32CCC"/>
    <w:rsid w:val="00B35AA9"/>
    <w:rsid w:val="00B53C11"/>
    <w:rsid w:val="00B61F67"/>
    <w:rsid w:val="00B70DAB"/>
    <w:rsid w:val="00B873E3"/>
    <w:rsid w:val="00BA43C7"/>
    <w:rsid w:val="00BB18CA"/>
    <w:rsid w:val="00BC03A0"/>
    <w:rsid w:val="00BE5E71"/>
    <w:rsid w:val="00C226DC"/>
    <w:rsid w:val="00C26157"/>
    <w:rsid w:val="00C30887"/>
    <w:rsid w:val="00C35EAA"/>
    <w:rsid w:val="00C457DD"/>
    <w:rsid w:val="00C47966"/>
    <w:rsid w:val="00CB0C2C"/>
    <w:rsid w:val="00CC4B43"/>
    <w:rsid w:val="00CE4FE6"/>
    <w:rsid w:val="00CF722A"/>
    <w:rsid w:val="00D20622"/>
    <w:rsid w:val="00D22D72"/>
    <w:rsid w:val="00D601F4"/>
    <w:rsid w:val="00D92177"/>
    <w:rsid w:val="00D94955"/>
    <w:rsid w:val="00D97E36"/>
    <w:rsid w:val="00DA5083"/>
    <w:rsid w:val="00DA7787"/>
    <w:rsid w:val="00DB64B5"/>
    <w:rsid w:val="00DF5E4D"/>
    <w:rsid w:val="00DF5E87"/>
    <w:rsid w:val="00E577C9"/>
    <w:rsid w:val="00E66087"/>
    <w:rsid w:val="00E73435"/>
    <w:rsid w:val="00E92CCB"/>
    <w:rsid w:val="00E97B44"/>
    <w:rsid w:val="00EA2D9B"/>
    <w:rsid w:val="00EA7F08"/>
    <w:rsid w:val="00F038AA"/>
    <w:rsid w:val="00F05286"/>
    <w:rsid w:val="00F20CF7"/>
    <w:rsid w:val="00F25C65"/>
    <w:rsid w:val="00F30D7C"/>
    <w:rsid w:val="00F32786"/>
    <w:rsid w:val="00F45BF8"/>
    <w:rsid w:val="00F560D5"/>
    <w:rsid w:val="00F71F07"/>
    <w:rsid w:val="00F81452"/>
    <w:rsid w:val="00FA3F2E"/>
    <w:rsid w:val="00FB0B5D"/>
    <w:rsid w:val="00FC7AE9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87DE19-516F-4A08-9DEF-F330C6B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evoproj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youtu.be/HyP2aP7BH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University invest in Renishaw additive manufacturing machine</vt:lpstr>
    </vt:vector>
  </TitlesOfParts>
  <Company>Renishaw PLC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University invest in Renishaw additive manufacturing machine</dc:title>
  <dc:creator>Renishaw</dc:creator>
  <cp:lastModifiedBy>Giuseppe Lai</cp:lastModifiedBy>
  <cp:revision>2</cp:revision>
  <cp:lastPrinted>2011-08-09T11:37:00Z</cp:lastPrinted>
  <dcterms:created xsi:type="dcterms:W3CDTF">2014-12-03T14:14:00Z</dcterms:created>
  <dcterms:modified xsi:type="dcterms:W3CDTF">2014-12-03T14:14:00Z</dcterms:modified>
</cp:coreProperties>
</file>