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A45" w:rsidRDefault="00705A45" w:rsidP="00AB29C4">
      <w:pPr>
        <w:spacing w:line="360" w:lineRule="auto"/>
        <w:ind w:right="7"/>
        <w:rPr>
          <w:rFonts w:ascii="Arial" w:hAnsi="Arial" w:cs="Arial"/>
          <w:b/>
          <w:sz w:val="28"/>
          <w:szCs w:val="22"/>
        </w:rPr>
      </w:pPr>
      <w:r w:rsidRPr="00AB29C4">
        <w:rPr>
          <w:rFonts w:ascii="Arial" w:hAnsi="Arial" w:cs="Arial"/>
          <w:i/>
          <w:noProof/>
          <w:color w:val="000000"/>
          <w:sz w:val="24"/>
        </w:rPr>
        <w:drawing>
          <wp:anchor distT="0" distB="0" distL="114300" distR="114300" simplePos="0" relativeHeight="251658240" behindDoc="1" locked="0" layoutInCell="0" allowOverlap="1" wp14:anchorId="3E53CB9A" wp14:editId="2FB6A1FF">
            <wp:simplePos x="0" y="0"/>
            <wp:positionH relativeFrom="column">
              <wp:posOffset>4210050</wp:posOffset>
            </wp:positionH>
            <wp:positionV relativeFrom="paragraph">
              <wp:posOffset>-358140</wp:posOffset>
            </wp:positionV>
            <wp:extent cx="2105025" cy="790575"/>
            <wp:effectExtent l="0" t="0" r="9525" b="9525"/>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p>
    <w:p w:rsidR="00705A45" w:rsidRDefault="00705A45" w:rsidP="00AB29C4">
      <w:pPr>
        <w:spacing w:line="360" w:lineRule="auto"/>
        <w:ind w:right="7"/>
        <w:rPr>
          <w:rFonts w:ascii="Arial" w:hAnsi="Arial" w:cs="Arial"/>
          <w:b/>
          <w:sz w:val="28"/>
          <w:szCs w:val="22"/>
        </w:rPr>
      </w:pPr>
    </w:p>
    <w:p w:rsidR="00AB29C4" w:rsidRPr="00AB29C4" w:rsidRDefault="00D27F12" w:rsidP="00AB29C4">
      <w:pPr>
        <w:spacing w:line="360" w:lineRule="auto"/>
        <w:ind w:right="7"/>
        <w:rPr>
          <w:rFonts w:ascii="Arial" w:hAnsi="Arial" w:cs="Arial"/>
          <w:b/>
          <w:sz w:val="28"/>
          <w:szCs w:val="22"/>
        </w:rPr>
      </w:pPr>
      <w:r>
        <w:rPr>
          <w:rFonts w:ascii="Arial" w:hAnsi="Arial"/>
          <w:b/>
          <w:noProof/>
          <w:sz w:val="28"/>
        </w:rPr>
        <w:t>Actualités Renishaw</w:t>
      </w:r>
    </w:p>
    <w:p w:rsidR="00AB29C4" w:rsidRDefault="00AB29C4" w:rsidP="00AB29C4">
      <w:pPr>
        <w:spacing w:line="360" w:lineRule="auto"/>
        <w:ind w:right="7"/>
        <w:rPr>
          <w:rFonts w:ascii="Arial" w:hAnsi="Arial" w:cs="Arial"/>
          <w:b/>
          <w:sz w:val="22"/>
          <w:szCs w:val="22"/>
        </w:rPr>
      </w:pPr>
    </w:p>
    <w:p w:rsidR="00643DFD" w:rsidRDefault="00D27F12" w:rsidP="00643DFD">
      <w:pPr>
        <w:spacing w:line="288" w:lineRule="auto"/>
        <w:rPr>
          <w:rFonts w:ascii="Arial" w:hAnsi="Arial" w:cs="Arial"/>
          <w:b/>
          <w:sz w:val="22"/>
          <w:szCs w:val="22"/>
        </w:rPr>
      </w:pPr>
      <w:r w:rsidRPr="00D27F12">
        <w:rPr>
          <w:rFonts w:ascii="Arial" w:hAnsi="Arial" w:cs="Arial"/>
          <w:b/>
          <w:sz w:val="22"/>
          <w:szCs w:val="22"/>
        </w:rPr>
        <w:t>EVO Project Renishaw - fabrication additive à usage industriel</w:t>
      </w:r>
    </w:p>
    <w:p w:rsidR="00AB29C4" w:rsidRDefault="00AB29C4" w:rsidP="00643DFD">
      <w:pPr>
        <w:spacing w:line="288" w:lineRule="auto"/>
        <w:rPr>
          <w:rFonts w:ascii="Arial" w:hAnsi="Arial" w:cs="Arial"/>
          <w:sz w:val="22"/>
          <w:szCs w:val="22"/>
        </w:rPr>
      </w:pPr>
    </w:p>
    <w:p w:rsidR="00D27F12" w:rsidRPr="00D27F12" w:rsidRDefault="00D27F12" w:rsidP="00D27F12">
      <w:pPr>
        <w:spacing w:line="276" w:lineRule="auto"/>
        <w:rPr>
          <w:rFonts w:ascii="Arial" w:hAnsi="Arial" w:cs="Arial"/>
          <w:sz w:val="22"/>
          <w:szCs w:val="22"/>
        </w:rPr>
      </w:pPr>
      <w:r w:rsidRPr="00D27F12">
        <w:rPr>
          <w:rFonts w:ascii="Arial" w:hAnsi="Arial" w:cs="Arial"/>
          <w:sz w:val="22"/>
          <w:szCs w:val="22"/>
        </w:rPr>
        <w:t xml:space="preserve">Renishaw a le plaisir de dévoiler la machine de fabrication que l'entreprise met au point spécifiquement à des fins de production. Appelé provisoirement « </w:t>
      </w:r>
      <w:r w:rsidRPr="00D27F12">
        <w:rPr>
          <w:rFonts w:ascii="Arial" w:hAnsi="Arial" w:cs="Arial"/>
          <w:b/>
          <w:sz w:val="22"/>
          <w:szCs w:val="22"/>
        </w:rPr>
        <w:t>EVO Project</w:t>
      </w:r>
      <w:r w:rsidRPr="00D27F12">
        <w:rPr>
          <w:rFonts w:ascii="Arial" w:hAnsi="Arial" w:cs="Arial"/>
          <w:sz w:val="22"/>
          <w:szCs w:val="22"/>
        </w:rPr>
        <w:t xml:space="preserve"> », c'est le premier système de fabrication additive conçu et fabriqué en interne par Renishaw. Il reflète les 40 années d'expérience que la société a acquises à l'échelle mondiale en construisant des équipements haute qualité pour des entreprises manufacturières exigeantes.</w:t>
      </w:r>
    </w:p>
    <w:p w:rsidR="00D27F12" w:rsidRPr="00D27F12" w:rsidRDefault="00D27F12" w:rsidP="00D27F12">
      <w:pPr>
        <w:spacing w:line="276" w:lineRule="auto"/>
        <w:rPr>
          <w:rFonts w:ascii="Arial" w:hAnsi="Arial" w:cs="Arial"/>
          <w:sz w:val="22"/>
          <w:szCs w:val="22"/>
        </w:rPr>
      </w:pPr>
    </w:p>
    <w:p w:rsidR="00D27F12" w:rsidRPr="00D27F12" w:rsidRDefault="00D27F12" w:rsidP="00D27F12">
      <w:pPr>
        <w:spacing w:line="276" w:lineRule="auto"/>
        <w:rPr>
          <w:rFonts w:ascii="Arial" w:hAnsi="Arial" w:cs="Arial"/>
          <w:sz w:val="22"/>
          <w:szCs w:val="22"/>
        </w:rPr>
      </w:pPr>
      <w:r w:rsidRPr="00D27F12">
        <w:rPr>
          <w:rFonts w:ascii="Arial" w:hAnsi="Arial" w:cs="Arial"/>
          <w:sz w:val="22"/>
          <w:szCs w:val="22"/>
        </w:rPr>
        <w:t xml:space="preserve">Cette nouvelle machine où l'automatisation, les technologies de contrôle et la réduction des interventions de l'opérateur jouent un rôle prépondérant est conçue pour la production industrielle à partir d'une seule matière. La manipulation de poudre s'effectue presque entièrement sans intervention physique tandis que la recirculation, le recyclage et la récupération de la poudre interviennent tous dans l'atmosphère inerte du système, le but étant de protéger l'utilisateur et l'intégrité de la matière. </w:t>
      </w:r>
    </w:p>
    <w:p w:rsidR="00D27F12" w:rsidRPr="00D27F12" w:rsidRDefault="00D27F12" w:rsidP="00D27F12">
      <w:pPr>
        <w:spacing w:line="276" w:lineRule="auto"/>
        <w:rPr>
          <w:rFonts w:ascii="Arial" w:hAnsi="Arial" w:cs="Arial"/>
          <w:sz w:val="22"/>
          <w:szCs w:val="22"/>
        </w:rPr>
      </w:pPr>
    </w:p>
    <w:p w:rsidR="00D27F12" w:rsidRPr="00D27F12" w:rsidRDefault="00D27F12" w:rsidP="00D27F12">
      <w:pPr>
        <w:spacing w:line="276" w:lineRule="auto"/>
        <w:rPr>
          <w:rFonts w:ascii="Arial" w:hAnsi="Arial" w:cs="Arial"/>
          <w:sz w:val="22"/>
          <w:szCs w:val="22"/>
        </w:rPr>
      </w:pPr>
      <w:r w:rsidRPr="00D27F12">
        <w:rPr>
          <w:rFonts w:ascii="Arial" w:hAnsi="Arial" w:cs="Arial"/>
          <w:sz w:val="22"/>
          <w:szCs w:val="22"/>
        </w:rPr>
        <w:t>La machine EVO Project comporte un laser grande puissance de 500 W qui facilitera la production tout en maintenant la précision et la finition de surface. Il comporte également un système évolué de filtrage haute capacité, une interface machine/utilisateur grandes dimensions de 19 pouces et un flux de travail intelligent pour contribuer à réduire les interactions avec l'opérateur.</w:t>
      </w:r>
    </w:p>
    <w:p w:rsidR="00D27F12" w:rsidRPr="00D27F12" w:rsidRDefault="00D27F12" w:rsidP="00D27F12">
      <w:pPr>
        <w:spacing w:line="276" w:lineRule="auto"/>
        <w:rPr>
          <w:rFonts w:ascii="Arial" w:hAnsi="Arial" w:cs="Arial"/>
          <w:sz w:val="22"/>
          <w:szCs w:val="22"/>
        </w:rPr>
      </w:pPr>
    </w:p>
    <w:p w:rsidR="00D27F12" w:rsidRPr="00D27F12" w:rsidRDefault="00D27F12" w:rsidP="00D27F12">
      <w:pPr>
        <w:spacing w:line="276" w:lineRule="auto"/>
        <w:rPr>
          <w:rFonts w:ascii="Arial" w:hAnsi="Arial" w:cs="Arial"/>
          <w:sz w:val="22"/>
          <w:szCs w:val="22"/>
        </w:rPr>
      </w:pPr>
      <w:r w:rsidRPr="00D27F12">
        <w:rPr>
          <w:rFonts w:ascii="Arial" w:hAnsi="Arial" w:cs="Arial"/>
          <w:sz w:val="22"/>
          <w:szCs w:val="22"/>
        </w:rPr>
        <w:t>La nouvelle machine, qui devrait être disponible au 2e semestre 2015 est conçue pour compléter, mais pas remplacer, le système Renishaw AM250 qui convient davantage à la fabrication flexible et aux applications de recherche pour lesquelles passer d'une matière à l'autre est indispensable. L'AM250 possède également un système de trémie interchangeable qui permet d'utiliser différentes matières sur une même machine.</w:t>
      </w:r>
    </w:p>
    <w:p w:rsidR="00D27F12" w:rsidRPr="00D27F12" w:rsidRDefault="00D27F12" w:rsidP="00D27F12">
      <w:pPr>
        <w:spacing w:line="276" w:lineRule="auto"/>
        <w:rPr>
          <w:rFonts w:ascii="Arial" w:hAnsi="Arial" w:cs="Arial"/>
          <w:sz w:val="22"/>
          <w:szCs w:val="22"/>
        </w:rPr>
      </w:pPr>
    </w:p>
    <w:p w:rsidR="00D27F12" w:rsidRPr="00D27F12" w:rsidRDefault="00D27F12" w:rsidP="00D27F12">
      <w:pPr>
        <w:spacing w:line="276" w:lineRule="auto"/>
        <w:rPr>
          <w:rFonts w:ascii="Arial" w:hAnsi="Arial" w:cs="Arial"/>
          <w:sz w:val="22"/>
          <w:szCs w:val="22"/>
        </w:rPr>
      </w:pPr>
      <w:r w:rsidRPr="00D27F12">
        <w:rPr>
          <w:rFonts w:ascii="Arial" w:hAnsi="Arial" w:cs="Arial"/>
          <w:sz w:val="22"/>
          <w:szCs w:val="22"/>
        </w:rPr>
        <w:t xml:space="preserve">Renishaw poursuit son développement du système AM250 qui bénéficie aussi de certains perfectionnements issus de la machine du EVO Project. Ceci a conduit à la récente introduction de la mise à niveau PlusPac™ qui améliore les joints d'axe Z, l'éclairage de la chambre ainsi que la recirculation des gaz et le filtrage. </w:t>
      </w:r>
    </w:p>
    <w:p w:rsidR="00D27F12" w:rsidRPr="00D27F12" w:rsidRDefault="00D27F12" w:rsidP="00D27F12">
      <w:pPr>
        <w:spacing w:line="276" w:lineRule="auto"/>
        <w:rPr>
          <w:rFonts w:ascii="Arial" w:hAnsi="Arial" w:cs="Arial"/>
          <w:sz w:val="22"/>
          <w:szCs w:val="22"/>
        </w:rPr>
      </w:pPr>
    </w:p>
    <w:p w:rsidR="00D27F12" w:rsidRPr="00D27F12" w:rsidRDefault="00D27F12" w:rsidP="00D27F12">
      <w:pPr>
        <w:spacing w:line="276" w:lineRule="auto"/>
        <w:rPr>
          <w:rFonts w:ascii="Arial" w:hAnsi="Arial" w:cs="Arial"/>
          <w:sz w:val="22"/>
          <w:szCs w:val="22"/>
        </w:rPr>
      </w:pPr>
      <w:r w:rsidRPr="00D27F12">
        <w:rPr>
          <w:rFonts w:ascii="Arial" w:hAnsi="Arial" w:cs="Arial"/>
          <w:sz w:val="22"/>
          <w:szCs w:val="22"/>
        </w:rPr>
        <w:t xml:space="preserve">À son stand Euromold 2014 (Francfort, du 25 au 28 novembre), Renishaw présentera sa machine EVO Project, le système AM250 et l'AM250 doté de la mise à niveau PlusPac. </w:t>
      </w:r>
    </w:p>
    <w:p w:rsidR="00D27F12" w:rsidRPr="00D27F12" w:rsidRDefault="00D27F12" w:rsidP="00D27F12">
      <w:pPr>
        <w:spacing w:line="276" w:lineRule="auto"/>
        <w:rPr>
          <w:rFonts w:ascii="Arial" w:hAnsi="Arial" w:cs="Arial"/>
          <w:sz w:val="22"/>
          <w:szCs w:val="22"/>
        </w:rPr>
      </w:pPr>
    </w:p>
    <w:p w:rsidR="00D27F12" w:rsidRPr="00D27F12" w:rsidRDefault="00D27F12" w:rsidP="00D27F12">
      <w:pPr>
        <w:spacing w:line="276" w:lineRule="auto"/>
        <w:rPr>
          <w:rFonts w:ascii="Arial" w:hAnsi="Arial" w:cs="Arial"/>
          <w:sz w:val="22"/>
          <w:szCs w:val="22"/>
        </w:rPr>
      </w:pPr>
      <w:r w:rsidRPr="00D27F12">
        <w:rPr>
          <w:rFonts w:ascii="Arial" w:hAnsi="Arial" w:cs="Arial"/>
          <w:sz w:val="22"/>
          <w:szCs w:val="22"/>
        </w:rPr>
        <w:t>Pour plus d'informations sur EVO Pro</w:t>
      </w:r>
      <w:r>
        <w:rPr>
          <w:rFonts w:ascii="Arial" w:hAnsi="Arial" w:cs="Arial"/>
          <w:sz w:val="22"/>
          <w:szCs w:val="22"/>
        </w:rPr>
        <w:t xml:space="preserve">ject, consultez </w:t>
      </w:r>
      <w:r w:rsidR="00C35F02">
        <w:rPr>
          <w:rFonts w:ascii="Arial" w:hAnsi="Arial" w:cs="Arial"/>
          <w:sz w:val="22"/>
          <w:szCs w:val="22"/>
        </w:rPr>
        <w:t>www.renishaw.com</w:t>
      </w:r>
      <w:bookmarkStart w:id="0" w:name="_GoBack"/>
      <w:bookmarkEnd w:id="0"/>
      <w:r w:rsidRPr="00D27F12">
        <w:rPr>
          <w:rFonts w:ascii="Arial" w:hAnsi="Arial" w:cs="Arial"/>
          <w:sz w:val="22"/>
          <w:szCs w:val="22"/>
        </w:rPr>
        <w:t>/evoproject et inscrivez-vous pour être tenu au courant ses développements.</w:t>
      </w:r>
    </w:p>
    <w:p w:rsidR="00D27F12" w:rsidRPr="00D27F12" w:rsidRDefault="00D27F12" w:rsidP="00D27F12">
      <w:pPr>
        <w:spacing w:line="276" w:lineRule="auto"/>
        <w:rPr>
          <w:rFonts w:ascii="Arial" w:hAnsi="Arial" w:cs="Arial"/>
          <w:sz w:val="22"/>
          <w:szCs w:val="22"/>
        </w:rPr>
      </w:pPr>
    </w:p>
    <w:p w:rsidR="00265672" w:rsidRDefault="00D27F12" w:rsidP="00D27F12">
      <w:pPr>
        <w:spacing w:line="276" w:lineRule="auto"/>
        <w:rPr>
          <w:rFonts w:ascii="Arial" w:hAnsi="Arial" w:cs="Arial"/>
          <w:b/>
          <w:sz w:val="22"/>
          <w:szCs w:val="22"/>
        </w:rPr>
      </w:pPr>
      <w:r w:rsidRPr="00D27F12">
        <w:rPr>
          <w:rFonts w:ascii="Arial" w:hAnsi="Arial" w:cs="Arial"/>
          <w:sz w:val="22"/>
          <w:szCs w:val="22"/>
        </w:rPr>
        <w:t>Un petit clip vidéo est également disponibl</w:t>
      </w:r>
      <w:r>
        <w:rPr>
          <w:rFonts w:ascii="Arial" w:hAnsi="Arial" w:cs="Arial"/>
          <w:sz w:val="22"/>
          <w:szCs w:val="22"/>
        </w:rPr>
        <w:t xml:space="preserve">e à </w:t>
      </w:r>
      <w:hyperlink r:id="rId8" w:history="1">
        <w:r w:rsidRPr="00B00491">
          <w:rPr>
            <w:rStyle w:val="Hyperlink"/>
            <w:rFonts w:ascii="Arial" w:hAnsi="Arial" w:cs="Arial"/>
            <w:sz w:val="22"/>
            <w:szCs w:val="22"/>
          </w:rPr>
          <w:t>http://youtu.be/HyP2aP7BHRk</w:t>
        </w:r>
      </w:hyperlink>
      <w:r>
        <w:rPr>
          <w:rFonts w:ascii="Arial" w:hAnsi="Arial" w:cs="Arial"/>
          <w:sz w:val="22"/>
          <w:szCs w:val="22"/>
        </w:rPr>
        <w:t xml:space="preserve">. </w:t>
      </w:r>
    </w:p>
    <w:p w:rsidR="00643DFD" w:rsidRDefault="00643DFD" w:rsidP="00643DFD">
      <w:pPr>
        <w:spacing w:line="276" w:lineRule="auto"/>
        <w:jc w:val="center"/>
        <w:rPr>
          <w:rFonts w:ascii="Arial" w:hAnsi="Arial" w:cs="Arial"/>
          <w:sz w:val="22"/>
          <w:szCs w:val="22"/>
        </w:rPr>
      </w:pPr>
      <w:r>
        <w:rPr>
          <w:rFonts w:ascii="Arial" w:hAnsi="Arial" w:cs="Arial"/>
          <w:noProof/>
          <w:sz w:val="22"/>
          <w:szCs w:val="22"/>
        </w:rPr>
        <w:lastRenderedPageBreak/>
        <w:drawing>
          <wp:inline distT="0" distB="0" distL="0" distR="0">
            <wp:extent cx="4562475" cy="4542464"/>
            <wp:effectExtent l="0" t="0" r="0" b="0"/>
            <wp:docPr id="2" name="Picture 1" descr="Y:\Marketing\EVO Project\Collateral\Press release and infomation\Press pack\EVO Project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Marketing\EVO Project\Collateral\Press release and infomation\Press pack\EVO Project imag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0949" t="18638" r="31115" b="14202"/>
                    <a:stretch/>
                  </pic:blipFill>
                  <pic:spPr bwMode="auto">
                    <a:xfrm>
                      <a:off x="0" y="0"/>
                      <a:ext cx="4564295" cy="4544276"/>
                    </a:xfrm>
                    <a:prstGeom prst="rect">
                      <a:avLst/>
                    </a:prstGeom>
                    <a:noFill/>
                    <a:ln>
                      <a:noFill/>
                    </a:ln>
                    <a:extLst>
                      <a:ext uri="{53640926-AAD7-44D8-BBD7-CCE9431645EC}">
                        <a14:shadowObscured xmlns:a14="http://schemas.microsoft.com/office/drawing/2010/main"/>
                      </a:ext>
                    </a:extLst>
                  </pic:spPr>
                </pic:pic>
              </a:graphicData>
            </a:graphic>
          </wp:inline>
        </w:drawing>
      </w:r>
    </w:p>
    <w:p w:rsidR="00643DFD" w:rsidRPr="00B873E3" w:rsidRDefault="00643DFD" w:rsidP="00643DFD">
      <w:pPr>
        <w:spacing w:line="276" w:lineRule="auto"/>
        <w:jc w:val="center"/>
        <w:rPr>
          <w:rFonts w:ascii="Arial" w:hAnsi="Arial" w:cs="Arial"/>
          <w:sz w:val="22"/>
          <w:szCs w:val="22"/>
        </w:rPr>
      </w:pPr>
      <w:r>
        <w:rPr>
          <w:rFonts w:ascii="Arial" w:hAnsi="Arial" w:cs="Arial"/>
          <w:sz w:val="22"/>
          <w:szCs w:val="22"/>
        </w:rPr>
        <w:t>-</w:t>
      </w:r>
      <w:r w:rsidR="00E577C9" w:rsidRPr="00E577C9">
        <w:t xml:space="preserve"> </w:t>
      </w:r>
      <w:r w:rsidR="00FD4157">
        <w:rPr>
          <w:rFonts w:ascii="Arial" w:hAnsi="Arial" w:cs="Arial"/>
          <w:sz w:val="22"/>
          <w:szCs w:val="22"/>
        </w:rPr>
        <w:t>FIN</w:t>
      </w:r>
      <w:r>
        <w:rPr>
          <w:rFonts w:ascii="Arial" w:hAnsi="Arial" w:cs="Arial"/>
          <w:sz w:val="22"/>
          <w:szCs w:val="22"/>
        </w:rPr>
        <w:t>-</w:t>
      </w:r>
    </w:p>
    <w:sectPr w:rsidR="00643DFD" w:rsidRPr="00B873E3" w:rsidSect="00895AE2">
      <w:type w:val="continuous"/>
      <w:pgSz w:w="11907" w:h="16840" w:code="9"/>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982" w:rsidRDefault="00B65982" w:rsidP="002E2F8C">
      <w:r>
        <w:separator/>
      </w:r>
    </w:p>
  </w:endnote>
  <w:endnote w:type="continuationSeparator" w:id="0">
    <w:p w:rsidR="00B65982" w:rsidRDefault="00B65982"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982" w:rsidRDefault="00B65982" w:rsidP="002E2F8C">
      <w:r>
        <w:separator/>
      </w:r>
    </w:p>
  </w:footnote>
  <w:footnote w:type="continuationSeparator" w:id="0">
    <w:p w:rsidR="00B65982" w:rsidRDefault="00B65982" w:rsidP="002E2F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202F1"/>
    <w:multiLevelType w:val="hybridMultilevel"/>
    <w:tmpl w:val="18C83876"/>
    <w:lvl w:ilvl="0" w:tplc="8236CA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C6D261F"/>
    <w:multiLevelType w:val="hybridMultilevel"/>
    <w:tmpl w:val="BF4A34E0"/>
    <w:lvl w:ilvl="0" w:tplc="A8DA3CB8">
      <w:numFmt w:val="bullet"/>
      <w:lvlText w:val="-"/>
      <w:lvlJc w:val="left"/>
      <w:pPr>
        <w:ind w:left="3960" w:hanging="360"/>
      </w:pPr>
      <w:rPr>
        <w:rFonts w:ascii="Arial" w:eastAsia="Times New Roman"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369E"/>
    <w:rsid w:val="0002713B"/>
    <w:rsid w:val="000370DD"/>
    <w:rsid w:val="000566E5"/>
    <w:rsid w:val="0006668E"/>
    <w:rsid w:val="0007204E"/>
    <w:rsid w:val="000900D2"/>
    <w:rsid w:val="00094AE7"/>
    <w:rsid w:val="000A2AB4"/>
    <w:rsid w:val="000A4547"/>
    <w:rsid w:val="000B03CD"/>
    <w:rsid w:val="000B34ED"/>
    <w:rsid w:val="000B6575"/>
    <w:rsid w:val="00101CFD"/>
    <w:rsid w:val="00102578"/>
    <w:rsid w:val="00103628"/>
    <w:rsid w:val="0012029C"/>
    <w:rsid w:val="00122F10"/>
    <w:rsid w:val="00125EA7"/>
    <w:rsid w:val="00132ACC"/>
    <w:rsid w:val="0013759D"/>
    <w:rsid w:val="0016753A"/>
    <w:rsid w:val="001762EB"/>
    <w:rsid w:val="00180B30"/>
    <w:rsid w:val="00182797"/>
    <w:rsid w:val="001926D7"/>
    <w:rsid w:val="001B5EBF"/>
    <w:rsid w:val="001C7F92"/>
    <w:rsid w:val="001E1ED6"/>
    <w:rsid w:val="0021225A"/>
    <w:rsid w:val="00227CE4"/>
    <w:rsid w:val="00230F70"/>
    <w:rsid w:val="002327A9"/>
    <w:rsid w:val="00235662"/>
    <w:rsid w:val="00242EB4"/>
    <w:rsid w:val="002469DB"/>
    <w:rsid w:val="00250862"/>
    <w:rsid w:val="00265672"/>
    <w:rsid w:val="0028133E"/>
    <w:rsid w:val="00287F18"/>
    <w:rsid w:val="0029545D"/>
    <w:rsid w:val="002D2AAB"/>
    <w:rsid w:val="002E2F8C"/>
    <w:rsid w:val="002E3394"/>
    <w:rsid w:val="002F4672"/>
    <w:rsid w:val="003220F2"/>
    <w:rsid w:val="00330178"/>
    <w:rsid w:val="00333903"/>
    <w:rsid w:val="003377F3"/>
    <w:rsid w:val="003516C6"/>
    <w:rsid w:val="0035681F"/>
    <w:rsid w:val="00361131"/>
    <w:rsid w:val="003647B3"/>
    <w:rsid w:val="0037242B"/>
    <w:rsid w:val="00376C29"/>
    <w:rsid w:val="00381AE5"/>
    <w:rsid w:val="0038525A"/>
    <w:rsid w:val="00387027"/>
    <w:rsid w:val="0038790C"/>
    <w:rsid w:val="00392EF6"/>
    <w:rsid w:val="0039382D"/>
    <w:rsid w:val="00394B4F"/>
    <w:rsid w:val="003D28B6"/>
    <w:rsid w:val="003D5D29"/>
    <w:rsid w:val="003E109B"/>
    <w:rsid w:val="003E2761"/>
    <w:rsid w:val="003E6E81"/>
    <w:rsid w:val="003F2730"/>
    <w:rsid w:val="00407D9A"/>
    <w:rsid w:val="0041034E"/>
    <w:rsid w:val="00410584"/>
    <w:rsid w:val="00413FBC"/>
    <w:rsid w:val="00423BBE"/>
    <w:rsid w:val="00444C18"/>
    <w:rsid w:val="00454BE9"/>
    <w:rsid w:val="004723BE"/>
    <w:rsid w:val="0047553C"/>
    <w:rsid w:val="004863E7"/>
    <w:rsid w:val="00490E55"/>
    <w:rsid w:val="004930B0"/>
    <w:rsid w:val="004937A6"/>
    <w:rsid w:val="0049414C"/>
    <w:rsid w:val="004A194D"/>
    <w:rsid w:val="004B48E0"/>
    <w:rsid w:val="004C0596"/>
    <w:rsid w:val="004C40ED"/>
    <w:rsid w:val="004C5163"/>
    <w:rsid w:val="004E3371"/>
    <w:rsid w:val="004F34D7"/>
    <w:rsid w:val="004F5243"/>
    <w:rsid w:val="00546FE4"/>
    <w:rsid w:val="00566711"/>
    <w:rsid w:val="00575AAC"/>
    <w:rsid w:val="005839CA"/>
    <w:rsid w:val="005A7A54"/>
    <w:rsid w:val="005E38C9"/>
    <w:rsid w:val="00601D5D"/>
    <w:rsid w:val="00602438"/>
    <w:rsid w:val="00605509"/>
    <w:rsid w:val="00643DFD"/>
    <w:rsid w:val="00644F61"/>
    <w:rsid w:val="0065468E"/>
    <w:rsid w:val="00676D91"/>
    <w:rsid w:val="006771C1"/>
    <w:rsid w:val="00694EDE"/>
    <w:rsid w:val="00696544"/>
    <w:rsid w:val="006C2C75"/>
    <w:rsid w:val="006C431E"/>
    <w:rsid w:val="006D31F3"/>
    <w:rsid w:val="006E2625"/>
    <w:rsid w:val="006E4D82"/>
    <w:rsid w:val="006F69EB"/>
    <w:rsid w:val="007004FD"/>
    <w:rsid w:val="00705A45"/>
    <w:rsid w:val="00714D2F"/>
    <w:rsid w:val="007242BF"/>
    <w:rsid w:val="0073088A"/>
    <w:rsid w:val="00760943"/>
    <w:rsid w:val="00764E53"/>
    <w:rsid w:val="007663BA"/>
    <w:rsid w:val="00775194"/>
    <w:rsid w:val="00781D40"/>
    <w:rsid w:val="007C4DCE"/>
    <w:rsid w:val="007F057A"/>
    <w:rsid w:val="00803027"/>
    <w:rsid w:val="00830BC0"/>
    <w:rsid w:val="00850D71"/>
    <w:rsid w:val="00851450"/>
    <w:rsid w:val="00863097"/>
    <w:rsid w:val="00864808"/>
    <w:rsid w:val="00867AF6"/>
    <w:rsid w:val="00871A8A"/>
    <w:rsid w:val="008757C5"/>
    <w:rsid w:val="0088359A"/>
    <w:rsid w:val="00887355"/>
    <w:rsid w:val="008908AE"/>
    <w:rsid w:val="00895AE2"/>
    <w:rsid w:val="008D3B4D"/>
    <w:rsid w:val="008D459B"/>
    <w:rsid w:val="008E107B"/>
    <w:rsid w:val="008E2064"/>
    <w:rsid w:val="00903DFC"/>
    <w:rsid w:val="00910A83"/>
    <w:rsid w:val="009257D0"/>
    <w:rsid w:val="00932178"/>
    <w:rsid w:val="00945059"/>
    <w:rsid w:val="00964328"/>
    <w:rsid w:val="009B326C"/>
    <w:rsid w:val="009B493C"/>
    <w:rsid w:val="009D5C81"/>
    <w:rsid w:val="009E3A26"/>
    <w:rsid w:val="009F6D84"/>
    <w:rsid w:val="00A32C35"/>
    <w:rsid w:val="00A50068"/>
    <w:rsid w:val="00A50932"/>
    <w:rsid w:val="00A51882"/>
    <w:rsid w:val="00A51CEA"/>
    <w:rsid w:val="00A73DF3"/>
    <w:rsid w:val="00A97343"/>
    <w:rsid w:val="00AA7453"/>
    <w:rsid w:val="00AB29C4"/>
    <w:rsid w:val="00AC4645"/>
    <w:rsid w:val="00AC5E69"/>
    <w:rsid w:val="00AE7497"/>
    <w:rsid w:val="00B11FD3"/>
    <w:rsid w:val="00B32CCC"/>
    <w:rsid w:val="00B35AA9"/>
    <w:rsid w:val="00B53C11"/>
    <w:rsid w:val="00B61F67"/>
    <w:rsid w:val="00B65982"/>
    <w:rsid w:val="00B70DAB"/>
    <w:rsid w:val="00B873E3"/>
    <w:rsid w:val="00BA43C7"/>
    <w:rsid w:val="00BB18CA"/>
    <w:rsid w:val="00BC03A0"/>
    <w:rsid w:val="00BE5E71"/>
    <w:rsid w:val="00C14101"/>
    <w:rsid w:val="00C226DC"/>
    <w:rsid w:val="00C26157"/>
    <w:rsid w:val="00C30887"/>
    <w:rsid w:val="00C35EAA"/>
    <w:rsid w:val="00C35F02"/>
    <w:rsid w:val="00C457DD"/>
    <w:rsid w:val="00C47966"/>
    <w:rsid w:val="00CB0C2C"/>
    <w:rsid w:val="00CC4B43"/>
    <w:rsid w:val="00CE4FE6"/>
    <w:rsid w:val="00CF722A"/>
    <w:rsid w:val="00D20622"/>
    <w:rsid w:val="00D22D72"/>
    <w:rsid w:val="00D27F12"/>
    <w:rsid w:val="00D601F4"/>
    <w:rsid w:val="00D92177"/>
    <w:rsid w:val="00D94955"/>
    <w:rsid w:val="00D97E36"/>
    <w:rsid w:val="00DA5083"/>
    <w:rsid w:val="00DA7787"/>
    <w:rsid w:val="00DB64B5"/>
    <w:rsid w:val="00DF5E4D"/>
    <w:rsid w:val="00DF5E87"/>
    <w:rsid w:val="00E577C9"/>
    <w:rsid w:val="00E66087"/>
    <w:rsid w:val="00E73435"/>
    <w:rsid w:val="00E92CCB"/>
    <w:rsid w:val="00E97B44"/>
    <w:rsid w:val="00EA2D9B"/>
    <w:rsid w:val="00EA7F08"/>
    <w:rsid w:val="00F038AA"/>
    <w:rsid w:val="00F05286"/>
    <w:rsid w:val="00F20CF7"/>
    <w:rsid w:val="00F25C65"/>
    <w:rsid w:val="00F30D7C"/>
    <w:rsid w:val="00F32786"/>
    <w:rsid w:val="00F45BF8"/>
    <w:rsid w:val="00F560D5"/>
    <w:rsid w:val="00F71F07"/>
    <w:rsid w:val="00F81452"/>
    <w:rsid w:val="00FA3F2E"/>
    <w:rsid w:val="00FB0B5D"/>
    <w:rsid w:val="00FC7AE9"/>
    <w:rsid w:val="00FD415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87DE19-516F-4A08-9DEF-F330C6B8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character" w:customStyle="1" w:styleId="apple-converted-space">
    <w:name w:val="apple-converted-space"/>
    <w:basedOn w:val="DefaultParagraphFont"/>
    <w:rsid w:val="00235662"/>
  </w:style>
  <w:style w:type="paragraph" w:styleId="Footer">
    <w:name w:val="footer"/>
    <w:basedOn w:val="Normal"/>
    <w:link w:val="FooterChar"/>
    <w:uiPriority w:val="99"/>
    <w:unhideWhenUsed/>
    <w:rsid w:val="00C30887"/>
    <w:pPr>
      <w:tabs>
        <w:tab w:val="center" w:pos="4513"/>
        <w:tab w:val="right" w:pos="9026"/>
      </w:tabs>
    </w:pPr>
  </w:style>
  <w:style w:type="character" w:customStyle="1" w:styleId="FooterChar">
    <w:name w:val="Footer Char"/>
    <w:basedOn w:val="DefaultParagraphFont"/>
    <w:link w:val="Footer"/>
    <w:uiPriority w:val="99"/>
    <w:rsid w:val="00C30887"/>
    <w:rPr>
      <w:lang w:eastAsia="en-GB"/>
    </w:rPr>
  </w:style>
  <w:style w:type="character" w:customStyle="1" w:styleId="xn-person">
    <w:name w:val="xn-person"/>
    <w:basedOn w:val="DefaultParagraphFont"/>
    <w:rsid w:val="0047553C"/>
  </w:style>
  <w:style w:type="character" w:customStyle="1" w:styleId="xn-location">
    <w:name w:val="xn-location"/>
    <w:basedOn w:val="DefaultParagraphFont"/>
    <w:rsid w:val="0047553C"/>
  </w:style>
  <w:style w:type="character" w:styleId="Strong">
    <w:name w:val="Strong"/>
    <w:basedOn w:val="DefaultParagraphFont"/>
    <w:qFormat/>
    <w:rsid w:val="00867AF6"/>
    <w:rPr>
      <w:b/>
      <w:bCs/>
    </w:rPr>
  </w:style>
  <w:style w:type="paragraph" w:styleId="BalloonText">
    <w:name w:val="Balloon Text"/>
    <w:basedOn w:val="Normal"/>
    <w:link w:val="BalloonTextChar"/>
    <w:uiPriority w:val="99"/>
    <w:semiHidden/>
    <w:unhideWhenUsed/>
    <w:rsid w:val="00643DFD"/>
    <w:rPr>
      <w:rFonts w:ascii="Tahoma" w:hAnsi="Tahoma" w:cs="Tahoma"/>
      <w:sz w:val="16"/>
      <w:szCs w:val="16"/>
    </w:rPr>
  </w:style>
  <w:style w:type="character" w:customStyle="1" w:styleId="BalloonTextChar">
    <w:name w:val="Balloon Text Char"/>
    <w:basedOn w:val="DefaultParagraphFont"/>
    <w:link w:val="BalloonText"/>
    <w:uiPriority w:val="99"/>
    <w:semiHidden/>
    <w:rsid w:val="00643D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56151430">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97548172">
      <w:bodyDiv w:val="1"/>
      <w:marLeft w:val="0"/>
      <w:marRight w:val="0"/>
      <w:marTop w:val="0"/>
      <w:marBottom w:val="0"/>
      <w:divBdr>
        <w:top w:val="none" w:sz="0" w:space="0" w:color="auto"/>
        <w:left w:val="none" w:sz="0" w:space="0" w:color="auto"/>
        <w:bottom w:val="none" w:sz="0" w:space="0" w:color="auto"/>
        <w:right w:val="none" w:sz="0" w:space="0" w:color="auto"/>
      </w:divBdr>
    </w:div>
    <w:div w:id="1981180643">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 w:id="2118405319">
      <w:bodyDiv w:val="1"/>
      <w:marLeft w:val="0"/>
      <w:marRight w:val="0"/>
      <w:marTop w:val="0"/>
      <w:marBottom w:val="0"/>
      <w:divBdr>
        <w:top w:val="none" w:sz="0" w:space="0" w:color="auto"/>
        <w:left w:val="none" w:sz="0" w:space="0" w:color="auto"/>
        <w:bottom w:val="none" w:sz="0" w:space="0" w:color="auto"/>
        <w:right w:val="none" w:sz="0" w:space="0" w:color="auto"/>
      </w:divBdr>
      <w:divsChild>
        <w:div w:id="372657137">
          <w:marLeft w:val="0"/>
          <w:marRight w:val="0"/>
          <w:marTop w:val="30"/>
          <w:marBottom w:val="0"/>
          <w:divBdr>
            <w:top w:val="none" w:sz="0" w:space="0" w:color="auto"/>
            <w:left w:val="none" w:sz="0" w:space="0" w:color="auto"/>
            <w:bottom w:val="single" w:sz="48" w:space="0" w:color="FFFFFF"/>
            <w:right w:val="none" w:sz="0" w:space="0" w:color="auto"/>
          </w:divBdr>
          <w:divsChild>
            <w:div w:id="1893881392">
              <w:marLeft w:val="0"/>
              <w:marRight w:val="0"/>
              <w:marTop w:val="0"/>
              <w:marBottom w:val="0"/>
              <w:divBdr>
                <w:top w:val="none" w:sz="0" w:space="0" w:color="auto"/>
                <w:left w:val="none" w:sz="0" w:space="0" w:color="auto"/>
                <w:bottom w:val="none" w:sz="0" w:space="0" w:color="auto"/>
                <w:right w:val="none" w:sz="0" w:space="0" w:color="auto"/>
              </w:divBdr>
              <w:divsChild>
                <w:div w:id="399597624">
                  <w:marLeft w:val="0"/>
                  <w:marRight w:val="0"/>
                  <w:marTop w:val="0"/>
                  <w:marBottom w:val="0"/>
                  <w:divBdr>
                    <w:top w:val="none" w:sz="0" w:space="0" w:color="auto"/>
                    <w:left w:val="none" w:sz="0" w:space="0" w:color="auto"/>
                    <w:bottom w:val="none" w:sz="0" w:space="0" w:color="auto"/>
                    <w:right w:val="none" w:sz="0" w:space="0" w:color="auto"/>
                  </w:divBdr>
                  <w:divsChild>
                    <w:div w:id="35234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youtu.be/HyP2aP7BHR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Cardiff University invest in Renishaw additive manufacturing machine</vt:lpstr>
    </vt:vector>
  </TitlesOfParts>
  <Company>Renishaw PLC</Company>
  <LinksUpToDate>false</LinksUpToDate>
  <CharactersWithSpaces>2603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Cardiff University invest in Renishaw additive manufacturing machine</dc:title>
  <dc:creator>Renishaw</dc:creator>
  <cp:lastModifiedBy>Giuseppe Lai</cp:lastModifiedBy>
  <cp:revision>3</cp:revision>
  <cp:lastPrinted>2011-08-09T11:37:00Z</cp:lastPrinted>
  <dcterms:created xsi:type="dcterms:W3CDTF">2014-12-03T15:32:00Z</dcterms:created>
  <dcterms:modified xsi:type="dcterms:W3CDTF">2014-12-04T09:37:00Z</dcterms:modified>
</cp:coreProperties>
</file>