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1D5D" w:rsidRPr="009F118D" w:rsidRDefault="00781D40" w:rsidP="00601D5D">
      <w:pPr>
        <w:spacing w:line="360" w:lineRule="auto"/>
        <w:ind w:right="7"/>
        <w:rPr>
          <w:rFonts w:ascii="Arial" w:hAnsi="Arial" w:cs="Arial"/>
          <w:i/>
          <w:color w:val="000000"/>
        </w:rPr>
      </w:pPr>
      <w:r>
        <w:rPr>
          <w:rFonts w:ascii="Arial" w:hAnsi="Arial" w:cs="Arial"/>
          <w:i/>
          <w:noProof/>
          <w:color w:val="000000"/>
        </w:rPr>
        <w:t xml:space="preserve">November </w:t>
      </w:r>
      <w:r w:rsidR="00601D5D" w:rsidRPr="009F118D">
        <w:rPr>
          <w:rFonts w:ascii="Arial" w:hAnsi="Arial" w:cs="Arial"/>
          <w:i/>
          <w:noProof/>
          <w:color w:val="000000"/>
        </w:rPr>
        <w:t>2014</w:t>
      </w:r>
      <w:r w:rsidR="00601D5D" w:rsidRPr="009F118D">
        <w:rPr>
          <w:rFonts w:ascii="Arial" w:hAnsi="Arial" w:cs="Arial"/>
          <w:i/>
          <w:color w:val="000000"/>
        </w:rPr>
        <w:t xml:space="preserve"> – for immediate release </w:t>
      </w:r>
      <w:r w:rsidR="00601D5D" w:rsidRPr="009F118D">
        <w:rPr>
          <w:rFonts w:ascii="Arial" w:hAnsi="Arial" w:cs="Arial"/>
          <w:i/>
          <w:color w:val="000000"/>
        </w:rPr>
        <w:tab/>
        <w:t>Further information: Chris Pockett: 01453</w:t>
      </w:r>
      <w:r w:rsidR="0041034E">
        <w:rPr>
          <w:rFonts w:ascii="Arial" w:hAnsi="Arial" w:cs="Arial"/>
          <w:i/>
          <w:color w:val="000000"/>
        </w:rPr>
        <w:t xml:space="preserve"> </w:t>
      </w:r>
      <w:r w:rsidR="00601D5D" w:rsidRPr="009F118D">
        <w:rPr>
          <w:rFonts w:ascii="Arial" w:hAnsi="Arial" w:cs="Arial"/>
          <w:i/>
          <w:color w:val="000000"/>
        </w:rPr>
        <w:t>524133</w:t>
      </w:r>
      <w:bookmarkStart w:id="0" w:name="OLE_LINK1"/>
      <w:bookmarkStart w:id="1" w:name="OLE_LINK2"/>
    </w:p>
    <w:p w:rsidR="00AC5D00" w:rsidRPr="00DA4C6E" w:rsidRDefault="00601D5D" w:rsidP="00AC5D00">
      <w:pPr>
        <w:pStyle w:val="NoSpacing"/>
        <w:rPr>
          <w:b/>
          <w:sz w:val="24"/>
          <w:szCs w:val="24"/>
        </w:rPr>
      </w:pPr>
      <w:bookmarkStart w:id="2" w:name="OLE_LINK3"/>
      <w:bookmarkStart w:id="3" w:name="OLE_LINK4"/>
      <w:bookmarkEnd w:id="0"/>
      <w:bookmarkEnd w:id="1"/>
      <w:r>
        <w:rPr>
          <w:rFonts w:ascii="Arial" w:hAnsi="Arial" w:cs="Arial"/>
          <w:b/>
        </w:rPr>
        <w:br/>
      </w:r>
      <w:bookmarkEnd w:id="2"/>
      <w:bookmarkEnd w:id="3"/>
      <w:r w:rsidR="00AC5D00" w:rsidRPr="00DA4C6E">
        <w:rPr>
          <w:b/>
          <w:sz w:val="24"/>
          <w:szCs w:val="24"/>
        </w:rPr>
        <w:t>Industrial 3D printing yields success on the Formula Student circuits</w:t>
      </w:r>
      <w:bookmarkStart w:id="4" w:name="_GoBack"/>
      <w:bookmarkEnd w:id="4"/>
    </w:p>
    <w:p w:rsidR="00643DFD" w:rsidRDefault="00643DFD" w:rsidP="00643DFD">
      <w:pPr>
        <w:spacing w:line="288" w:lineRule="auto"/>
        <w:rPr>
          <w:rFonts w:ascii="Arial" w:hAnsi="Arial" w:cs="Arial"/>
          <w:b/>
          <w:sz w:val="22"/>
          <w:szCs w:val="22"/>
        </w:rPr>
      </w:pPr>
    </w:p>
    <w:p w:rsidR="00643DFD" w:rsidRPr="00354507" w:rsidRDefault="00AC5D00" w:rsidP="00354507">
      <w:pPr>
        <w:rPr>
          <w:rFonts w:ascii="Arial" w:hAnsi="Arial" w:cs="Arial"/>
          <w:sz w:val="22"/>
          <w:szCs w:val="22"/>
        </w:rPr>
      </w:pPr>
      <w:r w:rsidRPr="00354507">
        <w:rPr>
          <w:rFonts w:ascii="Arial" w:hAnsi="Arial" w:cs="Arial"/>
          <w:sz w:val="22"/>
          <w:szCs w:val="22"/>
        </w:rPr>
        <w:t xml:space="preserve">The </w:t>
      </w:r>
      <w:proofErr w:type="spellStart"/>
      <w:r w:rsidRPr="00354507">
        <w:rPr>
          <w:rFonts w:ascii="Arial" w:hAnsi="Arial" w:cs="Arial"/>
          <w:sz w:val="22"/>
          <w:szCs w:val="22"/>
        </w:rPr>
        <w:t>GreenTeam</w:t>
      </w:r>
      <w:proofErr w:type="spellEnd"/>
      <w:r w:rsidRPr="00354507">
        <w:rPr>
          <w:rFonts w:ascii="Arial" w:hAnsi="Arial" w:cs="Arial"/>
          <w:sz w:val="22"/>
          <w:szCs w:val="22"/>
        </w:rPr>
        <w:t xml:space="preserve"> and Renishaw - a premium sponsor - have collaborated to develop and manufacture optimised wheel carriers for a Formula Student racing car, reducing the overall weight of the car by 1.5 kg and making it </w:t>
      </w:r>
      <w:r w:rsidR="00354507" w:rsidRPr="00354507">
        <w:rPr>
          <w:rFonts w:ascii="Arial" w:hAnsi="Arial" w:cs="Arial"/>
          <w:sz w:val="22"/>
          <w:szCs w:val="22"/>
        </w:rPr>
        <w:t>the team’s</w:t>
      </w:r>
      <w:r w:rsidRPr="00354507">
        <w:rPr>
          <w:rFonts w:ascii="Arial" w:hAnsi="Arial" w:cs="Arial"/>
          <w:sz w:val="22"/>
          <w:szCs w:val="22"/>
        </w:rPr>
        <w:t xml:space="preserve"> lightest vehicle to date.</w:t>
      </w:r>
    </w:p>
    <w:p w:rsidR="00AC5D00" w:rsidRPr="00354507" w:rsidRDefault="00AC5D00" w:rsidP="00354507">
      <w:pPr>
        <w:rPr>
          <w:rFonts w:ascii="Arial" w:hAnsi="Arial" w:cs="Arial"/>
          <w:sz w:val="22"/>
          <w:szCs w:val="22"/>
        </w:rPr>
      </w:pPr>
    </w:p>
    <w:p w:rsidR="00AC5D00" w:rsidRPr="00354507" w:rsidRDefault="00AC5D00" w:rsidP="00354507">
      <w:pPr>
        <w:rPr>
          <w:rFonts w:ascii="Arial" w:hAnsi="Arial" w:cs="Arial"/>
          <w:b/>
          <w:sz w:val="22"/>
          <w:szCs w:val="22"/>
        </w:rPr>
      </w:pPr>
      <w:r w:rsidRPr="00354507">
        <w:rPr>
          <w:rFonts w:ascii="Arial" w:hAnsi="Arial" w:cs="Arial"/>
          <w:b/>
          <w:sz w:val="22"/>
          <w:szCs w:val="22"/>
        </w:rPr>
        <w:t>Formula student</w:t>
      </w:r>
    </w:p>
    <w:p w:rsidR="00AC5D00" w:rsidRPr="00354507" w:rsidRDefault="00AC5D00" w:rsidP="00354507">
      <w:pPr>
        <w:rPr>
          <w:rFonts w:ascii="Arial" w:hAnsi="Arial" w:cs="Arial"/>
          <w:sz w:val="22"/>
          <w:szCs w:val="22"/>
        </w:rPr>
      </w:pPr>
    </w:p>
    <w:p w:rsidR="00AC5D00" w:rsidRPr="00354507" w:rsidRDefault="00AC5D00" w:rsidP="00354507">
      <w:pPr>
        <w:rPr>
          <w:rFonts w:ascii="Arial" w:hAnsi="Arial" w:cs="Arial"/>
          <w:sz w:val="22"/>
          <w:szCs w:val="22"/>
        </w:rPr>
      </w:pPr>
      <w:r w:rsidRPr="00354507">
        <w:rPr>
          <w:rFonts w:ascii="Arial" w:hAnsi="Arial" w:cs="Arial"/>
          <w:sz w:val="22"/>
          <w:szCs w:val="22"/>
        </w:rPr>
        <w:t>Formula Student is an international student design competition that was initiated in the USA in 1981 by the Society of Automotive Engineers (SAE), and has been held in Europe since 1998. The fiercely competitive international competitions take place on race tracks in Europe, the USA and Asia, and each team decides individually in which competitions it would like to take part.</w:t>
      </w:r>
    </w:p>
    <w:p w:rsidR="00AC5D00" w:rsidRPr="00354507" w:rsidRDefault="00AC5D00" w:rsidP="00354507">
      <w:pPr>
        <w:rPr>
          <w:rFonts w:ascii="Arial" w:hAnsi="Arial" w:cs="Arial"/>
          <w:sz w:val="22"/>
          <w:szCs w:val="22"/>
        </w:rPr>
      </w:pPr>
    </w:p>
    <w:p w:rsidR="00643DFD" w:rsidRPr="00354507" w:rsidRDefault="00AC5D00" w:rsidP="00354507">
      <w:pPr>
        <w:rPr>
          <w:rFonts w:ascii="Arial" w:hAnsi="Arial" w:cs="Arial"/>
          <w:sz w:val="22"/>
          <w:szCs w:val="22"/>
        </w:rPr>
      </w:pPr>
      <w:r w:rsidRPr="00354507">
        <w:rPr>
          <w:rFonts w:ascii="Arial" w:hAnsi="Arial" w:cs="Arial"/>
          <w:sz w:val="22"/>
          <w:szCs w:val="22"/>
        </w:rPr>
        <w:t xml:space="preserve">The best-known competition is Formula Student Germany in </w:t>
      </w:r>
      <w:proofErr w:type="spellStart"/>
      <w:r w:rsidRPr="00354507">
        <w:rPr>
          <w:rFonts w:ascii="Arial" w:hAnsi="Arial" w:cs="Arial"/>
          <w:sz w:val="22"/>
          <w:szCs w:val="22"/>
        </w:rPr>
        <w:t>Hockenheim</w:t>
      </w:r>
      <w:proofErr w:type="spellEnd"/>
      <w:r w:rsidRPr="00354507">
        <w:rPr>
          <w:rFonts w:ascii="Arial" w:hAnsi="Arial" w:cs="Arial"/>
          <w:sz w:val="22"/>
          <w:szCs w:val="22"/>
        </w:rPr>
        <w:t xml:space="preserve">, which attracts the most successful teams from all the nations of the world. Apart from performance on the track, Formula Student is also a chance to assess the engineering performance of the students, the costs of the car and a marketing strategy for the racing car of a fictitious investor (Source: </w:t>
      </w:r>
      <w:proofErr w:type="spellStart"/>
      <w:r w:rsidRPr="00354507">
        <w:rPr>
          <w:rFonts w:ascii="Arial" w:hAnsi="Arial" w:cs="Arial"/>
          <w:sz w:val="22"/>
          <w:szCs w:val="22"/>
        </w:rPr>
        <w:t>GreenTeam</w:t>
      </w:r>
      <w:proofErr w:type="spellEnd"/>
      <w:r w:rsidRPr="00354507">
        <w:rPr>
          <w:rFonts w:ascii="Arial" w:hAnsi="Arial" w:cs="Arial"/>
          <w:sz w:val="22"/>
          <w:szCs w:val="22"/>
        </w:rPr>
        <w:t xml:space="preserve"> Stuttgart).</w:t>
      </w:r>
    </w:p>
    <w:p w:rsidR="00AC5D00" w:rsidRPr="00354507" w:rsidRDefault="00AC5D00" w:rsidP="00354507">
      <w:pPr>
        <w:rPr>
          <w:rFonts w:ascii="Arial" w:hAnsi="Arial" w:cs="Arial"/>
          <w:b/>
          <w:sz w:val="22"/>
          <w:szCs w:val="22"/>
        </w:rPr>
      </w:pPr>
    </w:p>
    <w:p w:rsidR="00AC5D00" w:rsidRPr="00354507" w:rsidRDefault="00AC5D00" w:rsidP="00354507">
      <w:pPr>
        <w:rPr>
          <w:rFonts w:ascii="Arial" w:hAnsi="Arial" w:cs="Arial"/>
          <w:b/>
          <w:sz w:val="22"/>
          <w:szCs w:val="22"/>
        </w:rPr>
      </w:pPr>
      <w:r w:rsidRPr="00354507">
        <w:rPr>
          <w:rFonts w:ascii="Arial" w:hAnsi="Arial" w:cs="Arial"/>
          <w:b/>
          <w:sz w:val="22"/>
          <w:szCs w:val="22"/>
        </w:rPr>
        <w:t>Engineering and design process</w:t>
      </w:r>
    </w:p>
    <w:p w:rsidR="00643DFD" w:rsidRPr="00354507" w:rsidRDefault="00643DFD" w:rsidP="00354507">
      <w:pPr>
        <w:rPr>
          <w:rFonts w:ascii="Arial" w:hAnsi="Arial" w:cs="Arial"/>
          <w:sz w:val="22"/>
          <w:szCs w:val="22"/>
        </w:rPr>
      </w:pPr>
    </w:p>
    <w:p w:rsidR="00AC5D00" w:rsidRPr="00354507" w:rsidRDefault="00AC5D00" w:rsidP="00354507">
      <w:pPr>
        <w:rPr>
          <w:rStyle w:val="Strong"/>
          <w:rFonts w:ascii="Arial" w:hAnsi="Arial" w:cs="Arial"/>
          <w:b w:val="0"/>
          <w:sz w:val="22"/>
          <w:szCs w:val="22"/>
        </w:rPr>
      </w:pPr>
      <w:r w:rsidRPr="00354507">
        <w:rPr>
          <w:rStyle w:val="Strong"/>
          <w:rFonts w:ascii="Arial" w:hAnsi="Arial" w:cs="Arial"/>
          <w:b w:val="0"/>
          <w:sz w:val="22"/>
          <w:szCs w:val="22"/>
        </w:rPr>
        <w:t xml:space="preserve">The </w:t>
      </w:r>
      <w:proofErr w:type="spellStart"/>
      <w:r w:rsidRPr="00354507">
        <w:rPr>
          <w:rStyle w:val="Strong"/>
          <w:rFonts w:ascii="Arial" w:hAnsi="Arial" w:cs="Arial"/>
          <w:b w:val="0"/>
          <w:sz w:val="22"/>
          <w:szCs w:val="22"/>
        </w:rPr>
        <w:t>GreenTeam’s</w:t>
      </w:r>
      <w:proofErr w:type="spellEnd"/>
      <w:r w:rsidRPr="00354507">
        <w:rPr>
          <w:rStyle w:val="Strong"/>
          <w:rFonts w:ascii="Arial" w:hAnsi="Arial" w:cs="Arial"/>
          <w:b w:val="0"/>
          <w:sz w:val="22"/>
          <w:szCs w:val="22"/>
        </w:rPr>
        <w:t xml:space="preserve"> electric racing car was designed and built by students studying mechanical engineering, automotive and motor engineering, and electrical engineering at the </w:t>
      </w:r>
      <w:r w:rsidR="00DA4C6E" w:rsidRPr="00354507">
        <w:rPr>
          <w:rStyle w:val="Strong"/>
          <w:rFonts w:ascii="Arial" w:hAnsi="Arial" w:cs="Arial"/>
          <w:b w:val="0"/>
          <w:sz w:val="22"/>
          <w:szCs w:val="22"/>
        </w:rPr>
        <w:t>University</w:t>
      </w:r>
      <w:r w:rsidRPr="00354507">
        <w:rPr>
          <w:rStyle w:val="Strong"/>
          <w:rFonts w:ascii="Arial" w:hAnsi="Arial" w:cs="Arial"/>
          <w:b w:val="0"/>
          <w:sz w:val="22"/>
          <w:szCs w:val="22"/>
        </w:rPr>
        <w:t xml:space="preserve"> of Stuttgart. Today, more than 110 teams with electric motors and more than 600 teams with internal combustion engines from all over the world compete in Formula Student, which launched in the early Eighties, making it an international event to be taken seriously. With motor powers of up to 100 kW (130 </w:t>
      </w:r>
      <w:proofErr w:type="spellStart"/>
      <w:r w:rsidRPr="00354507">
        <w:rPr>
          <w:rStyle w:val="Strong"/>
          <w:rFonts w:ascii="Arial" w:hAnsi="Arial" w:cs="Arial"/>
          <w:b w:val="0"/>
          <w:sz w:val="22"/>
          <w:szCs w:val="22"/>
        </w:rPr>
        <w:t>bhp</w:t>
      </w:r>
      <w:proofErr w:type="spellEnd"/>
      <w:r w:rsidRPr="00354507">
        <w:rPr>
          <w:rStyle w:val="Strong"/>
          <w:rFonts w:ascii="Arial" w:hAnsi="Arial" w:cs="Arial"/>
          <w:b w:val="0"/>
          <w:sz w:val="22"/>
          <w:szCs w:val="22"/>
        </w:rPr>
        <w:t>) and maximum speeds of up to 80 mph (</w:t>
      </w:r>
      <w:r w:rsidR="00D8488C" w:rsidRPr="00354507">
        <w:rPr>
          <w:rStyle w:val="Strong"/>
          <w:rFonts w:ascii="Arial" w:hAnsi="Arial" w:cs="Arial"/>
          <w:b w:val="0"/>
          <w:sz w:val="22"/>
          <w:szCs w:val="22"/>
        </w:rPr>
        <w:t>1</w:t>
      </w:r>
      <w:r w:rsidRPr="00354507">
        <w:rPr>
          <w:rStyle w:val="Strong"/>
          <w:rFonts w:ascii="Arial" w:hAnsi="Arial" w:cs="Arial"/>
          <w:b w:val="0"/>
          <w:sz w:val="22"/>
          <w:szCs w:val="22"/>
        </w:rPr>
        <w:t xml:space="preserve">30 km/h), this student version of Formula 1 demands the very best that modern engineering can offer. In addition to engine power or traction control, the weight of the vehicle also makes a significant contribution to performance on the track. In spite of relatively heavy batteries, the </w:t>
      </w:r>
      <w:proofErr w:type="spellStart"/>
      <w:r w:rsidRPr="00354507">
        <w:rPr>
          <w:rStyle w:val="Strong"/>
          <w:rFonts w:ascii="Arial" w:hAnsi="Arial" w:cs="Arial"/>
          <w:b w:val="0"/>
          <w:sz w:val="22"/>
          <w:szCs w:val="22"/>
        </w:rPr>
        <w:t>GreenTeam</w:t>
      </w:r>
      <w:proofErr w:type="spellEnd"/>
      <w:r w:rsidRPr="00354507">
        <w:rPr>
          <w:rStyle w:val="Strong"/>
          <w:rFonts w:ascii="Arial" w:hAnsi="Arial" w:cs="Arial"/>
          <w:b w:val="0"/>
          <w:sz w:val="22"/>
          <w:szCs w:val="22"/>
        </w:rPr>
        <w:t xml:space="preserve"> single-</w:t>
      </w:r>
      <w:proofErr w:type="spellStart"/>
      <w:r w:rsidRPr="00354507">
        <w:rPr>
          <w:rStyle w:val="Strong"/>
          <w:rFonts w:ascii="Arial" w:hAnsi="Arial" w:cs="Arial"/>
          <w:b w:val="0"/>
          <w:sz w:val="22"/>
          <w:szCs w:val="22"/>
        </w:rPr>
        <w:t>seater</w:t>
      </w:r>
      <w:proofErr w:type="spellEnd"/>
      <w:r w:rsidRPr="00354507">
        <w:rPr>
          <w:rStyle w:val="Strong"/>
          <w:rFonts w:ascii="Arial" w:hAnsi="Arial" w:cs="Arial"/>
          <w:b w:val="0"/>
          <w:sz w:val="22"/>
          <w:szCs w:val="22"/>
        </w:rPr>
        <w:t>, equipped with four independently controllable electric motors, is lightweight at 178 kg in total.</w:t>
      </w:r>
    </w:p>
    <w:p w:rsidR="00643DFD" w:rsidRPr="00354507" w:rsidRDefault="00643DFD" w:rsidP="00354507">
      <w:pPr>
        <w:rPr>
          <w:rStyle w:val="Strong"/>
          <w:rFonts w:ascii="Arial" w:hAnsi="Arial" w:cs="Arial"/>
          <w:b w:val="0"/>
          <w:sz w:val="22"/>
          <w:szCs w:val="22"/>
        </w:rPr>
      </w:pPr>
    </w:p>
    <w:p w:rsidR="00AC5D00" w:rsidRPr="00354507" w:rsidRDefault="00AC5D00" w:rsidP="00354507">
      <w:pPr>
        <w:rPr>
          <w:rStyle w:val="Strong"/>
          <w:rFonts w:ascii="Arial" w:hAnsi="Arial" w:cs="Arial"/>
          <w:b w:val="0"/>
          <w:sz w:val="22"/>
          <w:szCs w:val="22"/>
        </w:rPr>
      </w:pPr>
      <w:r w:rsidRPr="00354507">
        <w:rPr>
          <w:rStyle w:val="Strong"/>
          <w:rFonts w:ascii="Arial" w:hAnsi="Arial" w:cs="Arial"/>
          <w:b w:val="0"/>
          <w:sz w:val="22"/>
          <w:szCs w:val="22"/>
        </w:rPr>
        <w:t xml:space="preserve">Apart from the use of composite materials for the body, weight reduction has also been made possible through intelligent lightweight construction of the chassis. “Lightweight construction with metal components is not all that simple”, explained </w:t>
      </w:r>
      <w:proofErr w:type="spellStart"/>
      <w:r w:rsidRPr="00354507">
        <w:rPr>
          <w:rStyle w:val="Strong"/>
          <w:rFonts w:ascii="Arial" w:hAnsi="Arial" w:cs="Arial"/>
          <w:b w:val="0"/>
          <w:sz w:val="22"/>
          <w:szCs w:val="22"/>
        </w:rPr>
        <w:t>Benedikt</w:t>
      </w:r>
      <w:proofErr w:type="spellEnd"/>
      <w:r w:rsidRPr="00354507">
        <w:rPr>
          <w:rStyle w:val="Strong"/>
          <w:rFonts w:ascii="Arial" w:hAnsi="Arial" w:cs="Arial"/>
          <w:b w:val="0"/>
          <w:sz w:val="22"/>
          <w:szCs w:val="22"/>
        </w:rPr>
        <w:t xml:space="preserve"> </w:t>
      </w:r>
      <w:proofErr w:type="spellStart"/>
      <w:r w:rsidRPr="00354507">
        <w:rPr>
          <w:rStyle w:val="Strong"/>
          <w:rFonts w:ascii="Arial" w:hAnsi="Arial" w:cs="Arial"/>
          <w:b w:val="0"/>
          <w:sz w:val="22"/>
          <w:szCs w:val="22"/>
        </w:rPr>
        <w:t>Bauersachs</w:t>
      </w:r>
      <w:proofErr w:type="spellEnd"/>
      <w:r w:rsidRPr="00354507">
        <w:rPr>
          <w:rStyle w:val="Strong"/>
          <w:rFonts w:ascii="Arial" w:hAnsi="Arial" w:cs="Arial"/>
          <w:b w:val="0"/>
          <w:sz w:val="22"/>
          <w:szCs w:val="22"/>
        </w:rPr>
        <w:t xml:space="preserve">, the </w:t>
      </w:r>
      <w:proofErr w:type="spellStart"/>
      <w:r w:rsidRPr="00354507">
        <w:rPr>
          <w:rStyle w:val="Strong"/>
          <w:rFonts w:ascii="Arial" w:hAnsi="Arial" w:cs="Arial"/>
          <w:b w:val="0"/>
          <w:sz w:val="22"/>
          <w:szCs w:val="22"/>
        </w:rPr>
        <w:t>GreenTeam’s</w:t>
      </w:r>
      <w:proofErr w:type="spellEnd"/>
      <w:r w:rsidRPr="00354507">
        <w:rPr>
          <w:rStyle w:val="Strong"/>
          <w:rFonts w:ascii="Arial" w:hAnsi="Arial" w:cs="Arial"/>
          <w:b w:val="0"/>
          <w:sz w:val="22"/>
          <w:szCs w:val="22"/>
        </w:rPr>
        <w:t xml:space="preserve"> complete vehicle engineering manager, “because these components are exposed to high stresses and forces on the racing track, which means that detailed FEA calculations and simulations are necessary.”</w:t>
      </w:r>
    </w:p>
    <w:p w:rsidR="00AC5D00" w:rsidRPr="00354507" w:rsidRDefault="00AC5D00" w:rsidP="00354507">
      <w:pPr>
        <w:rPr>
          <w:rFonts w:ascii="Arial" w:hAnsi="Arial" w:cs="Arial"/>
          <w:b/>
          <w:sz w:val="22"/>
          <w:szCs w:val="22"/>
        </w:rPr>
      </w:pPr>
    </w:p>
    <w:p w:rsidR="00AC5D00" w:rsidRPr="00354507" w:rsidRDefault="00AC5D00" w:rsidP="00354507">
      <w:pPr>
        <w:rPr>
          <w:rFonts w:ascii="Arial" w:hAnsi="Arial" w:cs="Arial"/>
          <w:sz w:val="22"/>
          <w:szCs w:val="22"/>
        </w:rPr>
      </w:pPr>
      <w:r w:rsidRPr="00354507">
        <w:rPr>
          <w:rFonts w:ascii="Arial" w:hAnsi="Arial" w:cs="Arial"/>
          <w:sz w:val="22"/>
          <w:szCs w:val="22"/>
        </w:rPr>
        <w:t xml:space="preserve">The </w:t>
      </w:r>
      <w:proofErr w:type="spellStart"/>
      <w:r w:rsidRPr="00354507">
        <w:rPr>
          <w:rFonts w:ascii="Arial" w:hAnsi="Arial" w:cs="Arial"/>
          <w:sz w:val="22"/>
          <w:szCs w:val="22"/>
        </w:rPr>
        <w:t>GreenTeam</w:t>
      </w:r>
      <w:proofErr w:type="spellEnd"/>
      <w:r w:rsidRPr="00354507">
        <w:rPr>
          <w:rFonts w:ascii="Arial" w:hAnsi="Arial" w:cs="Arial"/>
          <w:sz w:val="22"/>
          <w:szCs w:val="22"/>
        </w:rPr>
        <w:t xml:space="preserve"> initially opted for aluminium wheel carriers, but it soon became clear that only a combination of a force-optimised design with less material, and a light material with a very high tensile strength, such as titanium, could further reduce the weight of the wheel carrier.</w:t>
      </w:r>
    </w:p>
    <w:p w:rsidR="00AC5D00" w:rsidRPr="00354507" w:rsidRDefault="00AC5D00" w:rsidP="00354507">
      <w:pPr>
        <w:rPr>
          <w:rFonts w:ascii="Arial" w:hAnsi="Arial" w:cs="Arial"/>
          <w:b/>
          <w:sz w:val="22"/>
          <w:szCs w:val="22"/>
        </w:rPr>
      </w:pPr>
    </w:p>
    <w:p w:rsidR="00AC5D00" w:rsidRPr="00354507" w:rsidRDefault="00AC5D00" w:rsidP="00354507">
      <w:pPr>
        <w:rPr>
          <w:rFonts w:ascii="Arial" w:hAnsi="Arial" w:cs="Arial"/>
          <w:sz w:val="22"/>
          <w:szCs w:val="22"/>
        </w:rPr>
      </w:pPr>
      <w:r w:rsidRPr="00354507">
        <w:rPr>
          <w:rFonts w:ascii="Arial" w:hAnsi="Arial" w:cs="Arial"/>
          <w:sz w:val="22"/>
          <w:szCs w:val="22"/>
        </w:rPr>
        <w:t>“Compared with previous aluminium wheel carriers, Renishaw was able to save a total of 1.5 kg in vehicle weight, enabling the lightest vehicle so far.” Renishaw GmbH (Germany)</w:t>
      </w:r>
    </w:p>
    <w:p w:rsidR="00AC5D00" w:rsidRPr="00354507" w:rsidRDefault="00AC5D00" w:rsidP="00354507">
      <w:pPr>
        <w:rPr>
          <w:rFonts w:ascii="Arial" w:hAnsi="Arial" w:cs="Arial"/>
          <w:b/>
          <w:sz w:val="22"/>
          <w:szCs w:val="22"/>
        </w:rPr>
      </w:pPr>
    </w:p>
    <w:p w:rsidR="00AC5D00" w:rsidRPr="00354507" w:rsidRDefault="00AC5D00" w:rsidP="00354507">
      <w:pPr>
        <w:rPr>
          <w:rFonts w:ascii="Arial" w:hAnsi="Arial" w:cs="Arial"/>
          <w:b/>
          <w:sz w:val="22"/>
          <w:szCs w:val="22"/>
        </w:rPr>
      </w:pPr>
      <w:r w:rsidRPr="00354507">
        <w:rPr>
          <w:rFonts w:ascii="Arial" w:hAnsi="Arial" w:cs="Arial"/>
          <w:b/>
          <w:sz w:val="22"/>
          <w:szCs w:val="22"/>
        </w:rPr>
        <w:t>A solution in additive manufacturing</w:t>
      </w:r>
    </w:p>
    <w:p w:rsidR="00AC5D00" w:rsidRPr="00354507" w:rsidRDefault="00AC5D00" w:rsidP="00354507">
      <w:pPr>
        <w:rPr>
          <w:rFonts w:ascii="Arial" w:hAnsi="Arial" w:cs="Arial"/>
          <w:b/>
          <w:sz w:val="22"/>
          <w:szCs w:val="22"/>
        </w:rPr>
      </w:pPr>
    </w:p>
    <w:p w:rsidR="00AC5D00" w:rsidRPr="00354507" w:rsidRDefault="00AC5D00" w:rsidP="00354507">
      <w:pPr>
        <w:rPr>
          <w:rFonts w:ascii="Arial" w:hAnsi="Arial" w:cs="Arial"/>
          <w:sz w:val="22"/>
          <w:szCs w:val="22"/>
        </w:rPr>
      </w:pPr>
      <w:r w:rsidRPr="00354507">
        <w:rPr>
          <w:rFonts w:ascii="Arial" w:hAnsi="Arial" w:cs="Arial"/>
          <w:sz w:val="22"/>
          <w:szCs w:val="22"/>
        </w:rPr>
        <w:t xml:space="preserve">Titanium alloy is a wise material choice when you need lightweight, high strength and corrosion resistant components, however titanium is notoriously difficult to machine and cast. The Green Team found it hard to find a sponsor able to manufacture the optimised wheel carrier design using conventional methods. With its metal powder-based additive manufacturing system, capable of producing complex component geometries, Renishaw became the new premium </w:t>
      </w:r>
      <w:proofErr w:type="spellStart"/>
      <w:r w:rsidRPr="00354507">
        <w:rPr>
          <w:rFonts w:ascii="Arial" w:hAnsi="Arial" w:cs="Arial"/>
          <w:sz w:val="22"/>
          <w:szCs w:val="22"/>
        </w:rPr>
        <w:t>GreenTeam</w:t>
      </w:r>
      <w:proofErr w:type="spellEnd"/>
      <w:r w:rsidRPr="00354507">
        <w:rPr>
          <w:rFonts w:ascii="Arial" w:hAnsi="Arial" w:cs="Arial"/>
          <w:sz w:val="22"/>
          <w:szCs w:val="22"/>
        </w:rPr>
        <w:t xml:space="preserve"> sponsor.</w:t>
      </w:r>
    </w:p>
    <w:p w:rsidR="00AC5D00" w:rsidRPr="00354507" w:rsidRDefault="00AC5D00" w:rsidP="00354507">
      <w:pPr>
        <w:rPr>
          <w:rFonts w:ascii="Arial" w:hAnsi="Arial" w:cs="Arial"/>
          <w:b/>
          <w:sz w:val="22"/>
          <w:szCs w:val="22"/>
        </w:rPr>
      </w:pPr>
    </w:p>
    <w:p w:rsidR="00AC5D00" w:rsidRPr="00354507" w:rsidRDefault="00AC5D00" w:rsidP="00354507">
      <w:pPr>
        <w:rPr>
          <w:rFonts w:ascii="Arial" w:hAnsi="Arial" w:cs="Arial"/>
          <w:b/>
          <w:sz w:val="22"/>
          <w:szCs w:val="22"/>
        </w:rPr>
      </w:pPr>
      <w:r w:rsidRPr="00354507">
        <w:rPr>
          <w:rFonts w:ascii="Arial" w:hAnsi="Arial" w:cs="Arial"/>
          <w:b/>
          <w:sz w:val="22"/>
          <w:szCs w:val="22"/>
        </w:rPr>
        <w:t>Support structures</w:t>
      </w:r>
    </w:p>
    <w:p w:rsidR="00AC5D00" w:rsidRPr="00354507" w:rsidRDefault="00AC5D00" w:rsidP="00354507">
      <w:pPr>
        <w:rPr>
          <w:rFonts w:ascii="Arial" w:hAnsi="Arial" w:cs="Arial"/>
          <w:sz w:val="22"/>
          <w:szCs w:val="22"/>
        </w:rPr>
      </w:pPr>
    </w:p>
    <w:p w:rsidR="00AC5D00" w:rsidRPr="00354507" w:rsidRDefault="00AC5D00" w:rsidP="00354507">
      <w:pPr>
        <w:rPr>
          <w:rFonts w:ascii="Arial" w:hAnsi="Arial" w:cs="Arial"/>
          <w:sz w:val="22"/>
          <w:szCs w:val="22"/>
        </w:rPr>
      </w:pPr>
      <w:r w:rsidRPr="00354507">
        <w:rPr>
          <w:rFonts w:ascii="Arial" w:hAnsi="Arial" w:cs="Arial"/>
          <w:sz w:val="22"/>
          <w:szCs w:val="22"/>
        </w:rPr>
        <w:t>Support structures are necessary for the majority of additive manufacturing builds. They anchor the build and dissipate heat, allowing overhanging parts of the structure to be built up layer-by-layer. The wheel carriers were additively built using Renishaw’s AM250 additive manufacturing system using minimal supports, which are easily removed post build.</w:t>
      </w:r>
    </w:p>
    <w:p w:rsidR="00AC5D00" w:rsidRPr="00354507" w:rsidRDefault="00AC5D00" w:rsidP="00354507">
      <w:pPr>
        <w:rPr>
          <w:rFonts w:ascii="Arial" w:hAnsi="Arial" w:cs="Arial"/>
          <w:b/>
          <w:sz w:val="22"/>
          <w:szCs w:val="22"/>
        </w:rPr>
      </w:pPr>
    </w:p>
    <w:p w:rsidR="00AC5D00" w:rsidRPr="00354507" w:rsidRDefault="00AC5D00" w:rsidP="00354507">
      <w:pPr>
        <w:rPr>
          <w:rFonts w:ascii="Arial" w:hAnsi="Arial" w:cs="Arial"/>
          <w:sz w:val="22"/>
          <w:szCs w:val="22"/>
        </w:rPr>
      </w:pPr>
      <w:r w:rsidRPr="00354507">
        <w:rPr>
          <w:rFonts w:ascii="Arial" w:hAnsi="Arial" w:cs="Arial"/>
          <w:sz w:val="22"/>
          <w:szCs w:val="22"/>
        </w:rPr>
        <w:t>The need for support structures may seem wasteful, however in traditional subtractive machining the ratio of material needed to produce a finished part such as this can be as high as 19:1. With additive manufacturing that ratio is closer to 1:1, in this case 1.12:1.</w:t>
      </w:r>
    </w:p>
    <w:p w:rsidR="00AC5D00" w:rsidRPr="00354507" w:rsidRDefault="00AC5D00" w:rsidP="00354507">
      <w:pPr>
        <w:rPr>
          <w:rFonts w:ascii="Arial" w:hAnsi="Arial" w:cs="Arial"/>
          <w:b/>
          <w:sz w:val="22"/>
          <w:szCs w:val="22"/>
        </w:rPr>
      </w:pPr>
    </w:p>
    <w:p w:rsidR="00AC5D00" w:rsidRPr="00354507" w:rsidRDefault="00AC5D00" w:rsidP="00354507">
      <w:pPr>
        <w:rPr>
          <w:rFonts w:ascii="Arial" w:hAnsi="Arial" w:cs="Arial"/>
          <w:b/>
          <w:sz w:val="22"/>
          <w:szCs w:val="22"/>
        </w:rPr>
      </w:pPr>
      <w:r w:rsidRPr="00354507">
        <w:rPr>
          <w:rFonts w:ascii="Arial" w:hAnsi="Arial" w:cs="Arial"/>
          <w:b/>
          <w:sz w:val="22"/>
          <w:szCs w:val="22"/>
        </w:rPr>
        <w:t>Solution partner</w:t>
      </w:r>
    </w:p>
    <w:p w:rsidR="00AC5D00" w:rsidRPr="00354507" w:rsidRDefault="00AC5D00" w:rsidP="00354507">
      <w:pPr>
        <w:rPr>
          <w:rFonts w:ascii="Arial" w:hAnsi="Arial" w:cs="Arial"/>
          <w:b/>
          <w:sz w:val="22"/>
          <w:szCs w:val="22"/>
        </w:rPr>
      </w:pPr>
    </w:p>
    <w:p w:rsidR="00AC5D00" w:rsidRPr="00354507" w:rsidRDefault="00AC5D00" w:rsidP="00354507">
      <w:pPr>
        <w:rPr>
          <w:rFonts w:ascii="Arial" w:hAnsi="Arial" w:cs="Arial"/>
          <w:sz w:val="22"/>
          <w:szCs w:val="22"/>
        </w:rPr>
      </w:pPr>
      <w:r w:rsidRPr="00354507">
        <w:rPr>
          <w:rFonts w:ascii="Arial" w:hAnsi="Arial" w:cs="Arial"/>
          <w:sz w:val="22"/>
          <w:szCs w:val="22"/>
        </w:rPr>
        <w:t xml:space="preserve">Renishaw provides a design review service to anyone considering Renishaw’s laser melting systems as a production solution. Your component or assembly will be reviewed by Renishaw’s applications engineers who can make recommendations on </w:t>
      </w:r>
      <w:proofErr w:type="spellStart"/>
      <w:r w:rsidRPr="00354507">
        <w:rPr>
          <w:rFonts w:ascii="Arial" w:hAnsi="Arial" w:cs="Arial"/>
          <w:sz w:val="22"/>
          <w:szCs w:val="22"/>
        </w:rPr>
        <w:t>DfM</w:t>
      </w:r>
      <w:proofErr w:type="spellEnd"/>
      <w:r w:rsidRPr="00354507">
        <w:rPr>
          <w:rFonts w:ascii="Arial" w:hAnsi="Arial" w:cs="Arial"/>
          <w:sz w:val="22"/>
          <w:szCs w:val="22"/>
        </w:rPr>
        <w:t xml:space="preserve"> (Design for Manufacture), digitally process the model, and build a sample component using one of its on-site AM250 systems. A pre-build report, inspection report, and component price estimate can also be provided on request. </w:t>
      </w:r>
    </w:p>
    <w:p w:rsidR="00AC5D00" w:rsidRPr="00354507" w:rsidRDefault="00AC5D00" w:rsidP="00354507">
      <w:pPr>
        <w:rPr>
          <w:rFonts w:ascii="Arial" w:hAnsi="Arial" w:cs="Arial"/>
          <w:b/>
          <w:sz w:val="22"/>
          <w:szCs w:val="22"/>
        </w:rPr>
      </w:pPr>
    </w:p>
    <w:p w:rsidR="00AC5D00" w:rsidRPr="00354507" w:rsidRDefault="00AC5D00" w:rsidP="00354507">
      <w:pPr>
        <w:rPr>
          <w:rFonts w:ascii="Arial" w:hAnsi="Arial" w:cs="Arial"/>
          <w:sz w:val="22"/>
          <w:szCs w:val="22"/>
        </w:rPr>
      </w:pPr>
      <w:r w:rsidRPr="00354507">
        <w:rPr>
          <w:rFonts w:ascii="Arial" w:hAnsi="Arial" w:cs="Arial"/>
          <w:sz w:val="22"/>
          <w:szCs w:val="22"/>
        </w:rPr>
        <w:t>For more information about Renishaw’s full range of additive manufacturing solutions, please visit www.renishaw.com/additive</w:t>
      </w:r>
    </w:p>
    <w:p w:rsidR="00AC5D00" w:rsidRPr="00DA4C6E" w:rsidRDefault="00AC5D00" w:rsidP="00643DFD">
      <w:pPr>
        <w:spacing w:line="276" w:lineRule="auto"/>
        <w:rPr>
          <w:rFonts w:ascii="Arial" w:hAnsi="Arial" w:cs="Arial"/>
          <w:b/>
          <w:sz w:val="22"/>
          <w:szCs w:val="22"/>
        </w:rPr>
      </w:pPr>
    </w:p>
    <w:p w:rsidR="00AC5D00" w:rsidRPr="00DA4C6E" w:rsidRDefault="00AC5D00" w:rsidP="00643DFD">
      <w:pPr>
        <w:spacing w:line="276" w:lineRule="auto"/>
        <w:rPr>
          <w:rFonts w:ascii="Arial" w:hAnsi="Arial" w:cs="Arial"/>
          <w:b/>
          <w:sz w:val="22"/>
          <w:szCs w:val="22"/>
        </w:rPr>
      </w:pPr>
    </w:p>
    <w:p w:rsidR="00643DFD" w:rsidRPr="00DA4C6E" w:rsidRDefault="00643DFD" w:rsidP="00643DFD">
      <w:pPr>
        <w:spacing w:line="276" w:lineRule="auto"/>
        <w:jc w:val="center"/>
        <w:rPr>
          <w:rFonts w:ascii="Arial" w:hAnsi="Arial" w:cs="Arial"/>
          <w:sz w:val="22"/>
          <w:szCs w:val="22"/>
        </w:rPr>
      </w:pPr>
    </w:p>
    <w:p w:rsidR="00643DFD" w:rsidRPr="00DA4C6E" w:rsidRDefault="00643DFD" w:rsidP="00643DFD">
      <w:pPr>
        <w:spacing w:line="276" w:lineRule="auto"/>
        <w:jc w:val="center"/>
        <w:rPr>
          <w:rFonts w:ascii="Arial" w:hAnsi="Arial" w:cs="Arial"/>
          <w:sz w:val="22"/>
          <w:szCs w:val="22"/>
        </w:rPr>
      </w:pPr>
      <w:r w:rsidRPr="00DA4C6E">
        <w:rPr>
          <w:rFonts w:ascii="Arial" w:hAnsi="Arial" w:cs="Arial"/>
          <w:sz w:val="22"/>
          <w:szCs w:val="22"/>
        </w:rPr>
        <w:t>-Ends-</w:t>
      </w:r>
    </w:p>
    <w:p w:rsidR="00643DFD" w:rsidRPr="00DA4C6E" w:rsidRDefault="00643DFD" w:rsidP="00643DFD">
      <w:pPr>
        <w:shd w:val="clear" w:color="auto" w:fill="FFFFFF"/>
        <w:spacing w:line="276" w:lineRule="auto"/>
        <w:rPr>
          <w:rFonts w:ascii="Arial" w:hAnsi="Arial" w:cs="Arial"/>
          <w:sz w:val="22"/>
          <w:szCs w:val="22"/>
        </w:rPr>
      </w:pPr>
    </w:p>
    <w:p w:rsidR="00643DFD" w:rsidRPr="00DA4C6E" w:rsidRDefault="00643DFD" w:rsidP="00643DFD">
      <w:pPr>
        <w:spacing w:line="276" w:lineRule="auto"/>
        <w:rPr>
          <w:rFonts w:ascii="Arial" w:hAnsi="Arial" w:cs="Arial"/>
          <w:sz w:val="22"/>
          <w:szCs w:val="22"/>
        </w:rPr>
      </w:pPr>
    </w:p>
    <w:p w:rsidR="00830BC0" w:rsidRPr="00DA4C6E" w:rsidRDefault="00830BC0" w:rsidP="00643DFD">
      <w:pPr>
        <w:spacing w:after="120" w:line="312" w:lineRule="auto"/>
        <w:rPr>
          <w:rFonts w:ascii="Arial" w:hAnsi="Arial" w:cs="Arial"/>
          <w:sz w:val="22"/>
          <w:szCs w:val="22"/>
        </w:rPr>
      </w:pPr>
    </w:p>
    <w:sectPr w:rsidR="00830BC0" w:rsidRPr="00DA4C6E" w:rsidSect="00895AE2">
      <w:headerReference w:type="first" r:id="rId7"/>
      <w:type w:val="continuous"/>
      <w:pgSz w:w="11907" w:h="16840" w:code="9"/>
      <w:pgMar w:top="1440" w:right="1440" w:bottom="1440" w:left="1440" w:header="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1BBC" w:rsidRDefault="00A01BBC" w:rsidP="002E2F8C">
      <w:r>
        <w:separator/>
      </w:r>
    </w:p>
  </w:endnote>
  <w:endnote w:type="continuationSeparator" w:id="0">
    <w:p w:rsidR="00A01BBC" w:rsidRDefault="00A01BBC"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1BBC" w:rsidRDefault="00A01BBC" w:rsidP="002E2F8C">
      <w:r>
        <w:separator/>
      </w:r>
    </w:p>
  </w:footnote>
  <w:footnote w:type="continuationSeparator" w:id="0">
    <w:p w:rsidR="00A01BBC" w:rsidRDefault="00A01BBC" w:rsidP="002E2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5059" w:rsidRDefault="00A01BBC">
    <w:pPr>
      <w:pStyle w:val="Header"/>
    </w:pPr>
    <w:r>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14.3pt;margin-top:42.75pt;width:505pt;height:117.75pt;z-index:251657728;visibility:visible;mso-wrap-edited:f" o:allowincell="f">
          <v:imagedata r:id="rId1" o:title="" cropbottom="-7264f"/>
          <w10:wrap type="square"/>
        </v:shape>
        <o:OLEObject Type="Embed" ProgID="Word.Picture.8" ShapeID="_x0000_s2049" DrawAspect="Content" ObjectID="_1480241667" r:id="rId2"/>
      </w:obje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C202F1"/>
    <w:multiLevelType w:val="hybridMultilevel"/>
    <w:tmpl w:val="18C83876"/>
    <w:lvl w:ilvl="0" w:tplc="8236CAE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C6D261F"/>
    <w:multiLevelType w:val="hybridMultilevel"/>
    <w:tmpl w:val="BF4A34E0"/>
    <w:lvl w:ilvl="0" w:tplc="A8DA3CB8">
      <w:numFmt w:val="bullet"/>
      <w:lvlText w:val="-"/>
      <w:lvlJc w:val="left"/>
      <w:pPr>
        <w:ind w:left="3960" w:hanging="360"/>
      </w:pPr>
      <w:rPr>
        <w:rFonts w:ascii="Arial" w:eastAsia="Times New Roman" w:hAnsi="Arial" w:cs="Arial" w:hint="default"/>
      </w:rPr>
    </w:lvl>
    <w:lvl w:ilvl="1" w:tplc="08090003" w:tentative="1">
      <w:start w:val="1"/>
      <w:numFmt w:val="bullet"/>
      <w:lvlText w:val="o"/>
      <w:lvlJc w:val="left"/>
      <w:pPr>
        <w:ind w:left="4680" w:hanging="360"/>
      </w:pPr>
      <w:rPr>
        <w:rFonts w:ascii="Courier New" w:hAnsi="Courier New" w:cs="Courier New" w:hint="default"/>
      </w:rPr>
    </w:lvl>
    <w:lvl w:ilvl="2" w:tplc="08090005" w:tentative="1">
      <w:start w:val="1"/>
      <w:numFmt w:val="bullet"/>
      <w:lvlText w:val=""/>
      <w:lvlJc w:val="left"/>
      <w:pPr>
        <w:ind w:left="5400" w:hanging="360"/>
      </w:pPr>
      <w:rPr>
        <w:rFonts w:ascii="Wingdings" w:hAnsi="Wingdings" w:hint="default"/>
      </w:rPr>
    </w:lvl>
    <w:lvl w:ilvl="3" w:tplc="08090001" w:tentative="1">
      <w:start w:val="1"/>
      <w:numFmt w:val="bullet"/>
      <w:lvlText w:val=""/>
      <w:lvlJc w:val="left"/>
      <w:pPr>
        <w:ind w:left="6120" w:hanging="360"/>
      </w:pPr>
      <w:rPr>
        <w:rFonts w:ascii="Symbol" w:hAnsi="Symbol" w:hint="default"/>
      </w:rPr>
    </w:lvl>
    <w:lvl w:ilvl="4" w:tplc="08090003" w:tentative="1">
      <w:start w:val="1"/>
      <w:numFmt w:val="bullet"/>
      <w:lvlText w:val="o"/>
      <w:lvlJc w:val="left"/>
      <w:pPr>
        <w:ind w:left="6840" w:hanging="360"/>
      </w:pPr>
      <w:rPr>
        <w:rFonts w:ascii="Courier New" w:hAnsi="Courier New" w:cs="Courier New" w:hint="default"/>
      </w:rPr>
    </w:lvl>
    <w:lvl w:ilvl="5" w:tplc="08090005" w:tentative="1">
      <w:start w:val="1"/>
      <w:numFmt w:val="bullet"/>
      <w:lvlText w:val=""/>
      <w:lvlJc w:val="left"/>
      <w:pPr>
        <w:ind w:left="7560" w:hanging="360"/>
      </w:pPr>
      <w:rPr>
        <w:rFonts w:ascii="Wingdings" w:hAnsi="Wingdings" w:hint="default"/>
      </w:rPr>
    </w:lvl>
    <w:lvl w:ilvl="6" w:tplc="08090001" w:tentative="1">
      <w:start w:val="1"/>
      <w:numFmt w:val="bullet"/>
      <w:lvlText w:val=""/>
      <w:lvlJc w:val="left"/>
      <w:pPr>
        <w:ind w:left="8280" w:hanging="360"/>
      </w:pPr>
      <w:rPr>
        <w:rFonts w:ascii="Symbol" w:hAnsi="Symbol" w:hint="default"/>
      </w:rPr>
    </w:lvl>
    <w:lvl w:ilvl="7" w:tplc="08090003" w:tentative="1">
      <w:start w:val="1"/>
      <w:numFmt w:val="bullet"/>
      <w:lvlText w:val="o"/>
      <w:lvlJc w:val="left"/>
      <w:pPr>
        <w:ind w:left="9000" w:hanging="360"/>
      </w:pPr>
      <w:rPr>
        <w:rFonts w:ascii="Courier New" w:hAnsi="Courier New" w:cs="Courier New" w:hint="default"/>
      </w:rPr>
    </w:lvl>
    <w:lvl w:ilvl="8" w:tplc="08090005" w:tentative="1">
      <w:start w:val="1"/>
      <w:numFmt w:val="bullet"/>
      <w:lvlText w:val=""/>
      <w:lvlJc w:val="left"/>
      <w:pPr>
        <w:ind w:left="9720" w:hanging="360"/>
      </w:pPr>
      <w:rPr>
        <w:rFonts w:ascii="Wingdings" w:hAnsi="Wingdings" w:hint="default"/>
      </w:rPr>
    </w:lvl>
  </w:abstractNum>
  <w:abstractNum w:abstractNumId="3">
    <w:nsid w:val="5D537DF1"/>
    <w:multiLevelType w:val="hybridMultilevel"/>
    <w:tmpl w:val="BC2677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6F585B9C"/>
    <w:multiLevelType w:val="hybridMultilevel"/>
    <w:tmpl w:val="53AA3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792D137D"/>
    <w:multiLevelType w:val="hybridMultilevel"/>
    <w:tmpl w:val="87BE1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B30"/>
    <w:rsid w:val="0000531D"/>
    <w:rsid w:val="000161D3"/>
    <w:rsid w:val="0002369E"/>
    <w:rsid w:val="0002713B"/>
    <w:rsid w:val="000370DD"/>
    <w:rsid w:val="000566E5"/>
    <w:rsid w:val="0006668E"/>
    <w:rsid w:val="0007204E"/>
    <w:rsid w:val="000900D2"/>
    <w:rsid w:val="00094AE7"/>
    <w:rsid w:val="000A2AB4"/>
    <w:rsid w:val="000A4547"/>
    <w:rsid w:val="000B03CD"/>
    <w:rsid w:val="000B34ED"/>
    <w:rsid w:val="000B6575"/>
    <w:rsid w:val="00101CFD"/>
    <w:rsid w:val="00102578"/>
    <w:rsid w:val="00103628"/>
    <w:rsid w:val="0012029C"/>
    <w:rsid w:val="00122F10"/>
    <w:rsid w:val="00125EA7"/>
    <w:rsid w:val="00132ACC"/>
    <w:rsid w:val="0013759D"/>
    <w:rsid w:val="0016753A"/>
    <w:rsid w:val="001762EB"/>
    <w:rsid w:val="00180B30"/>
    <w:rsid w:val="00182797"/>
    <w:rsid w:val="001926D7"/>
    <w:rsid w:val="001B5EBF"/>
    <w:rsid w:val="001C7F92"/>
    <w:rsid w:val="0021225A"/>
    <w:rsid w:val="00227CE4"/>
    <w:rsid w:val="00230F70"/>
    <w:rsid w:val="002327A9"/>
    <w:rsid w:val="00235662"/>
    <w:rsid w:val="00242EB4"/>
    <w:rsid w:val="002469DB"/>
    <w:rsid w:val="00250862"/>
    <w:rsid w:val="0028133E"/>
    <w:rsid w:val="00287F18"/>
    <w:rsid w:val="0029545D"/>
    <w:rsid w:val="002D2AAB"/>
    <w:rsid w:val="002E2F8C"/>
    <w:rsid w:val="002E3394"/>
    <w:rsid w:val="003220F2"/>
    <w:rsid w:val="00330178"/>
    <w:rsid w:val="00333903"/>
    <w:rsid w:val="003377F3"/>
    <w:rsid w:val="003516C6"/>
    <w:rsid w:val="00354507"/>
    <w:rsid w:val="0035681F"/>
    <w:rsid w:val="00361131"/>
    <w:rsid w:val="003647B3"/>
    <w:rsid w:val="0037242B"/>
    <w:rsid w:val="00376C29"/>
    <w:rsid w:val="00381AE5"/>
    <w:rsid w:val="0038525A"/>
    <w:rsid w:val="00387027"/>
    <w:rsid w:val="0038790C"/>
    <w:rsid w:val="00392EF6"/>
    <w:rsid w:val="0039382D"/>
    <w:rsid w:val="00394B4F"/>
    <w:rsid w:val="003D28B6"/>
    <w:rsid w:val="003D5D29"/>
    <w:rsid w:val="003E109B"/>
    <w:rsid w:val="003E2761"/>
    <w:rsid w:val="003E6E81"/>
    <w:rsid w:val="003F2730"/>
    <w:rsid w:val="00407D9A"/>
    <w:rsid w:val="0041034E"/>
    <w:rsid w:val="00444C18"/>
    <w:rsid w:val="00454BE9"/>
    <w:rsid w:val="004723BE"/>
    <w:rsid w:val="0047553C"/>
    <w:rsid w:val="004863E7"/>
    <w:rsid w:val="00490E55"/>
    <w:rsid w:val="004930B0"/>
    <w:rsid w:val="004937A6"/>
    <w:rsid w:val="0049414C"/>
    <w:rsid w:val="004A194D"/>
    <w:rsid w:val="004B48E0"/>
    <w:rsid w:val="004C0596"/>
    <w:rsid w:val="004C40ED"/>
    <w:rsid w:val="004C5163"/>
    <w:rsid w:val="004E3371"/>
    <w:rsid w:val="004F34D7"/>
    <w:rsid w:val="004F5243"/>
    <w:rsid w:val="00546FE4"/>
    <w:rsid w:val="00566711"/>
    <w:rsid w:val="00575AAC"/>
    <w:rsid w:val="005839CA"/>
    <w:rsid w:val="005A7A54"/>
    <w:rsid w:val="005E38C9"/>
    <w:rsid w:val="00601D5D"/>
    <w:rsid w:val="00602438"/>
    <w:rsid w:val="00605509"/>
    <w:rsid w:val="00643DFD"/>
    <w:rsid w:val="00644F61"/>
    <w:rsid w:val="0065468E"/>
    <w:rsid w:val="00676D91"/>
    <w:rsid w:val="006771C1"/>
    <w:rsid w:val="00694EDE"/>
    <w:rsid w:val="00696544"/>
    <w:rsid w:val="006C2C75"/>
    <w:rsid w:val="006C431E"/>
    <w:rsid w:val="006D31F3"/>
    <w:rsid w:val="006E2625"/>
    <w:rsid w:val="006E4D82"/>
    <w:rsid w:val="006F69EB"/>
    <w:rsid w:val="007004FD"/>
    <w:rsid w:val="00714D2F"/>
    <w:rsid w:val="007242BF"/>
    <w:rsid w:val="0073088A"/>
    <w:rsid w:val="00760943"/>
    <w:rsid w:val="00764E53"/>
    <w:rsid w:val="007663BA"/>
    <w:rsid w:val="00775194"/>
    <w:rsid w:val="00781D40"/>
    <w:rsid w:val="007C4DCE"/>
    <w:rsid w:val="007F057A"/>
    <w:rsid w:val="007F4334"/>
    <w:rsid w:val="00803027"/>
    <w:rsid w:val="00830BC0"/>
    <w:rsid w:val="00850D71"/>
    <w:rsid w:val="00851450"/>
    <w:rsid w:val="00863097"/>
    <w:rsid w:val="00864808"/>
    <w:rsid w:val="00867AF6"/>
    <w:rsid w:val="00871A8A"/>
    <w:rsid w:val="008757C5"/>
    <w:rsid w:val="0088359A"/>
    <w:rsid w:val="00887355"/>
    <w:rsid w:val="008908AE"/>
    <w:rsid w:val="00895AE2"/>
    <w:rsid w:val="008D3B4D"/>
    <w:rsid w:val="008D459B"/>
    <w:rsid w:val="008E107B"/>
    <w:rsid w:val="008E2064"/>
    <w:rsid w:val="008F051F"/>
    <w:rsid w:val="00903DFC"/>
    <w:rsid w:val="00910A83"/>
    <w:rsid w:val="009257D0"/>
    <w:rsid w:val="00932178"/>
    <w:rsid w:val="00945059"/>
    <w:rsid w:val="00964328"/>
    <w:rsid w:val="009B326C"/>
    <w:rsid w:val="009B493C"/>
    <w:rsid w:val="009D5C81"/>
    <w:rsid w:val="009F6D84"/>
    <w:rsid w:val="00A01BBC"/>
    <w:rsid w:val="00A32C35"/>
    <w:rsid w:val="00A50068"/>
    <w:rsid w:val="00A50932"/>
    <w:rsid w:val="00A51882"/>
    <w:rsid w:val="00A51CEA"/>
    <w:rsid w:val="00A73DF3"/>
    <w:rsid w:val="00A900D5"/>
    <w:rsid w:val="00A97343"/>
    <w:rsid w:val="00AA7453"/>
    <w:rsid w:val="00AC4645"/>
    <w:rsid w:val="00AC5D00"/>
    <w:rsid w:val="00AC5E69"/>
    <w:rsid w:val="00AE7497"/>
    <w:rsid w:val="00B11FD3"/>
    <w:rsid w:val="00B32CCC"/>
    <w:rsid w:val="00B35AA9"/>
    <w:rsid w:val="00B53C11"/>
    <w:rsid w:val="00B61F67"/>
    <w:rsid w:val="00B70DAB"/>
    <w:rsid w:val="00B873E3"/>
    <w:rsid w:val="00BA43C7"/>
    <w:rsid w:val="00BB18CA"/>
    <w:rsid w:val="00BC03A0"/>
    <w:rsid w:val="00BC3F7D"/>
    <w:rsid w:val="00BE5E71"/>
    <w:rsid w:val="00C226DC"/>
    <w:rsid w:val="00C26157"/>
    <w:rsid w:val="00C30887"/>
    <w:rsid w:val="00C35EAA"/>
    <w:rsid w:val="00C457DD"/>
    <w:rsid w:val="00C47966"/>
    <w:rsid w:val="00CB0C2C"/>
    <w:rsid w:val="00CC4B43"/>
    <w:rsid w:val="00CE4FE6"/>
    <w:rsid w:val="00CF722A"/>
    <w:rsid w:val="00D20622"/>
    <w:rsid w:val="00D22D72"/>
    <w:rsid w:val="00D601F4"/>
    <w:rsid w:val="00D8488C"/>
    <w:rsid w:val="00D92177"/>
    <w:rsid w:val="00D94955"/>
    <w:rsid w:val="00D97E36"/>
    <w:rsid w:val="00DA4C6E"/>
    <w:rsid w:val="00DA5083"/>
    <w:rsid w:val="00DA7787"/>
    <w:rsid w:val="00DD5806"/>
    <w:rsid w:val="00DF5E4D"/>
    <w:rsid w:val="00DF5E87"/>
    <w:rsid w:val="00E66087"/>
    <w:rsid w:val="00E73435"/>
    <w:rsid w:val="00E92CCB"/>
    <w:rsid w:val="00E97B44"/>
    <w:rsid w:val="00EA2D9B"/>
    <w:rsid w:val="00EA7F08"/>
    <w:rsid w:val="00F038AA"/>
    <w:rsid w:val="00F05286"/>
    <w:rsid w:val="00F20CF7"/>
    <w:rsid w:val="00F25C65"/>
    <w:rsid w:val="00F30D7C"/>
    <w:rsid w:val="00F32786"/>
    <w:rsid w:val="00F45BF8"/>
    <w:rsid w:val="00F560D5"/>
    <w:rsid w:val="00F71F07"/>
    <w:rsid w:val="00F81452"/>
    <w:rsid w:val="00FA3F2E"/>
    <w:rsid w:val="00FB031C"/>
    <w:rsid w:val="00FB0B5D"/>
    <w:rsid w:val="00FC7AE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docId w15:val="{BF87DE19-516F-4A08-9DEF-F330C6B83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basedOn w:val="DefaultParagraphFont"/>
    <w:unhideWhenUsed/>
    <w:rsid w:val="00490E55"/>
    <w:rPr>
      <w:color w:val="0000FF"/>
      <w:u w:val="single"/>
    </w:rPr>
  </w:style>
  <w:style w:type="paragraph" w:styleId="NormalWeb">
    <w:name w:val="Normal (Web)"/>
    <w:basedOn w:val="Normal"/>
    <w:uiPriority w:val="99"/>
    <w:unhideWhenUsed/>
    <w:rsid w:val="0006668E"/>
    <w:pPr>
      <w:spacing w:before="168" w:after="168"/>
    </w:pPr>
    <w:rPr>
      <w:sz w:val="24"/>
      <w:szCs w:val="24"/>
    </w:rPr>
  </w:style>
  <w:style w:type="character" w:customStyle="1" w:styleId="apple-converted-space">
    <w:name w:val="apple-converted-space"/>
    <w:basedOn w:val="DefaultParagraphFont"/>
    <w:rsid w:val="00235662"/>
  </w:style>
  <w:style w:type="paragraph" w:styleId="Footer">
    <w:name w:val="footer"/>
    <w:basedOn w:val="Normal"/>
    <w:link w:val="FooterChar"/>
    <w:uiPriority w:val="99"/>
    <w:semiHidden/>
    <w:unhideWhenUsed/>
    <w:rsid w:val="00C30887"/>
    <w:pPr>
      <w:tabs>
        <w:tab w:val="center" w:pos="4513"/>
        <w:tab w:val="right" w:pos="9026"/>
      </w:tabs>
    </w:pPr>
  </w:style>
  <w:style w:type="character" w:customStyle="1" w:styleId="FooterChar">
    <w:name w:val="Footer Char"/>
    <w:basedOn w:val="DefaultParagraphFont"/>
    <w:link w:val="Footer"/>
    <w:uiPriority w:val="99"/>
    <w:semiHidden/>
    <w:rsid w:val="00C30887"/>
    <w:rPr>
      <w:lang w:eastAsia="en-GB"/>
    </w:rPr>
  </w:style>
  <w:style w:type="character" w:customStyle="1" w:styleId="xn-person">
    <w:name w:val="xn-person"/>
    <w:basedOn w:val="DefaultParagraphFont"/>
    <w:rsid w:val="0047553C"/>
  </w:style>
  <w:style w:type="character" w:customStyle="1" w:styleId="xn-location">
    <w:name w:val="xn-location"/>
    <w:basedOn w:val="DefaultParagraphFont"/>
    <w:rsid w:val="0047553C"/>
  </w:style>
  <w:style w:type="character" w:styleId="Strong">
    <w:name w:val="Strong"/>
    <w:basedOn w:val="DefaultParagraphFont"/>
    <w:qFormat/>
    <w:rsid w:val="00867AF6"/>
    <w:rPr>
      <w:b/>
      <w:bCs/>
    </w:rPr>
  </w:style>
  <w:style w:type="paragraph" w:styleId="BalloonText">
    <w:name w:val="Balloon Text"/>
    <w:basedOn w:val="Normal"/>
    <w:link w:val="BalloonTextChar"/>
    <w:uiPriority w:val="99"/>
    <w:semiHidden/>
    <w:unhideWhenUsed/>
    <w:rsid w:val="00643DFD"/>
    <w:rPr>
      <w:rFonts w:ascii="Tahoma" w:hAnsi="Tahoma" w:cs="Tahoma"/>
      <w:sz w:val="16"/>
      <w:szCs w:val="16"/>
    </w:rPr>
  </w:style>
  <w:style w:type="character" w:customStyle="1" w:styleId="BalloonTextChar">
    <w:name w:val="Balloon Text Char"/>
    <w:basedOn w:val="DefaultParagraphFont"/>
    <w:link w:val="BalloonText"/>
    <w:uiPriority w:val="99"/>
    <w:semiHidden/>
    <w:rsid w:val="00643DFD"/>
    <w:rPr>
      <w:rFonts w:ascii="Tahoma" w:hAnsi="Tahoma" w:cs="Tahoma"/>
      <w:sz w:val="16"/>
      <w:szCs w:val="16"/>
    </w:rPr>
  </w:style>
  <w:style w:type="paragraph" w:styleId="NoSpacing">
    <w:name w:val="No Spacing"/>
    <w:uiPriority w:val="1"/>
    <w:qFormat/>
    <w:rsid w:val="00AC5D00"/>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56151430">
      <w:bodyDiv w:val="1"/>
      <w:marLeft w:val="0"/>
      <w:marRight w:val="0"/>
      <w:marTop w:val="0"/>
      <w:marBottom w:val="0"/>
      <w:divBdr>
        <w:top w:val="none" w:sz="0" w:space="0" w:color="auto"/>
        <w:left w:val="none" w:sz="0" w:space="0" w:color="auto"/>
        <w:bottom w:val="none" w:sz="0" w:space="0" w:color="auto"/>
        <w:right w:val="none" w:sz="0" w:space="0" w:color="auto"/>
      </w:divBdr>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897548172">
      <w:bodyDiv w:val="1"/>
      <w:marLeft w:val="0"/>
      <w:marRight w:val="0"/>
      <w:marTop w:val="0"/>
      <w:marBottom w:val="0"/>
      <w:divBdr>
        <w:top w:val="none" w:sz="0" w:space="0" w:color="auto"/>
        <w:left w:val="none" w:sz="0" w:space="0" w:color="auto"/>
        <w:bottom w:val="none" w:sz="0" w:space="0" w:color="auto"/>
        <w:right w:val="none" w:sz="0" w:space="0" w:color="auto"/>
      </w:divBdr>
    </w:div>
    <w:div w:id="1981180643">
      <w:bodyDiv w:val="1"/>
      <w:marLeft w:val="0"/>
      <w:marRight w:val="0"/>
      <w:marTop w:val="0"/>
      <w:marBottom w:val="0"/>
      <w:divBdr>
        <w:top w:val="none" w:sz="0" w:space="0" w:color="auto"/>
        <w:left w:val="none" w:sz="0" w:space="0" w:color="auto"/>
        <w:bottom w:val="none" w:sz="0" w:space="0" w:color="auto"/>
        <w:right w:val="none" w:sz="0" w:space="0" w:color="auto"/>
      </w:divBdr>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 w:id="2118405319">
      <w:bodyDiv w:val="1"/>
      <w:marLeft w:val="0"/>
      <w:marRight w:val="0"/>
      <w:marTop w:val="0"/>
      <w:marBottom w:val="0"/>
      <w:divBdr>
        <w:top w:val="none" w:sz="0" w:space="0" w:color="auto"/>
        <w:left w:val="none" w:sz="0" w:space="0" w:color="auto"/>
        <w:bottom w:val="none" w:sz="0" w:space="0" w:color="auto"/>
        <w:right w:val="none" w:sz="0" w:space="0" w:color="auto"/>
      </w:divBdr>
      <w:divsChild>
        <w:div w:id="372657137">
          <w:marLeft w:val="0"/>
          <w:marRight w:val="0"/>
          <w:marTop w:val="30"/>
          <w:marBottom w:val="0"/>
          <w:divBdr>
            <w:top w:val="none" w:sz="0" w:space="0" w:color="auto"/>
            <w:left w:val="none" w:sz="0" w:space="0" w:color="auto"/>
            <w:bottom w:val="single" w:sz="48" w:space="0" w:color="FFFFFF"/>
            <w:right w:val="none" w:sz="0" w:space="0" w:color="auto"/>
          </w:divBdr>
          <w:divsChild>
            <w:div w:id="1893881392">
              <w:marLeft w:val="0"/>
              <w:marRight w:val="0"/>
              <w:marTop w:val="0"/>
              <w:marBottom w:val="0"/>
              <w:divBdr>
                <w:top w:val="none" w:sz="0" w:space="0" w:color="auto"/>
                <w:left w:val="none" w:sz="0" w:space="0" w:color="auto"/>
                <w:bottom w:val="none" w:sz="0" w:space="0" w:color="auto"/>
                <w:right w:val="none" w:sz="0" w:space="0" w:color="auto"/>
              </w:divBdr>
              <w:divsChild>
                <w:div w:id="399597624">
                  <w:marLeft w:val="0"/>
                  <w:marRight w:val="0"/>
                  <w:marTop w:val="0"/>
                  <w:marBottom w:val="0"/>
                  <w:divBdr>
                    <w:top w:val="none" w:sz="0" w:space="0" w:color="auto"/>
                    <w:left w:val="none" w:sz="0" w:space="0" w:color="auto"/>
                    <w:bottom w:val="none" w:sz="0" w:space="0" w:color="auto"/>
                    <w:right w:val="none" w:sz="0" w:space="0" w:color="auto"/>
                  </w:divBdr>
                  <w:divsChild>
                    <w:div w:id="35234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731</Words>
  <Characters>4169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4891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Renishaw</dc:creator>
  <cp:lastModifiedBy>Katie Hibbitt</cp:lastModifiedBy>
  <cp:revision>3</cp:revision>
  <cp:lastPrinted>2011-08-09T11:37:00Z</cp:lastPrinted>
  <dcterms:created xsi:type="dcterms:W3CDTF">2014-12-16T13:26:00Z</dcterms:created>
  <dcterms:modified xsi:type="dcterms:W3CDTF">2014-12-16T13:28:00Z</dcterms:modified>
</cp:coreProperties>
</file>