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Default="007A7B1F" w:rsidP="007A7B1F">
      <w:pPr>
        <w:ind w:right="567"/>
        <w:rPr>
          <w:rFonts w:ascii="Arial" w:hAnsi="Arial" w:cs="Arial"/>
        </w:rPr>
      </w:pPr>
      <w:r>
        <w:rPr>
          <w:rFonts w:ascii="Arial" w:hAnsi="Arial" w:cs="Arial"/>
          <w:i/>
          <w:noProof/>
        </w:rPr>
        <w:drawing>
          <wp:anchor xmlns:wp="http://schemas.openxmlformats.org/drawingml/2006/wordprocessingDrawing"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xmlns:wp14="http://schemas.microsoft.com/office/word/2010/wordprocessingDrawing" relativeFrom="page">
              <wp14:pctWidth>0</wp14:pctWidth>
            </wp14:sizeRelH>
            <wp14:sizeRelV xmlns:wp14="http://schemas.microsoft.com/office/word/2010/wordprocessingDrawing" relativeFrom="page">
              <wp14:pctHeight>0</wp14:pctHeight>
            </wp14:sizeRelV>
          </wp:anchor>
        </w:drawing>
      </w:r>
    </w:p>
    <w:p w:rsidR="002054AE" w:rsidRPr="00AB0C09" w:rsidRDefault="00C57481" w:rsidP="002054AE">
      <w:pPr>
        <w:rPr>
          <w:rFonts w:ascii="Arial" w:hAnsi="Arial" w:cs="Arial"/>
          <w:b/>
        </w:rPr>
      </w:pPr>
      <w:r>
        <w:rPr>
          <w:rFonts w:ascii="Arial" w:hAnsi="Arial"/>
          <w:b/>
        </w:rPr>
        <w:t>Расширение функциональных возможностей лазерной системы XL-80 для выполнения диагональных тестов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9560D" w:rsidRPr="007A7B1F" w:rsidRDefault="0049560D" w:rsidP="002054AE">
      <w:pPr>
        <w:rPr>
          <w:rFonts w:ascii="Arial" w:hAnsi="Arial" w:cs="Arial"/>
        </w:rPr>
      </w:pPr>
    </w:p>
    <w:p w:rsidR="0097421B" w:rsidRPr="007A7B1F" w:rsidRDefault="00ED536D" w:rsidP="002054AE">
      <w:pPr>
        <w:rPr>
          <w:rFonts w:ascii="Arial" w:hAnsi="Arial" w:cs="Arial"/>
        </w:rPr>
      </w:pPr>
      <w:r>
        <w:rPr>
          <w:rFonts w:ascii="Arial" w:hAnsi="Arial"/>
        </w:rPr>
        <w:t xml:space="preserve">Компания Renishaw представляет на выставке EMO 2015 набор для линейных диагональных измерений. </w:t>
      </w:r>
      <w:r>
        <w:rPr>
          <w:rFonts w:ascii="Arial" w:hAnsi="Arial"/>
        </w:rPr>
        <w:t xml:space="preserve">Лазерные диагональные тесты могут использоваться для проверки точности позиционирования по диагоналям и погрешностей реверса в соответствии со стандартами B5.54 и ISO 230-6. </w:t>
      </w:r>
      <w:r>
        <w:rPr>
          <w:rFonts w:ascii="Arial" w:hAnsi="Arial"/>
        </w:rPr>
        <w:t xml:space="preserve">В стандарте ISO 230-6 указано, что измерения диагональных перемещений позволяют выполнить оценку объёмной точности станка. </w:t>
      </w:r>
      <w:r>
        <w:rPr>
          <w:rFonts w:ascii="Arial" w:hAnsi="Arial"/>
        </w:rPr>
        <w:t xml:space="preserve">Новый набор обеспечивает быструю и простую установку, удобную настройку и быстрый анализ данных в соответствии с международными стандартами.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7421B" w:rsidRPr="007A7B1F" w:rsidRDefault="0097421B" w:rsidP="002054AE">
      <w:pPr>
        <w:rPr>
          <w:rFonts w:ascii="Arial" w:hAnsi="Arial" w:cs="Arial"/>
        </w:rPr>
      </w:pPr>
    </w:p>
    <w:p w:rsidR="00A70260" w:rsidRPr="007A7B1F" w:rsidRDefault="0049560D" w:rsidP="002054AE">
      <w:pPr>
        <w:rPr>
          <w:rFonts w:ascii="Arial" w:hAnsi="Arial" w:cs="Arial"/>
        </w:rPr>
      </w:pPr>
      <w:r>
        <w:rPr>
          <w:rFonts w:ascii="Arial" w:hAnsi="Arial"/>
        </w:rPr>
        <w:t xml:space="preserve">В наборе для линейных диагональных измерений компании Renishaw имеется всё, что необходимо для выполнения лазерных диагональных тестов с использованием лазерной интерферометрической системы XL-80. </w:t>
      </w:r>
      <w:r>
        <w:rPr>
          <w:rFonts w:ascii="Arial" w:hAnsi="Arial"/>
        </w:rPr>
        <w:t xml:space="preserve">Набор рассчитан на быструю и простую установку с использованием специализированных крепёжных элементов, которые на магнитах крепятся к станку и удерживают систему XL-80 и оптические принадлежности. </w:t>
      </w:r>
      <w:r>
        <w:rPr>
          <w:rFonts w:ascii="Arial" w:hAnsi="Arial"/>
        </w:rPr>
        <w:t xml:space="preserve">Кроме того, устройство для юстировки и поворотное зеркало (прикреплённое к плите) облегчает совмещение лазерного луча с диагоналями станка.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70260" w:rsidRPr="007A7B1F" w:rsidRDefault="00A70260" w:rsidP="002054AE">
      <w:pPr>
        <w:rPr>
          <w:rFonts w:ascii="Arial" w:hAnsi="Arial" w:cs="Arial"/>
        </w:rPr>
      </w:pPr>
    </w:p>
    <w:p w:rsidR="003008E4" w:rsidRPr="007A7B1F" w:rsidRDefault="003008E4" w:rsidP="002054AE">
      <w:pPr>
        <w:rPr>
          <w:rFonts w:ascii="Arial" w:hAnsi="Arial" w:cs="Arial"/>
        </w:rPr>
      </w:pPr>
      <w:r>
        <w:rPr>
          <w:rFonts w:ascii="Arial" w:hAnsi="Arial"/>
        </w:rPr>
        <w:t>Ключевое преимущество использования нового набора для установки системы XL-80 и оптических элементов на станке заключается в том, что после измерения одной диагонали станка плиту можно переместить к другим пространственным диагоналям и диагоналям на плоскости благодаря простой повторной юстировке.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008E4" w:rsidRPr="007A7B1F" w:rsidRDefault="003008E4" w:rsidP="002054AE">
      <w:pPr>
        <w:rPr>
          <w:rFonts w:ascii="Arial" w:hAnsi="Arial" w:cs="Arial"/>
        </w:rPr>
      </w:pPr>
    </w:p>
    <w:p w:rsidR="002054AE" w:rsidRPr="007A7B1F" w:rsidRDefault="003008E4" w:rsidP="002054AE">
      <w:pPr>
        <w:rPr>
          <w:rFonts w:ascii="Arial" w:hAnsi="Arial" w:cs="Arial"/>
        </w:rPr>
      </w:pPr>
      <w:r>
        <w:rPr>
          <w:rFonts w:ascii="Arial" w:hAnsi="Arial"/>
        </w:rPr>
        <w:t xml:space="preserve">Наряду с системой аппаратного обеспечения компания Renishaw также предоставляет программное обеспечение для удобного выполнения лазерных диагональных тестов. </w:t>
      </w:r>
      <w:r>
        <w:rPr>
          <w:rFonts w:ascii="Arial" w:hAnsi="Arial"/>
        </w:rPr>
        <w:t xml:space="preserve">XCal-View выполняет соответствующий анализ данных для лазерных диагональных измерений в соответствии со стандартами ISO 230-6 и B5.54. </w:t>
      </w:r>
      <w:r>
        <w:rPr>
          <w:rFonts w:ascii="Arial" w:hAnsi="Arial"/>
        </w:rPr>
        <w:t xml:space="preserve"> Приложение может брать данные лазерных диагональных измерений и выдавать отчёт, в котором указываются основные ошибки, и графически отображаются результаты теста.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6668E" w:rsidRPr="007A7B1F" w:rsidRDefault="0006668E" w:rsidP="00F71F07">
      <w:pPr>
        <w:rPr>
          <w:rFonts w:ascii="Arial" w:hAnsi="Arial" w:cs="Arial"/>
        </w:rPr>
      </w:pPr>
    </w:p>
    <w:p w:rsidR="000F18A5" w:rsidRPr="007A7B1F" w:rsidRDefault="000F18A5" w:rsidP="000F18A5">
      <w:pPr>
        <w:rPr>
          <w:rFonts w:ascii="Arial" w:hAnsi="Arial" w:cs="Arial"/>
        </w:rPr>
      </w:pPr>
      <w:r>
        <w:rPr>
          <w:rFonts w:ascii="Arial" w:hAnsi="Arial"/>
        </w:rPr>
        <w:t xml:space="preserve">Более подробная информация о системах компании Renishaw, предназначенных для калибровки и мониторинга эксплуатационных характеристик оборудования, приведена на сайте </w:t>
      </w:r>
      <w:hyperlink r:id="rId8">
        <w:r>
          <w:rPr>
            <w:rFonts w:ascii="Arial" w:hAnsi="Arial"/>
          </w:rPr>
          <w:t>www.renishaw.ru/calibration</w:t>
        </w:r>
      </w:hyperlink>
      <w:r>
        <w:rPr>
          <w:rFonts w:ascii="Arial" w:hAnsi="Arial"/>
        </w:rPr>
        <w:t xml:space="preserve">. </w:t>
      </w:r>
    </w:p>
    <w:p w:rsidR="00033875" w:rsidRPr="007A7B1F" w:rsidRDefault="00033875" w:rsidP="00033875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Конец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33875" w:rsidRPr="008F05CA" w:rsidRDefault="00033875" w:rsidP="00F71F07">
      <w:pPr>
        <w:rPr>
          <w:rFonts w:ascii="Arial" w:hAnsi="Arial" w:cs="Arial"/>
        </w:rPr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33875" w:rsidRPr="008F05C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C92465" w:rsidRDefault="00C92465" w:rsidP="002E2F8C">
      <w:pPr/>
      <w:r>
        <w:separator/>
      </w:r>
    </w:p>
  </w:endnote>
  <w:endnote xmlns:w15="http://schemas.microsoft.com/office/word/2012/wordml" w:type="continuationSeparator" w:id="0">
    <w:p w:rsidR="00C92465" w:rsidRDefault="00C92465" w:rsidP="002E2F8C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C92465" w:rsidRDefault="00C92465" w:rsidP="002E2F8C">
      <w:pPr/>
      <w:r>
        <w:separator/>
      </w:r>
    </w:p>
  </w:footnote>
  <w:footnote xmlns:w15="http://schemas.microsoft.com/office/word/2012/wordml" w:type="continuationSeparator" w:id="0">
    <w:p w:rsidR="00C92465" w:rsidRDefault="00C92465" w:rsidP="002E2F8C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4CED"/>
    <w:multiLevelType w:val="hybridMultilevel"/>
    <w:tmpl w:val="DF1A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20A5"/>
    <w:multiLevelType w:val="hybridMultilevel"/>
    <w:tmpl w:val="0F1C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7B0A"/>
    <w:rsid w:val="00033875"/>
    <w:rsid w:val="000566E5"/>
    <w:rsid w:val="0006668E"/>
    <w:rsid w:val="000916F6"/>
    <w:rsid w:val="00092319"/>
    <w:rsid w:val="000B6575"/>
    <w:rsid w:val="000F18A5"/>
    <w:rsid w:val="0012029C"/>
    <w:rsid w:val="0016753A"/>
    <w:rsid w:val="00180B30"/>
    <w:rsid w:val="00182797"/>
    <w:rsid w:val="001A5B15"/>
    <w:rsid w:val="002054AE"/>
    <w:rsid w:val="0021126F"/>
    <w:rsid w:val="0021225A"/>
    <w:rsid w:val="00221027"/>
    <w:rsid w:val="00227CE4"/>
    <w:rsid w:val="00243606"/>
    <w:rsid w:val="002469DB"/>
    <w:rsid w:val="002E2F8C"/>
    <w:rsid w:val="003008E4"/>
    <w:rsid w:val="003377F3"/>
    <w:rsid w:val="003647B3"/>
    <w:rsid w:val="0037242B"/>
    <w:rsid w:val="00381AE5"/>
    <w:rsid w:val="00387027"/>
    <w:rsid w:val="003910CC"/>
    <w:rsid w:val="00392EF6"/>
    <w:rsid w:val="0039382D"/>
    <w:rsid w:val="00394DC5"/>
    <w:rsid w:val="003A5DCE"/>
    <w:rsid w:val="003D5D29"/>
    <w:rsid w:val="003E6E81"/>
    <w:rsid w:val="003F2730"/>
    <w:rsid w:val="00407D9A"/>
    <w:rsid w:val="00465188"/>
    <w:rsid w:val="004863E7"/>
    <w:rsid w:val="00490E55"/>
    <w:rsid w:val="004930B0"/>
    <w:rsid w:val="0049414C"/>
    <w:rsid w:val="0049560D"/>
    <w:rsid w:val="004C5163"/>
    <w:rsid w:val="004F5243"/>
    <w:rsid w:val="00546FE4"/>
    <w:rsid w:val="005A7A54"/>
    <w:rsid w:val="005C14A3"/>
    <w:rsid w:val="0065468E"/>
    <w:rsid w:val="00694EDE"/>
    <w:rsid w:val="006C2C75"/>
    <w:rsid w:val="006E4D82"/>
    <w:rsid w:val="006F3148"/>
    <w:rsid w:val="00704E46"/>
    <w:rsid w:val="00713D66"/>
    <w:rsid w:val="0073088A"/>
    <w:rsid w:val="00760943"/>
    <w:rsid w:val="00775194"/>
    <w:rsid w:val="00791209"/>
    <w:rsid w:val="007A7B1F"/>
    <w:rsid w:val="007C4DCE"/>
    <w:rsid w:val="0082565C"/>
    <w:rsid w:val="00864808"/>
    <w:rsid w:val="008757C5"/>
    <w:rsid w:val="008779AE"/>
    <w:rsid w:val="008C378C"/>
    <w:rsid w:val="008D3B4D"/>
    <w:rsid w:val="008E2064"/>
    <w:rsid w:val="008F05CA"/>
    <w:rsid w:val="008F10AB"/>
    <w:rsid w:val="00910A83"/>
    <w:rsid w:val="0097421B"/>
    <w:rsid w:val="009B326C"/>
    <w:rsid w:val="009B69C1"/>
    <w:rsid w:val="00A32C35"/>
    <w:rsid w:val="00A63326"/>
    <w:rsid w:val="00A70260"/>
    <w:rsid w:val="00A73DF3"/>
    <w:rsid w:val="00A82BC2"/>
    <w:rsid w:val="00A97343"/>
    <w:rsid w:val="00AA5291"/>
    <w:rsid w:val="00AB0C09"/>
    <w:rsid w:val="00AD0DAA"/>
    <w:rsid w:val="00B35AA9"/>
    <w:rsid w:val="00B53C11"/>
    <w:rsid w:val="00B61F67"/>
    <w:rsid w:val="00B70DAB"/>
    <w:rsid w:val="00B7230E"/>
    <w:rsid w:val="00BA64C4"/>
    <w:rsid w:val="00C47966"/>
    <w:rsid w:val="00C57481"/>
    <w:rsid w:val="00C92465"/>
    <w:rsid w:val="00CB0C2C"/>
    <w:rsid w:val="00CB412C"/>
    <w:rsid w:val="00CC4B43"/>
    <w:rsid w:val="00CF722A"/>
    <w:rsid w:val="00D20622"/>
    <w:rsid w:val="00D4751F"/>
    <w:rsid w:val="00D92177"/>
    <w:rsid w:val="00D94955"/>
    <w:rsid w:val="00D97E36"/>
    <w:rsid w:val="00E673A1"/>
    <w:rsid w:val="00E73435"/>
    <w:rsid w:val="00ED536D"/>
    <w:rsid w:val="00F05286"/>
    <w:rsid w:val="00F30D7C"/>
    <w:rsid w:val="00F505BB"/>
    <w:rsid w:val="00F560D5"/>
    <w:rsid w:val="00F71F07"/>
    <w:rsid w:val="00F81452"/>
    <w:rsid w:val="00FA3F2E"/>
    <w:rsid w:val="00FB0B5D"/>
    <w:rsid w:val="00FC7AE9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D282DDA-F92A-43FA-8C90-57CADD601ED2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5A7A54"/>
  </w:style>
  <w:style xmlns:w15="http://schemas.microsoft.com/office/word/2012/wordml"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xmlns:w15="http://schemas.microsoft.com/office/word/2012/wordml"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xmlns:w15="http://schemas.microsoft.com/office/word/2012/wordml"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xmlns:w15="http://schemas.microsoft.com/office/word/2012/wordml" w:type="character" w:styleId="Hyperlink">
    <w:name w:val="Hyperlink"/>
    <w:uiPriority w:val="99"/>
    <w:unhideWhenUsed/>
    <w:rsid w:val="00490E55"/>
    <w:rPr>
      <w:color w:val="0000FF"/>
      <w:u w:val="single"/>
    </w:rPr>
  </w:style>
  <w:style xmlns:w15="http://schemas.microsoft.com/office/word/2012/wordml"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xmlns:w15="http://schemas.microsoft.com/office/word/2012/wordml" w:type="paragraph" w:styleId="ListParagraph">
    <w:name w:val="List Paragraph"/>
    <w:basedOn w:val="Normal"/>
    <w:uiPriority w:val="34"/>
    <w:qFormat/>
    <w:rsid w:val="008F05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xmlns:w15="http://schemas.microsoft.com/office/word/2012/wordml" w:type="paragraph" w:styleId="BalloonText">
    <w:name w:val="Balloon Text"/>
    <w:basedOn w:val="Normal"/>
    <w:link w:val="BalloonTextChar"/>
    <w:uiPriority w:val="99"/>
    <w:semiHidden/>
    <w:unhideWhenUsed/>
    <w:rsid w:val="0082565C"/>
    <w:rPr>
      <w:rFonts w:ascii="Segoe UI" w:hAnsi="Segoe UI" w:cs="Segoe UI"/>
      <w:sz w:val="18"/>
      <w:szCs w:val="18"/>
    </w:rPr>
  </w:style>
  <w:style xmlns:w15="http://schemas.microsoft.com/office/word/2012/wordml" w:type="character" w:customStyle="1" w:styleId="BalloonTextChar">
    <w:name w:val="Balloon Text Char"/>
    <w:link w:val="BalloonText"/>
    <w:uiPriority w:val="99"/>
    <w:semiHidden/>
    <w:rsid w:val="0082565C"/>
    <w:rPr>
      <w:rFonts w:ascii="Segoe UI" w:hAnsi="Segoe UI" w:cs="Segoe UI"/>
      <w:sz w:val="18"/>
      <w:szCs w:val="18"/>
    </w:rPr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7A7B1F"/>
    <w:pPr>
      <w:tabs>
        <w:tab w:val="center" w:pos="4513"/>
        <w:tab w:val="right" w:pos="9026"/>
      </w:tabs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uiPriority w:val="99"/>
    <w:rsid w:val="007A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28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yperlink" Target="http://www.renishaw.ru/calibration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1775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Giuseppe Lai</cp:lastModifiedBy>
  <cp:revision>5</cp:revision>
  <cp:lastPrinted>2015-06-10T10:19:00Z</cp:lastPrinted>
  <dcterms:created xsi:type="dcterms:W3CDTF">2015-06-24T11:03:00Z</dcterms:created>
  <dcterms:modified xsi:type="dcterms:W3CDTF">2015-06-24T11:12:00Z</dcterms:modified>
</cp:coreProperties>
</file>