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A5" w:rsidRDefault="00B66D0D" w:rsidP="008010A5">
      <w:pPr>
        <w:tabs>
          <w:tab w:val="left" w:pos="9072"/>
        </w:tabs>
        <w:ind w:right="567"/>
        <w:rPr>
          <w:rFonts w:ascii="Arial" w:eastAsia="汉仪中等线简" w:hAnsi="Arial" w:cs="Arial"/>
          <w:b/>
          <w:lang w:val="en-US"/>
        </w:rPr>
      </w:pPr>
      <w:r w:rsidRPr="00BE3F4E">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4050" cy="381000"/>
                    </a:xfrm>
                    <a:prstGeom prst="rect">
                      <a:avLst/>
                    </a:prstGeom>
                    <a:noFill/>
                  </pic:spPr>
                </pic:pic>
              </a:graphicData>
            </a:graphic>
          </wp:anchor>
        </w:drawing>
      </w:r>
    </w:p>
    <w:p w:rsidR="008010A5" w:rsidRDefault="008010A5" w:rsidP="008010A5">
      <w:pPr>
        <w:tabs>
          <w:tab w:val="left" w:pos="9072"/>
        </w:tabs>
        <w:ind w:right="567"/>
        <w:rPr>
          <w:rFonts w:ascii="Arial" w:eastAsia="汉仪中等线简" w:hAnsi="Arial" w:cs="Arial"/>
          <w:b/>
          <w:sz w:val="24"/>
          <w:szCs w:val="24"/>
          <w:lang w:val="en-US"/>
        </w:rPr>
      </w:pPr>
    </w:p>
    <w:p w:rsidR="00BE3F4E" w:rsidRPr="00ED40DE" w:rsidRDefault="002A154A" w:rsidP="008010A5">
      <w:pPr>
        <w:tabs>
          <w:tab w:val="left" w:pos="9072"/>
        </w:tabs>
        <w:ind w:right="567"/>
        <w:rPr>
          <w:rFonts w:ascii="Arial" w:eastAsia="汉仪中等线简" w:hAnsi="Arial" w:cs="Arial"/>
          <w:b/>
          <w:sz w:val="24"/>
          <w:szCs w:val="24"/>
          <w:lang w:val="en-US"/>
        </w:rPr>
      </w:pPr>
      <w:r w:rsidRPr="00ED40DE">
        <w:rPr>
          <w:rFonts w:ascii="Arial" w:eastAsia="汉仪中等线简" w:hAnsi="Arial" w:cs="Arial"/>
          <w:b/>
          <w:color w:val="211A15"/>
          <w:sz w:val="24"/>
          <w:szCs w:val="24"/>
        </w:rPr>
        <w:t>全新软件扩展了</w:t>
      </w:r>
      <w:r w:rsidRPr="00ED40DE">
        <w:rPr>
          <w:rFonts w:ascii="Arial" w:eastAsia="汉仪中等线简" w:hAnsi="Arial" w:cs="Arial"/>
          <w:b/>
          <w:color w:val="211A15"/>
          <w:sz w:val="24"/>
          <w:szCs w:val="24"/>
        </w:rPr>
        <w:t>QC20-W</w:t>
      </w:r>
      <w:r w:rsidRPr="00ED40DE">
        <w:rPr>
          <w:rFonts w:ascii="Arial" w:eastAsia="汉仪中等线简" w:hAnsi="Arial" w:cs="Arial"/>
          <w:b/>
          <w:color w:val="211A15"/>
          <w:sz w:val="24"/>
          <w:szCs w:val="24"/>
        </w:rPr>
        <w:t>球杆仪功能，可实现基于时间的数据采集</w:t>
      </w:r>
    </w:p>
    <w:p w:rsidR="00BE3F4E" w:rsidRPr="00ED40DE" w:rsidRDefault="00BE3F4E" w:rsidP="00BA2AAC">
      <w:pPr>
        <w:spacing w:line="360" w:lineRule="auto"/>
        <w:jc w:val="both"/>
        <w:rPr>
          <w:rFonts w:ascii="Arial" w:eastAsia="汉仪中等线简" w:hAnsi="Arial" w:cs="Arial"/>
          <w:b/>
          <w:sz w:val="24"/>
          <w:szCs w:val="24"/>
          <w:lang w:val="en-US"/>
        </w:rPr>
      </w:pPr>
    </w:p>
    <w:p w:rsidR="00BE3F4E" w:rsidRPr="00ED40DE" w:rsidRDefault="002A154A" w:rsidP="00BE3F4E">
      <w:pPr>
        <w:spacing w:line="360" w:lineRule="auto"/>
        <w:jc w:val="both"/>
        <w:rPr>
          <w:rFonts w:ascii="Arial" w:eastAsia="汉仪中等线简" w:hAnsi="Arial" w:cs="Arial"/>
          <w:lang/>
        </w:rPr>
      </w:pPr>
      <w:r w:rsidRPr="00ED40DE">
        <w:rPr>
          <w:rFonts w:ascii="Arial" w:eastAsia="汉仪中等线简" w:hAnsi="Arial" w:cs="Arial"/>
          <w:lang/>
        </w:rPr>
        <w:t>雷尼绍将在</w:t>
      </w:r>
      <w:r w:rsidRPr="00ED40DE">
        <w:rPr>
          <w:rFonts w:ascii="Arial" w:eastAsia="汉仪中等线简" w:hAnsi="Arial" w:cs="Arial"/>
          <w:lang/>
        </w:rPr>
        <w:t>2015</w:t>
      </w:r>
      <w:r w:rsidRPr="00ED40DE">
        <w:rPr>
          <w:rFonts w:ascii="Arial" w:eastAsia="汉仪中等线简" w:hAnsi="Arial" w:cs="Arial"/>
          <w:lang/>
        </w:rPr>
        <w:t>意大利米兰欧洲机床展</w:t>
      </w:r>
      <w:r w:rsidRPr="00ED40DE">
        <w:rPr>
          <w:rFonts w:ascii="Arial" w:eastAsia="汉仪中等线简" w:hAnsi="Arial" w:cs="Arial"/>
          <w:lang/>
        </w:rPr>
        <w:t xml:space="preserve"> (EMO 2015) </w:t>
      </w:r>
      <w:r w:rsidRPr="00ED40DE">
        <w:rPr>
          <w:rFonts w:ascii="Arial" w:eastAsia="汉仪中等线简" w:hAnsi="Arial" w:cs="Arial"/>
          <w:lang/>
        </w:rPr>
        <w:t>上推出全新</w:t>
      </w:r>
      <w:r w:rsidRPr="00ED40DE">
        <w:rPr>
          <w:rFonts w:ascii="Arial" w:eastAsia="汉仪中等线简" w:hAnsi="Arial" w:cs="Arial"/>
          <w:lang/>
        </w:rPr>
        <w:t>Ballbar Trace</w:t>
      </w:r>
      <w:r w:rsidRPr="00ED40DE">
        <w:rPr>
          <w:rFonts w:ascii="Arial" w:eastAsia="汉仪中等线简" w:hAnsi="Arial" w:cs="Arial"/>
          <w:lang/>
        </w:rPr>
        <w:t>球杆仪循迹软件；这是一款适合</w:t>
      </w:r>
      <w:hyperlink r:id="rId12" w:tooltip="QC20-W球杆仪" w:history="1">
        <w:r w:rsidRPr="00ED40DE">
          <w:rPr>
            <w:rFonts w:ascii="Arial" w:eastAsia="汉仪中等线简" w:hAnsi="Arial" w:cs="Arial"/>
            <w:lang/>
          </w:rPr>
          <w:t>QC20-W</w:t>
        </w:r>
        <w:r w:rsidRPr="00ED40DE">
          <w:rPr>
            <w:rFonts w:ascii="Arial" w:eastAsia="汉仪中等线简" w:hAnsi="Arial" w:cs="Arial"/>
            <w:lang/>
          </w:rPr>
          <w:t>球杆仪</w:t>
        </w:r>
      </w:hyperlink>
      <w:r w:rsidRPr="00ED40DE">
        <w:rPr>
          <w:rFonts w:ascii="Arial" w:eastAsia="汉仪中等线简" w:hAnsi="Arial" w:cs="Arial"/>
          <w:lang/>
        </w:rPr>
        <w:t>（用于验证数控机床的位置性能）使用的基于时间的数据采集软件包。新软件免费供</w:t>
      </w:r>
      <w:r w:rsidRPr="00ED40DE">
        <w:rPr>
          <w:rFonts w:ascii="Arial" w:eastAsia="汉仪中等线简" w:hAnsi="Arial" w:cs="Arial"/>
          <w:lang/>
        </w:rPr>
        <w:t>QC20-W</w:t>
      </w:r>
      <w:r w:rsidRPr="00ED40DE">
        <w:rPr>
          <w:rFonts w:ascii="Arial" w:eastAsia="汉仪中等线简" w:hAnsi="Arial" w:cs="Arial"/>
          <w:lang/>
        </w:rPr>
        <w:t>现有用户使用，并提供包括监测静态精度并按</w:t>
      </w:r>
      <w:r w:rsidRPr="00ED40DE">
        <w:rPr>
          <w:rFonts w:ascii="Arial" w:eastAsia="汉仪中等线简" w:hAnsi="Arial" w:cs="Arial"/>
          <w:lang/>
        </w:rPr>
        <w:t>ISO 10791-6</w:t>
      </w:r>
      <w:r w:rsidRPr="00ED40DE">
        <w:rPr>
          <w:rFonts w:ascii="Arial" w:eastAsia="汉仪中等线简" w:hAnsi="Arial" w:cs="Arial"/>
          <w:lang/>
        </w:rPr>
        <w:t>标准要求进行数据采集等在内的许多新应用，同时缩短了系统的测试设定时间。为配合</w:t>
      </w:r>
      <w:r w:rsidRPr="00ED40DE">
        <w:rPr>
          <w:rFonts w:ascii="Arial" w:eastAsia="汉仪中等线简" w:hAnsi="Arial" w:cs="Arial"/>
          <w:lang/>
        </w:rPr>
        <w:t>Ballbar Trace</w:t>
      </w:r>
      <w:r w:rsidRPr="00ED40DE">
        <w:rPr>
          <w:rFonts w:ascii="Arial" w:eastAsia="汉仪中等线简" w:hAnsi="Arial" w:cs="Arial"/>
          <w:lang/>
        </w:rPr>
        <w:t>球杆仪循迹软件的发布，雷尼绍还将同时推出新版</w:t>
      </w:r>
      <w:hyperlink r:id="rId13" w:tooltip="XCal-View数据分析软件" w:history="1">
        <w:r w:rsidRPr="00ED40DE">
          <w:rPr>
            <w:rFonts w:ascii="Arial" w:eastAsia="汉仪中等线简" w:hAnsi="Arial" w:cs="Arial"/>
            <w:lang/>
          </w:rPr>
          <w:t>XCal-View</w:t>
        </w:r>
        <w:r w:rsidRPr="00ED40DE">
          <w:rPr>
            <w:rFonts w:ascii="Arial" w:eastAsia="汉仪中等线简" w:hAnsi="Arial" w:cs="Arial"/>
            <w:lang/>
          </w:rPr>
          <w:t>数据分析软件</w:t>
        </w:r>
      </w:hyperlink>
      <w:r w:rsidRPr="00ED40DE">
        <w:rPr>
          <w:rFonts w:ascii="Arial" w:eastAsia="汉仪中等线简" w:hAnsi="Arial" w:cs="Arial"/>
          <w:lang/>
        </w:rPr>
        <w:t>，以提供更强的数据分析功能。</w:t>
      </w:r>
    </w:p>
    <w:p w:rsidR="002A154A" w:rsidRPr="00ED40DE" w:rsidRDefault="002A154A" w:rsidP="00BE3F4E">
      <w:pPr>
        <w:spacing w:line="360" w:lineRule="auto"/>
        <w:jc w:val="both"/>
        <w:rPr>
          <w:rFonts w:ascii="Arial" w:eastAsia="汉仪中等线简" w:hAnsi="Arial" w:cs="Arial"/>
          <w:lang w:val="en-US"/>
        </w:rPr>
      </w:pPr>
    </w:p>
    <w:p w:rsidR="00BE3F4E" w:rsidRPr="00ED40DE" w:rsidRDefault="002A154A" w:rsidP="00BE3F4E">
      <w:pPr>
        <w:spacing w:line="360" w:lineRule="auto"/>
        <w:jc w:val="both"/>
        <w:rPr>
          <w:rFonts w:ascii="Arial" w:eastAsia="汉仪中等线简" w:hAnsi="Arial" w:cs="Arial"/>
        </w:rPr>
      </w:pPr>
      <w:r w:rsidRPr="00ED40DE">
        <w:rPr>
          <w:rFonts w:ascii="Arial" w:eastAsia="汉仪中等线简" w:hAnsi="Arial" w:cs="Arial"/>
          <w:color w:val="211A15"/>
          <w:lang/>
        </w:rPr>
        <w:t>QC20-W</w:t>
      </w:r>
      <w:r w:rsidRPr="00ED40DE">
        <w:rPr>
          <w:rFonts w:ascii="Arial" w:eastAsia="汉仪中等线简" w:hAnsi="Arial" w:cs="Arial"/>
          <w:color w:val="211A15"/>
          <w:lang/>
        </w:rPr>
        <w:t>是一款无线球杆仪，能够非常精确地测量长度偏差。通过优化数控机床的性能验证和诊断，</w:t>
      </w:r>
      <w:r w:rsidRPr="00ED40DE">
        <w:rPr>
          <w:rFonts w:ascii="Arial" w:eastAsia="汉仪中等线简" w:hAnsi="Arial" w:cs="Arial"/>
          <w:color w:val="211A15"/>
          <w:lang/>
        </w:rPr>
        <w:t>QC20-W</w:t>
      </w:r>
      <w:r w:rsidRPr="00ED40DE">
        <w:rPr>
          <w:rFonts w:ascii="Arial" w:eastAsia="汉仪中等线简" w:hAnsi="Arial" w:cs="Arial"/>
          <w:color w:val="211A15"/>
          <w:lang/>
        </w:rPr>
        <w:t>可减少机床停机时间、废品和检测成本</w:t>
      </w:r>
      <w:r w:rsidR="00BE3F4E" w:rsidRPr="00ED40DE">
        <w:rPr>
          <w:rFonts w:ascii="Arial" w:eastAsia="汉仪中等线简" w:hAnsi="Arial" w:cs="Arial"/>
        </w:rPr>
        <w:t>。</w:t>
      </w:r>
      <w:r w:rsidR="00BE3F4E" w:rsidRPr="00ED40DE">
        <w:rPr>
          <w:rFonts w:ascii="Arial" w:eastAsia="汉仪中等线简" w:hAnsi="Arial" w:cs="Arial"/>
        </w:rPr>
        <w:t xml:space="preserve"> </w:t>
      </w:r>
    </w:p>
    <w:p w:rsidR="00BE3F4E" w:rsidRPr="00ED40DE" w:rsidRDefault="00BE3F4E" w:rsidP="00BE3F4E">
      <w:pPr>
        <w:spacing w:line="360" w:lineRule="auto"/>
        <w:jc w:val="both"/>
        <w:rPr>
          <w:rFonts w:ascii="Arial" w:eastAsia="汉仪中等线简" w:hAnsi="Arial" w:cs="Arial"/>
        </w:rPr>
      </w:pPr>
    </w:p>
    <w:p w:rsidR="00BE3F4E" w:rsidRPr="00ED40DE" w:rsidRDefault="002A154A" w:rsidP="00BE3F4E">
      <w:pPr>
        <w:spacing w:line="360" w:lineRule="auto"/>
        <w:jc w:val="both"/>
        <w:rPr>
          <w:rFonts w:ascii="Arial" w:eastAsia="汉仪中等线简" w:hAnsi="Arial" w:cs="Arial"/>
          <w:spacing w:val="20"/>
        </w:rPr>
      </w:pPr>
      <w:r w:rsidRPr="00ED40DE">
        <w:rPr>
          <w:rFonts w:ascii="Arial" w:eastAsia="汉仪中等线简" w:hAnsi="Arial" w:cs="Arial"/>
          <w:color w:val="211A15"/>
          <w:lang/>
        </w:rPr>
        <w:t>ISO 10791</w:t>
      </w:r>
      <w:r w:rsidRPr="00ED40DE">
        <w:rPr>
          <w:rFonts w:ascii="Arial" w:eastAsia="汉仪中等线简" w:hAnsi="Arial" w:cs="Arial"/>
          <w:color w:val="211A15"/>
          <w:lang/>
        </w:rPr>
        <w:t>标准规定了四轴或五轴加工中心的测试条件，其中第</w:t>
      </w:r>
      <w:r w:rsidRPr="00ED40DE">
        <w:rPr>
          <w:rFonts w:ascii="Arial" w:eastAsia="汉仪中等线简" w:hAnsi="Arial" w:cs="Arial"/>
          <w:color w:val="211A15"/>
          <w:lang/>
        </w:rPr>
        <w:t>6</w:t>
      </w:r>
      <w:r w:rsidRPr="00ED40DE">
        <w:rPr>
          <w:rFonts w:ascii="Arial" w:eastAsia="汉仪中等线简" w:hAnsi="Arial" w:cs="Arial"/>
          <w:color w:val="211A15"/>
          <w:lang/>
        </w:rPr>
        <w:t>部分具体说明了使用球杆仪进行动态验证测试。从一组多轴机床移动采集的数据可同时验证三个传统笛卡尔坐标系的直线轴及一个或两个回转轴的轮廓精度</w:t>
      </w:r>
      <w:r w:rsidR="00BE3F4E" w:rsidRPr="00ED40DE">
        <w:rPr>
          <w:rFonts w:ascii="Arial" w:eastAsia="汉仪中等线简" w:hAnsi="Arial" w:cs="Arial"/>
        </w:rPr>
        <w:t>。</w:t>
      </w:r>
    </w:p>
    <w:p w:rsidR="009E5254" w:rsidRPr="00ED40DE" w:rsidRDefault="009E5254" w:rsidP="000E041B">
      <w:pPr>
        <w:pStyle w:val="a7"/>
        <w:spacing w:line="20" w:lineRule="exact"/>
        <w:textAlignment w:val="top"/>
        <w:rPr>
          <w:rFonts w:ascii="Arial" w:eastAsia="汉仪中等线简" w:hAnsi="Arial" w:cs="Arial"/>
          <w:b/>
          <w:sz w:val="20"/>
          <w:szCs w:val="20"/>
          <w:lang w:val="en-US"/>
        </w:rPr>
      </w:pPr>
    </w:p>
    <w:p w:rsidR="00AD501C" w:rsidRPr="00ED40DE" w:rsidRDefault="002A154A" w:rsidP="00AD501C">
      <w:pPr>
        <w:spacing w:line="360" w:lineRule="auto"/>
        <w:jc w:val="both"/>
        <w:rPr>
          <w:rFonts w:ascii="Arial" w:eastAsia="汉仪中等线简" w:hAnsi="Arial" w:cs="Arial"/>
          <w:spacing w:val="20"/>
        </w:rPr>
      </w:pPr>
      <w:r w:rsidRPr="00ED40DE">
        <w:rPr>
          <w:rFonts w:ascii="Arial" w:eastAsia="汉仪中等线简" w:hAnsi="Arial" w:cs="Arial"/>
          <w:color w:val="211A15"/>
          <w:lang/>
        </w:rPr>
        <w:t>按照国际标准快速分析数据</w:t>
      </w:r>
    </w:p>
    <w:p w:rsidR="00AD501C" w:rsidRPr="00ED40DE" w:rsidRDefault="00AD501C" w:rsidP="00AD501C">
      <w:pPr>
        <w:pStyle w:val="a7"/>
        <w:spacing w:line="20" w:lineRule="exact"/>
        <w:textAlignment w:val="top"/>
        <w:rPr>
          <w:rFonts w:ascii="Arial" w:eastAsia="汉仪中等线简" w:hAnsi="Arial" w:cs="Arial"/>
          <w:b/>
          <w:sz w:val="20"/>
          <w:szCs w:val="20"/>
          <w:lang w:val="en-US"/>
        </w:rPr>
      </w:pPr>
    </w:p>
    <w:p w:rsidR="00AD501C" w:rsidRPr="00ED40DE" w:rsidRDefault="002A154A" w:rsidP="00AD501C">
      <w:pPr>
        <w:spacing w:line="360" w:lineRule="auto"/>
        <w:jc w:val="both"/>
        <w:rPr>
          <w:rFonts w:ascii="Arial" w:eastAsia="汉仪中等线简" w:hAnsi="Arial" w:cs="Arial"/>
          <w:spacing w:val="20"/>
          <w:lang w:val="en-US"/>
        </w:rPr>
      </w:pPr>
      <w:r w:rsidRPr="00ED40DE">
        <w:rPr>
          <w:rFonts w:ascii="Arial" w:eastAsia="汉仪中等线简" w:hAnsi="Arial" w:cs="Arial"/>
          <w:color w:val="211A15"/>
          <w:lang/>
        </w:rPr>
        <w:t>全新</w:t>
      </w:r>
      <w:r w:rsidRPr="00ED40DE">
        <w:rPr>
          <w:rFonts w:ascii="Arial" w:eastAsia="汉仪中等线简" w:hAnsi="Arial" w:cs="Arial"/>
          <w:color w:val="211A15"/>
          <w:lang/>
        </w:rPr>
        <w:t>XCal-View 2.3</w:t>
      </w:r>
      <w:r w:rsidRPr="00ED40DE">
        <w:rPr>
          <w:rFonts w:ascii="Arial" w:eastAsia="汉仪中等线简" w:hAnsi="Arial" w:cs="Arial"/>
          <w:color w:val="211A15"/>
          <w:lang/>
        </w:rPr>
        <w:t>版数据分析软件不仅能够让用户即时检测和审查</w:t>
      </w:r>
      <w:r w:rsidRPr="00ED40DE">
        <w:rPr>
          <w:rFonts w:ascii="Arial" w:eastAsia="汉仪中等线简" w:hAnsi="Arial" w:cs="Arial"/>
          <w:color w:val="211A15"/>
          <w:lang/>
        </w:rPr>
        <w:t>Ballbar Trace</w:t>
      </w:r>
      <w:r w:rsidRPr="00ED40DE">
        <w:rPr>
          <w:rFonts w:ascii="Arial" w:eastAsia="汉仪中等线简" w:hAnsi="Arial" w:cs="Arial"/>
          <w:color w:val="211A15"/>
          <w:lang/>
        </w:rPr>
        <w:t>采集的数据，同时还可快速生成符合</w:t>
      </w:r>
      <w:r w:rsidRPr="00ED40DE">
        <w:rPr>
          <w:rFonts w:ascii="Arial" w:eastAsia="汉仪中等线简" w:hAnsi="Arial" w:cs="Arial"/>
          <w:color w:val="211A15"/>
          <w:lang/>
        </w:rPr>
        <w:t>ISO 10791-6</w:t>
      </w:r>
      <w:r w:rsidRPr="00ED40DE">
        <w:rPr>
          <w:rFonts w:ascii="Arial" w:eastAsia="汉仪中等线简" w:hAnsi="Arial" w:cs="Arial"/>
          <w:color w:val="211A15"/>
          <w:lang/>
        </w:rPr>
        <w:t>标准的报告</w:t>
      </w:r>
      <w:r w:rsidR="00AD501C" w:rsidRPr="00ED40DE">
        <w:rPr>
          <w:rFonts w:ascii="Arial" w:eastAsia="汉仪中等线简" w:hAnsi="Arial" w:cs="Arial"/>
        </w:rPr>
        <w:t>。</w:t>
      </w:r>
    </w:p>
    <w:p w:rsidR="00AD501C" w:rsidRPr="00ED40DE" w:rsidRDefault="00AD501C" w:rsidP="00AD501C">
      <w:pPr>
        <w:pStyle w:val="a7"/>
        <w:spacing w:line="20" w:lineRule="exact"/>
        <w:textAlignment w:val="top"/>
        <w:rPr>
          <w:rFonts w:ascii="Arial" w:eastAsia="汉仪中等线简" w:hAnsi="Arial" w:cs="Arial"/>
          <w:b/>
          <w:sz w:val="20"/>
          <w:szCs w:val="20"/>
          <w:lang w:val="en-US"/>
        </w:rPr>
      </w:pPr>
    </w:p>
    <w:p w:rsidR="002A154A" w:rsidRPr="00ED40DE" w:rsidRDefault="002A154A" w:rsidP="002A154A">
      <w:pPr>
        <w:spacing w:line="360" w:lineRule="auto"/>
        <w:jc w:val="both"/>
        <w:rPr>
          <w:rFonts w:ascii="Arial" w:eastAsia="汉仪中等线简" w:hAnsi="Arial" w:cs="Arial"/>
          <w:spacing w:val="20"/>
          <w:lang w:val="en-US"/>
        </w:rPr>
      </w:pPr>
      <w:r w:rsidRPr="00ED40DE">
        <w:rPr>
          <w:rFonts w:ascii="Arial" w:eastAsia="汉仪中等线简" w:hAnsi="Arial" w:cs="Arial"/>
          <w:color w:val="211A15"/>
          <w:lang/>
        </w:rPr>
        <w:t>所有</w:t>
      </w:r>
      <w:r w:rsidRPr="00ED40DE">
        <w:rPr>
          <w:rFonts w:ascii="Arial" w:eastAsia="汉仪中等线简" w:hAnsi="Arial" w:cs="Arial"/>
          <w:color w:val="211A15"/>
          <w:lang/>
        </w:rPr>
        <w:t>XCal-View</w:t>
      </w:r>
      <w:r w:rsidRPr="00ED40DE">
        <w:rPr>
          <w:rFonts w:ascii="Arial" w:eastAsia="汉仪中等线简" w:hAnsi="Arial" w:cs="Arial"/>
          <w:color w:val="211A15"/>
          <w:lang/>
        </w:rPr>
        <w:t>现有用户均可免费使用</w:t>
      </w:r>
      <w:r w:rsidRPr="00ED40DE">
        <w:rPr>
          <w:rFonts w:ascii="Arial" w:eastAsia="汉仪中等线简" w:hAnsi="Arial" w:cs="Arial"/>
          <w:color w:val="211A15"/>
          <w:lang/>
        </w:rPr>
        <w:t>XCal-View 2.3</w:t>
      </w:r>
      <w:r w:rsidRPr="00ED40DE">
        <w:rPr>
          <w:rFonts w:ascii="Arial" w:eastAsia="汉仪中等线简" w:hAnsi="Arial" w:cs="Arial"/>
          <w:color w:val="211A15"/>
          <w:lang/>
        </w:rPr>
        <w:t>版软件，新用户则可通过当地的雷尼绍办事处购买。</w:t>
      </w:r>
      <w:r w:rsidR="00ED40DE" w:rsidRPr="00ED40DE">
        <w:rPr>
          <w:rFonts w:ascii="Arial" w:eastAsia="汉仪中等线简" w:hAnsi="Arial" w:cs="Arial"/>
          <w:color w:val="211A15"/>
          <w:lang/>
        </w:rPr>
        <w:t>可从</w:t>
      </w:r>
      <w:hyperlink r:id="rId14" w:history="1">
        <w:r w:rsidR="00ED40DE" w:rsidRPr="00ED40DE">
          <w:rPr>
            <w:rStyle w:val="a6"/>
            <w:rFonts w:ascii="Arial" w:eastAsia="汉仪中等线简" w:hAnsi="Arial" w:cs="Arial"/>
            <w:sz w:val="22"/>
            <w:szCs w:val="22"/>
          </w:rPr>
          <w:t>www.renishaw.com.</w:t>
        </w:r>
        <w:r w:rsidR="00ED40DE" w:rsidRPr="00ED40DE">
          <w:rPr>
            <w:rStyle w:val="a6"/>
            <w:rFonts w:ascii="Arial" w:eastAsia="汉仪中等线简" w:hAnsi="Arial" w:cs="Arial"/>
            <w:sz w:val="22"/>
            <w:szCs w:val="22"/>
            <w:lang w:val="en-US"/>
          </w:rPr>
          <w:t>cn</w:t>
        </w:r>
        <w:r w:rsidR="00ED40DE" w:rsidRPr="00ED40DE">
          <w:rPr>
            <w:rStyle w:val="a6"/>
            <w:rFonts w:ascii="Arial" w:eastAsia="汉仪中等线简" w:hAnsi="Arial" w:cs="Arial"/>
            <w:sz w:val="22"/>
            <w:szCs w:val="22"/>
          </w:rPr>
          <w:t>/ballbartrace</w:t>
        </w:r>
      </w:hyperlink>
      <w:r w:rsidR="00ED40DE" w:rsidRPr="00ED40DE">
        <w:rPr>
          <w:rFonts w:ascii="Arial" w:eastAsia="汉仪中等线简" w:hAnsi="Arial" w:cs="Arial"/>
          <w:color w:val="211A15"/>
          <w:lang/>
        </w:rPr>
        <w:t>下载</w:t>
      </w:r>
      <w:r w:rsidR="00ED40DE" w:rsidRPr="00ED40DE">
        <w:rPr>
          <w:rFonts w:ascii="Arial" w:eastAsia="汉仪中等线简" w:hAnsi="Arial" w:cs="Arial"/>
          <w:color w:val="211A15"/>
          <w:lang/>
        </w:rPr>
        <w:t>Ballbar Trace</w:t>
      </w:r>
      <w:r w:rsidR="00ED40DE" w:rsidRPr="00ED40DE">
        <w:rPr>
          <w:rFonts w:ascii="Arial" w:eastAsia="汉仪中等线简" w:hAnsi="Arial" w:cs="Arial"/>
          <w:color w:val="211A15"/>
          <w:lang/>
        </w:rPr>
        <w:t>和</w:t>
      </w:r>
      <w:r w:rsidR="00ED40DE" w:rsidRPr="00ED40DE">
        <w:rPr>
          <w:rFonts w:ascii="Arial" w:eastAsia="汉仪中等线简" w:hAnsi="Arial" w:cs="Arial"/>
          <w:color w:val="211A15"/>
          <w:lang/>
        </w:rPr>
        <w:t>XCal-View 2.3</w:t>
      </w:r>
      <w:r w:rsidR="00ED40DE" w:rsidRPr="00ED40DE">
        <w:rPr>
          <w:rFonts w:ascii="Arial" w:eastAsia="汉仪中等线简" w:hAnsi="Arial" w:cs="Arial"/>
          <w:color w:val="211A15"/>
          <w:lang/>
        </w:rPr>
        <w:t>版软件</w:t>
      </w:r>
      <w:r w:rsidRPr="00ED40DE">
        <w:rPr>
          <w:rFonts w:ascii="Arial" w:eastAsia="汉仪中等线简" w:hAnsi="Arial" w:cs="Arial"/>
          <w:color w:val="211A15"/>
          <w:lang/>
        </w:rPr>
        <w:t>。</w:t>
      </w:r>
    </w:p>
    <w:p w:rsidR="002A154A" w:rsidRPr="00ED40DE" w:rsidRDefault="002A154A" w:rsidP="002A154A">
      <w:pPr>
        <w:pStyle w:val="a7"/>
        <w:spacing w:line="20" w:lineRule="exact"/>
        <w:textAlignment w:val="top"/>
        <w:rPr>
          <w:rFonts w:ascii="Arial" w:eastAsia="汉仪中等线简" w:hAnsi="Arial" w:cs="Arial"/>
          <w:b/>
          <w:sz w:val="20"/>
          <w:szCs w:val="20"/>
          <w:lang w:val="en-US"/>
        </w:rPr>
      </w:pPr>
    </w:p>
    <w:p w:rsidR="002A154A" w:rsidRPr="00ED40DE" w:rsidRDefault="002A154A" w:rsidP="002A154A">
      <w:pPr>
        <w:spacing w:line="360" w:lineRule="auto"/>
        <w:jc w:val="both"/>
        <w:rPr>
          <w:rFonts w:ascii="Arial" w:eastAsia="汉仪中等线简" w:hAnsi="Arial" w:cs="Arial"/>
          <w:spacing w:val="20"/>
        </w:rPr>
      </w:pPr>
      <w:r w:rsidRPr="00ED40DE">
        <w:rPr>
          <w:rFonts w:ascii="Arial" w:eastAsia="汉仪中等线简" w:hAnsi="Arial" w:cs="Arial"/>
          <w:color w:val="211A15"/>
          <w:lang/>
        </w:rPr>
        <w:t>Ballbar Trace</w:t>
      </w:r>
      <w:r w:rsidRPr="00ED40DE">
        <w:rPr>
          <w:rFonts w:ascii="Arial" w:eastAsia="汉仪中等线简" w:hAnsi="Arial" w:cs="Arial"/>
          <w:color w:val="211A15"/>
          <w:lang/>
        </w:rPr>
        <w:t>和</w:t>
      </w:r>
      <w:r w:rsidRPr="00ED40DE">
        <w:rPr>
          <w:rFonts w:ascii="Arial" w:eastAsia="汉仪中等线简" w:hAnsi="Arial" w:cs="Arial"/>
          <w:color w:val="211A15"/>
          <w:lang/>
        </w:rPr>
        <w:t>XCal-View 2.3</w:t>
      </w:r>
      <w:r w:rsidRPr="00ED40DE">
        <w:rPr>
          <w:rFonts w:ascii="Arial" w:eastAsia="汉仪中等线简" w:hAnsi="Arial" w:cs="Arial"/>
          <w:color w:val="211A15"/>
          <w:lang/>
        </w:rPr>
        <w:t>版软件为用户提供了简单但功能强大的工具，它实现了既符合</w:t>
      </w:r>
      <w:r w:rsidRPr="00ED40DE">
        <w:rPr>
          <w:rFonts w:ascii="Arial" w:eastAsia="汉仪中等线简" w:hAnsi="Arial" w:cs="Arial"/>
          <w:color w:val="211A15"/>
          <w:lang/>
        </w:rPr>
        <w:t>ISO 10791-6</w:t>
      </w:r>
      <w:r w:rsidRPr="00ED40DE">
        <w:rPr>
          <w:rFonts w:ascii="Arial" w:eastAsia="汉仪中等线简" w:hAnsi="Arial" w:cs="Arial"/>
          <w:color w:val="211A15"/>
          <w:lang/>
        </w:rPr>
        <w:t>标准又提高了</w:t>
      </w:r>
      <w:r w:rsidRPr="00ED40DE">
        <w:rPr>
          <w:rFonts w:ascii="Arial" w:eastAsia="汉仪中等线简" w:hAnsi="Arial" w:cs="Arial"/>
          <w:color w:val="211A15"/>
          <w:lang/>
        </w:rPr>
        <w:t>QC20-W</w:t>
      </w:r>
      <w:r w:rsidRPr="00ED40DE">
        <w:rPr>
          <w:rFonts w:ascii="Arial" w:eastAsia="汉仪中等线简" w:hAnsi="Arial" w:cs="Arial"/>
          <w:color w:val="211A15"/>
          <w:lang/>
        </w:rPr>
        <w:t>应用灵活性的目标。随着对</w:t>
      </w:r>
      <w:r w:rsidRPr="00ED40DE">
        <w:rPr>
          <w:rFonts w:ascii="Arial" w:eastAsia="汉仪中等线简" w:hAnsi="Arial" w:cs="Arial"/>
          <w:color w:val="211A15"/>
          <w:lang/>
        </w:rPr>
        <w:t>Ballbar Trace</w:t>
      </w:r>
      <w:r w:rsidRPr="00ED40DE">
        <w:rPr>
          <w:rFonts w:ascii="Arial" w:eastAsia="汉仪中等线简" w:hAnsi="Arial" w:cs="Arial"/>
          <w:color w:val="211A15"/>
          <w:lang/>
        </w:rPr>
        <w:t>的深入开发，该软件的功能还将会进一步扩展</w:t>
      </w:r>
      <w:r w:rsidRPr="00ED40DE">
        <w:rPr>
          <w:rFonts w:ascii="Arial" w:eastAsia="汉仪中等线简" w:hAnsi="Arial" w:cs="Arial"/>
        </w:rPr>
        <w:t>。</w:t>
      </w:r>
    </w:p>
    <w:p w:rsidR="002A154A" w:rsidRPr="00ED40DE" w:rsidRDefault="002A154A" w:rsidP="002A154A">
      <w:pPr>
        <w:spacing w:line="360" w:lineRule="auto"/>
        <w:jc w:val="both"/>
        <w:rPr>
          <w:rFonts w:ascii="Arial" w:eastAsia="汉仪中等线简" w:hAnsi="Arial" w:cs="Arial"/>
          <w:spacing w:val="20"/>
          <w:lang w:val="en-US"/>
        </w:rPr>
      </w:pPr>
    </w:p>
    <w:p w:rsidR="00BE3F4E" w:rsidRPr="00ED40DE" w:rsidRDefault="00ED40DE" w:rsidP="006C18BA">
      <w:pPr>
        <w:spacing w:line="360" w:lineRule="auto"/>
        <w:jc w:val="both"/>
        <w:rPr>
          <w:rFonts w:ascii="Arial" w:eastAsia="汉仪中等线简" w:hAnsi="Arial" w:cs="Arial"/>
          <w:color w:val="000000"/>
          <w:lang w:val="en-US"/>
        </w:rPr>
      </w:pPr>
      <w:r w:rsidRPr="00ED40DE">
        <w:rPr>
          <w:rFonts w:ascii="Arial" w:eastAsia="汉仪中等线简" w:hAnsi="Arial" w:cs="Arial"/>
          <w:color w:val="000000"/>
          <w:lang w:val="en-US"/>
        </w:rPr>
        <w:t>有关雷尼绍校准和性能监控产品的详细信息，请访问</w:t>
      </w:r>
      <w:hyperlink r:id="rId15" w:history="1">
        <w:r w:rsidRPr="00ED40DE">
          <w:rPr>
            <w:rStyle w:val="a6"/>
            <w:rFonts w:ascii="Arial" w:eastAsia="汉仪中等线简" w:hAnsi="Arial" w:cs="Arial"/>
            <w:lang w:val="en-US"/>
          </w:rPr>
          <w:t>www.renishaw.com.cn/calibration</w:t>
        </w:r>
      </w:hyperlink>
      <w:r w:rsidRPr="00ED40DE">
        <w:rPr>
          <w:rFonts w:ascii="Arial" w:eastAsia="汉仪中等线简" w:hAnsi="Arial" w:cs="Arial"/>
          <w:color w:val="000000"/>
          <w:lang w:val="en-US"/>
        </w:rPr>
        <w:t>。</w:t>
      </w:r>
    </w:p>
    <w:p w:rsidR="00ED40DE" w:rsidRPr="00ED40DE" w:rsidRDefault="00ED40DE" w:rsidP="006C18BA">
      <w:pPr>
        <w:spacing w:line="360" w:lineRule="auto"/>
        <w:jc w:val="both"/>
        <w:rPr>
          <w:rFonts w:ascii="Arial" w:eastAsia="汉仪中等线简" w:hAnsi="Arial" w:cs="Arial"/>
          <w:b/>
          <w:color w:val="000000"/>
          <w:lang w:val="en-US"/>
        </w:rPr>
      </w:pPr>
    </w:p>
    <w:p w:rsidR="0006668E" w:rsidRPr="008010A5" w:rsidRDefault="00145EE2" w:rsidP="00BE3F4E">
      <w:pPr>
        <w:spacing w:line="360" w:lineRule="auto"/>
        <w:jc w:val="center"/>
        <w:rPr>
          <w:rFonts w:ascii="Arial" w:eastAsia="汉仪中等线简" w:hAnsi="Arial" w:cs="Arial"/>
          <w:color w:val="000000"/>
          <w:lang w:val="en-US"/>
        </w:rPr>
      </w:pPr>
      <w:r w:rsidRPr="009E5254">
        <w:rPr>
          <w:rFonts w:ascii="Arial" w:eastAsia="汉仪中等线简" w:hAnsi="Arial" w:cs="Arial"/>
          <w:b/>
          <w:lang w:val="en-US"/>
        </w:rPr>
        <w:t>-</w:t>
      </w:r>
      <w:r w:rsidRPr="00AD501C">
        <w:rPr>
          <w:rFonts w:ascii="Arial" w:eastAsia="汉仪中等线简" w:hAnsi="Arial" w:cs="Arial"/>
        </w:rPr>
        <w:t>完</w:t>
      </w:r>
      <w:r w:rsidRPr="009E5254">
        <w:rPr>
          <w:rFonts w:ascii="Arial" w:eastAsia="汉仪中等线简" w:hAnsi="Arial" w:cs="Arial"/>
          <w:b/>
          <w:lang w:val="en-US"/>
        </w:rPr>
        <w:t>-</w:t>
      </w:r>
    </w:p>
    <w:sectPr w:rsidR="0006668E" w:rsidRPr="008010A5" w:rsidSect="00E129C7">
      <w:headerReference w:type="even" r:id="rId16"/>
      <w:headerReference w:type="default" r:id="rId17"/>
      <w:footerReference w:type="even" r:id="rId18"/>
      <w:footerReference w:type="default" r:id="rId19"/>
      <w:headerReference w:type="first" r:id="rId20"/>
      <w:footerReference w:type="first" r:id="rId21"/>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CF" w:rsidRDefault="00EE7ACF" w:rsidP="002E2F8C">
      <w:pPr>
        <w:rPr>
          <w:rFonts w:hint="eastAsia"/>
        </w:rPr>
      </w:pPr>
      <w:r>
        <w:separator/>
      </w:r>
    </w:p>
  </w:endnote>
  <w:endnote w:type="continuationSeparator" w:id="0">
    <w:p w:rsidR="00EE7ACF" w:rsidRDefault="00EE7ACF"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2010600030101010101"/>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panose1 w:val="02010609000101010101"/>
    <w:charset w:val="86"/>
    <w:family w:val="modern"/>
    <w:pitch w:val="fixed"/>
    <w:sig w:usb0="00000001" w:usb1="080E0800" w:usb2="00000012" w:usb3="00000000" w:csb0="00040000" w:csb1="00000000"/>
  </w:font>
  <w:font w:name="黑体">
    <w:altName w:val="Arial Unicode MS"/>
    <w:panose1 w:val="0201060906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CF" w:rsidRDefault="00EE7ACF" w:rsidP="002E2F8C">
      <w:pPr>
        <w:rPr>
          <w:rFonts w:hint="eastAsia"/>
        </w:rPr>
      </w:pPr>
      <w:r>
        <w:separator/>
      </w:r>
    </w:p>
  </w:footnote>
  <w:footnote w:type="continuationSeparator" w:id="0">
    <w:p w:rsidR="00EE7ACF" w:rsidRDefault="00EE7ACF"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5"/>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5"/>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5E295F">
    <w:pPr>
      <w:pStyle w:val="a5"/>
      <w:rPr>
        <w:rFonts w:hint="eastAsia"/>
      </w:rPr>
    </w:pPr>
    <w:r w:rsidRPr="005E295F">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0270623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180B30"/>
    <w:rsid w:val="0000531D"/>
    <w:rsid w:val="000566E5"/>
    <w:rsid w:val="0006668E"/>
    <w:rsid w:val="00082933"/>
    <w:rsid w:val="00095122"/>
    <w:rsid w:val="000B3741"/>
    <w:rsid w:val="000B6575"/>
    <w:rsid w:val="000D314A"/>
    <w:rsid w:val="000E041B"/>
    <w:rsid w:val="0012029C"/>
    <w:rsid w:val="00145EE2"/>
    <w:rsid w:val="0016753A"/>
    <w:rsid w:val="00180B30"/>
    <w:rsid w:val="00182797"/>
    <w:rsid w:val="001908D9"/>
    <w:rsid w:val="001F1683"/>
    <w:rsid w:val="001F6C8A"/>
    <w:rsid w:val="00200B76"/>
    <w:rsid w:val="00207994"/>
    <w:rsid w:val="0021225A"/>
    <w:rsid w:val="00223471"/>
    <w:rsid w:val="002264D5"/>
    <w:rsid w:val="00227CE4"/>
    <w:rsid w:val="00241FBB"/>
    <w:rsid w:val="002469DB"/>
    <w:rsid w:val="00251025"/>
    <w:rsid w:val="002A154A"/>
    <w:rsid w:val="002B7F0F"/>
    <w:rsid w:val="002D7A1F"/>
    <w:rsid w:val="002E2F8C"/>
    <w:rsid w:val="00316F4C"/>
    <w:rsid w:val="00322A53"/>
    <w:rsid w:val="003377F3"/>
    <w:rsid w:val="003647B3"/>
    <w:rsid w:val="0037242B"/>
    <w:rsid w:val="00381AE5"/>
    <w:rsid w:val="00387027"/>
    <w:rsid w:val="00392EF6"/>
    <w:rsid w:val="0039382D"/>
    <w:rsid w:val="003C0BEE"/>
    <w:rsid w:val="003D4C10"/>
    <w:rsid w:val="003D5D29"/>
    <w:rsid w:val="003E149A"/>
    <w:rsid w:val="003E6E81"/>
    <w:rsid w:val="003F0490"/>
    <w:rsid w:val="003F2730"/>
    <w:rsid w:val="00407D9A"/>
    <w:rsid w:val="00426CC7"/>
    <w:rsid w:val="004863E7"/>
    <w:rsid w:val="00490E55"/>
    <w:rsid w:val="004930B0"/>
    <w:rsid w:val="0049414C"/>
    <w:rsid w:val="004B68FF"/>
    <w:rsid w:val="004C5163"/>
    <w:rsid w:val="004D4A83"/>
    <w:rsid w:val="004E26E5"/>
    <w:rsid w:val="004F5243"/>
    <w:rsid w:val="005443AA"/>
    <w:rsid w:val="00546FE4"/>
    <w:rsid w:val="00591ED9"/>
    <w:rsid w:val="0059674B"/>
    <w:rsid w:val="005A42F7"/>
    <w:rsid w:val="005A7A54"/>
    <w:rsid w:val="005E295F"/>
    <w:rsid w:val="005F5256"/>
    <w:rsid w:val="00620C12"/>
    <w:rsid w:val="006220B2"/>
    <w:rsid w:val="0065160E"/>
    <w:rsid w:val="0065220A"/>
    <w:rsid w:val="0065468E"/>
    <w:rsid w:val="00661C13"/>
    <w:rsid w:val="00691B3D"/>
    <w:rsid w:val="00694EDE"/>
    <w:rsid w:val="006A6868"/>
    <w:rsid w:val="006B27AC"/>
    <w:rsid w:val="006C18BA"/>
    <w:rsid w:val="006C2C75"/>
    <w:rsid w:val="006D0B78"/>
    <w:rsid w:val="006D5EC4"/>
    <w:rsid w:val="006E4D82"/>
    <w:rsid w:val="007164FA"/>
    <w:rsid w:val="007211BE"/>
    <w:rsid w:val="00726C1E"/>
    <w:rsid w:val="0073088A"/>
    <w:rsid w:val="00730E1C"/>
    <w:rsid w:val="00760943"/>
    <w:rsid w:val="00775194"/>
    <w:rsid w:val="00784AEF"/>
    <w:rsid w:val="007B5B41"/>
    <w:rsid w:val="007C4DCE"/>
    <w:rsid w:val="007D6518"/>
    <w:rsid w:val="008010A5"/>
    <w:rsid w:val="00811136"/>
    <w:rsid w:val="00845B54"/>
    <w:rsid w:val="00864808"/>
    <w:rsid w:val="00873298"/>
    <w:rsid w:val="008757C5"/>
    <w:rsid w:val="00883F3A"/>
    <w:rsid w:val="008B3EB5"/>
    <w:rsid w:val="008D3B4D"/>
    <w:rsid w:val="008E2064"/>
    <w:rsid w:val="008E6444"/>
    <w:rsid w:val="00904C9D"/>
    <w:rsid w:val="00910A83"/>
    <w:rsid w:val="00915EEA"/>
    <w:rsid w:val="009173D1"/>
    <w:rsid w:val="00917B84"/>
    <w:rsid w:val="009632B3"/>
    <w:rsid w:val="0097279C"/>
    <w:rsid w:val="00977BA1"/>
    <w:rsid w:val="00981550"/>
    <w:rsid w:val="0098698E"/>
    <w:rsid w:val="009B326C"/>
    <w:rsid w:val="009C3239"/>
    <w:rsid w:val="009C6716"/>
    <w:rsid w:val="009E5254"/>
    <w:rsid w:val="009F4531"/>
    <w:rsid w:val="00A32C35"/>
    <w:rsid w:val="00A54B28"/>
    <w:rsid w:val="00A7009B"/>
    <w:rsid w:val="00A7246C"/>
    <w:rsid w:val="00A73DF3"/>
    <w:rsid w:val="00A97343"/>
    <w:rsid w:val="00AC155F"/>
    <w:rsid w:val="00AD2FC6"/>
    <w:rsid w:val="00AD501C"/>
    <w:rsid w:val="00B35AA9"/>
    <w:rsid w:val="00B36949"/>
    <w:rsid w:val="00B53C11"/>
    <w:rsid w:val="00B61F67"/>
    <w:rsid w:val="00B66D0D"/>
    <w:rsid w:val="00B70DAB"/>
    <w:rsid w:val="00B8332E"/>
    <w:rsid w:val="00BA2AAC"/>
    <w:rsid w:val="00BB494C"/>
    <w:rsid w:val="00BE3F4E"/>
    <w:rsid w:val="00C34C34"/>
    <w:rsid w:val="00C35B0A"/>
    <w:rsid w:val="00C47966"/>
    <w:rsid w:val="00C73E94"/>
    <w:rsid w:val="00C845E7"/>
    <w:rsid w:val="00CB0C2C"/>
    <w:rsid w:val="00CB2D43"/>
    <w:rsid w:val="00CC4B43"/>
    <w:rsid w:val="00CE251D"/>
    <w:rsid w:val="00CF722A"/>
    <w:rsid w:val="00D20622"/>
    <w:rsid w:val="00D62E2C"/>
    <w:rsid w:val="00D72FD2"/>
    <w:rsid w:val="00D92177"/>
    <w:rsid w:val="00D94955"/>
    <w:rsid w:val="00D9560A"/>
    <w:rsid w:val="00D97E36"/>
    <w:rsid w:val="00DD0878"/>
    <w:rsid w:val="00DD26F1"/>
    <w:rsid w:val="00DD351C"/>
    <w:rsid w:val="00DF6848"/>
    <w:rsid w:val="00E129C7"/>
    <w:rsid w:val="00E34354"/>
    <w:rsid w:val="00E541A1"/>
    <w:rsid w:val="00E73435"/>
    <w:rsid w:val="00EA2C64"/>
    <w:rsid w:val="00ED40DE"/>
    <w:rsid w:val="00EE1E71"/>
    <w:rsid w:val="00EE7ACF"/>
    <w:rsid w:val="00EF16BC"/>
    <w:rsid w:val="00F032F3"/>
    <w:rsid w:val="00F05286"/>
    <w:rsid w:val="00F058C7"/>
    <w:rsid w:val="00F30D7C"/>
    <w:rsid w:val="00F560D5"/>
    <w:rsid w:val="00F71F07"/>
    <w:rsid w:val="00F813D0"/>
    <w:rsid w:val="00F81452"/>
    <w:rsid w:val="00FA3F2E"/>
    <w:rsid w:val="00FB0B5D"/>
    <w:rsid w:val="00FB5135"/>
    <w:rsid w:val="00FB6AAE"/>
    <w:rsid w:val="00FC7AE9"/>
    <w:rsid w:val="00FD7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character" w:styleId="aa">
    <w:name w:val="Strong"/>
    <w:basedOn w:val="a0"/>
    <w:uiPriority w:val="22"/>
    <w:qFormat/>
    <w:rsid w:val="00D72FD2"/>
    <w:rPr>
      <w:b/>
      <w:bCs/>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43815411">
      <w:bodyDiv w:val="1"/>
      <w:marLeft w:val="0"/>
      <w:marRight w:val="0"/>
      <w:marTop w:val="0"/>
      <w:marBottom w:val="0"/>
      <w:divBdr>
        <w:top w:val="none" w:sz="0" w:space="0" w:color="auto"/>
        <w:left w:val="none" w:sz="0" w:space="0" w:color="auto"/>
        <w:bottom w:val="none" w:sz="0" w:space="0" w:color="auto"/>
        <w:right w:val="none" w:sz="0" w:space="0" w:color="auto"/>
      </w:divBdr>
      <w:divsChild>
        <w:div w:id="1532110404">
          <w:marLeft w:val="0"/>
          <w:marRight w:val="0"/>
          <w:marTop w:val="0"/>
          <w:marBottom w:val="0"/>
          <w:divBdr>
            <w:top w:val="none" w:sz="0" w:space="0" w:color="auto"/>
            <w:left w:val="none" w:sz="0" w:space="0" w:color="auto"/>
            <w:bottom w:val="none" w:sz="0" w:space="0" w:color="auto"/>
            <w:right w:val="none" w:sz="0" w:space="0" w:color="auto"/>
          </w:divBdr>
          <w:divsChild>
            <w:div w:id="1047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33868621">
      <w:bodyDiv w:val="1"/>
      <w:marLeft w:val="0"/>
      <w:marRight w:val="0"/>
      <w:marTop w:val="0"/>
      <w:marBottom w:val="0"/>
      <w:divBdr>
        <w:top w:val="none" w:sz="0" w:space="0" w:color="auto"/>
        <w:left w:val="none" w:sz="0" w:space="0" w:color="auto"/>
        <w:bottom w:val="none" w:sz="0" w:space="0" w:color="auto"/>
        <w:right w:val="none" w:sz="0" w:space="0" w:color="auto"/>
      </w:divBdr>
      <w:divsChild>
        <w:div w:id="1849321670">
          <w:marLeft w:val="0"/>
          <w:marRight w:val="0"/>
          <w:marTop w:val="0"/>
          <w:marBottom w:val="0"/>
          <w:divBdr>
            <w:top w:val="none" w:sz="0" w:space="0" w:color="auto"/>
            <w:left w:val="none" w:sz="0" w:space="0" w:color="auto"/>
            <w:bottom w:val="none" w:sz="0" w:space="0" w:color="auto"/>
            <w:right w:val="none" w:sz="0" w:space="0" w:color="auto"/>
          </w:divBdr>
          <w:divsChild>
            <w:div w:id="17161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69313431">
      <w:bodyDiv w:val="1"/>
      <w:marLeft w:val="0"/>
      <w:marRight w:val="0"/>
      <w:marTop w:val="0"/>
      <w:marBottom w:val="0"/>
      <w:divBdr>
        <w:top w:val="none" w:sz="0" w:space="0" w:color="auto"/>
        <w:left w:val="none" w:sz="0" w:space="0" w:color="auto"/>
        <w:bottom w:val="none" w:sz="0" w:space="0" w:color="auto"/>
        <w:right w:val="none" w:sz="0" w:space="0" w:color="auto"/>
      </w:divBdr>
      <w:divsChild>
        <w:div w:id="1787118679">
          <w:marLeft w:val="0"/>
          <w:marRight w:val="0"/>
          <w:marTop w:val="0"/>
          <w:marBottom w:val="0"/>
          <w:divBdr>
            <w:top w:val="none" w:sz="0" w:space="0" w:color="auto"/>
            <w:left w:val="none" w:sz="0" w:space="0" w:color="auto"/>
            <w:bottom w:val="none" w:sz="0" w:space="0" w:color="auto"/>
            <w:right w:val="none" w:sz="0" w:space="0" w:color="auto"/>
          </w:divBdr>
          <w:divsChild>
            <w:div w:id="9436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8785">
      <w:bodyDiv w:val="1"/>
      <w:marLeft w:val="0"/>
      <w:marRight w:val="0"/>
      <w:marTop w:val="0"/>
      <w:marBottom w:val="0"/>
      <w:divBdr>
        <w:top w:val="none" w:sz="0" w:space="0" w:color="auto"/>
        <w:left w:val="none" w:sz="0" w:space="0" w:color="auto"/>
        <w:bottom w:val="none" w:sz="0" w:space="0" w:color="auto"/>
        <w:right w:val="none" w:sz="0" w:space="0" w:color="auto"/>
      </w:divBdr>
      <w:divsChild>
        <w:div w:id="322319756">
          <w:marLeft w:val="0"/>
          <w:marRight w:val="0"/>
          <w:marTop w:val="0"/>
          <w:marBottom w:val="0"/>
          <w:divBdr>
            <w:top w:val="single" w:sz="4" w:space="0" w:color="FFFFFF"/>
            <w:left w:val="none" w:sz="0" w:space="0" w:color="auto"/>
            <w:bottom w:val="none" w:sz="0" w:space="0" w:color="auto"/>
            <w:right w:val="none" w:sz="0" w:space="0" w:color="auto"/>
          </w:divBdr>
          <w:divsChild>
            <w:div w:id="412357133">
              <w:marLeft w:val="0"/>
              <w:marRight w:val="0"/>
              <w:marTop w:val="0"/>
              <w:marBottom w:val="0"/>
              <w:divBdr>
                <w:top w:val="none" w:sz="0" w:space="0" w:color="auto"/>
                <w:left w:val="none" w:sz="0" w:space="0" w:color="auto"/>
                <w:bottom w:val="none" w:sz="0" w:space="0" w:color="auto"/>
                <w:right w:val="none" w:sz="0" w:space="0" w:color="auto"/>
              </w:divBdr>
              <w:divsChild>
                <w:div w:id="1214005360">
                  <w:marLeft w:val="0"/>
                  <w:marRight w:val="0"/>
                  <w:marTop w:val="0"/>
                  <w:marBottom w:val="0"/>
                  <w:divBdr>
                    <w:top w:val="none" w:sz="0" w:space="0" w:color="auto"/>
                    <w:left w:val="none" w:sz="0" w:space="0" w:color="auto"/>
                    <w:bottom w:val="none" w:sz="0" w:space="0" w:color="auto"/>
                    <w:right w:val="none" w:sz="0" w:space="0" w:color="auto"/>
                  </w:divBdr>
                  <w:divsChild>
                    <w:div w:id="608004742">
                      <w:marLeft w:val="0"/>
                      <w:marRight w:val="0"/>
                      <w:marTop w:val="0"/>
                      <w:marBottom w:val="0"/>
                      <w:divBdr>
                        <w:top w:val="none" w:sz="0" w:space="0" w:color="auto"/>
                        <w:left w:val="none" w:sz="0" w:space="0" w:color="auto"/>
                        <w:bottom w:val="none" w:sz="0" w:space="0" w:color="auto"/>
                        <w:right w:val="none" w:sz="0" w:space="0" w:color="auto"/>
                      </w:divBdr>
                      <w:divsChild>
                        <w:div w:id="104008392">
                          <w:marLeft w:val="0"/>
                          <w:marRight w:val="0"/>
                          <w:marTop w:val="0"/>
                          <w:marBottom w:val="0"/>
                          <w:divBdr>
                            <w:top w:val="none" w:sz="0" w:space="0" w:color="auto"/>
                            <w:left w:val="none" w:sz="0" w:space="0" w:color="auto"/>
                            <w:bottom w:val="none" w:sz="0" w:space="0" w:color="auto"/>
                            <w:right w:val="none" w:sz="0" w:space="0" w:color="auto"/>
                          </w:divBdr>
                          <w:divsChild>
                            <w:div w:id="30154397">
                              <w:marLeft w:val="0"/>
                              <w:marRight w:val="0"/>
                              <w:marTop w:val="0"/>
                              <w:marBottom w:val="0"/>
                              <w:divBdr>
                                <w:top w:val="none" w:sz="0" w:space="0" w:color="auto"/>
                                <w:left w:val="none" w:sz="0" w:space="0" w:color="auto"/>
                                <w:bottom w:val="none" w:sz="0" w:space="0" w:color="auto"/>
                                <w:right w:val="none" w:sz="0" w:space="0" w:color="auto"/>
                              </w:divBdr>
                              <w:divsChild>
                                <w:div w:id="1181817731">
                                  <w:marLeft w:val="0"/>
                                  <w:marRight w:val="0"/>
                                  <w:marTop w:val="0"/>
                                  <w:marBottom w:val="120"/>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sChild>
        </w:div>
      </w:divsChild>
    </w:div>
    <w:div w:id="1733262431">
      <w:bodyDiv w:val="1"/>
      <w:marLeft w:val="0"/>
      <w:marRight w:val="0"/>
      <w:marTop w:val="0"/>
      <w:marBottom w:val="0"/>
      <w:divBdr>
        <w:top w:val="none" w:sz="0" w:space="0" w:color="auto"/>
        <w:left w:val="none" w:sz="0" w:space="0" w:color="auto"/>
        <w:bottom w:val="none" w:sz="0" w:space="0" w:color="auto"/>
        <w:right w:val="none" w:sz="0" w:space="0" w:color="auto"/>
      </w:divBdr>
      <w:divsChild>
        <w:div w:id="1475754124">
          <w:marLeft w:val="0"/>
          <w:marRight w:val="0"/>
          <w:marTop w:val="0"/>
          <w:marBottom w:val="0"/>
          <w:divBdr>
            <w:top w:val="none" w:sz="0" w:space="0" w:color="auto"/>
            <w:left w:val="none" w:sz="0" w:space="0" w:color="auto"/>
            <w:bottom w:val="none" w:sz="0" w:space="0" w:color="auto"/>
            <w:right w:val="none" w:sz="0" w:space="0" w:color="auto"/>
          </w:divBdr>
          <w:divsChild>
            <w:div w:id="13723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4817910">
      <w:bodyDiv w:val="1"/>
      <w:marLeft w:val="0"/>
      <w:marRight w:val="0"/>
      <w:marTop w:val="0"/>
      <w:marBottom w:val="0"/>
      <w:divBdr>
        <w:top w:val="none" w:sz="0" w:space="0" w:color="auto"/>
        <w:left w:val="none" w:sz="0" w:space="0" w:color="auto"/>
        <w:bottom w:val="none" w:sz="0" w:space="0" w:color="auto"/>
        <w:right w:val="none" w:sz="0" w:space="0" w:color="auto"/>
      </w:divBdr>
      <w:divsChild>
        <w:div w:id="1881283629">
          <w:marLeft w:val="0"/>
          <w:marRight w:val="0"/>
          <w:marTop w:val="0"/>
          <w:marBottom w:val="0"/>
          <w:divBdr>
            <w:top w:val="none" w:sz="0" w:space="0" w:color="auto"/>
            <w:left w:val="none" w:sz="0" w:space="0" w:color="auto"/>
            <w:bottom w:val="none" w:sz="0" w:space="0" w:color="auto"/>
            <w:right w:val="none" w:sz="0" w:space="0" w:color="auto"/>
          </w:divBdr>
          <w:divsChild>
            <w:div w:id="9328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en/21826.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renishaw.com/en/11075.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nishaw.com.cn/calibr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cn/ballbartra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dh137161</cp:lastModifiedBy>
  <cp:revision>9</cp:revision>
  <cp:lastPrinted>2011-08-09T11:37:00Z</cp:lastPrinted>
  <dcterms:created xsi:type="dcterms:W3CDTF">2015-08-17T03:12:00Z</dcterms:created>
  <dcterms:modified xsi:type="dcterms:W3CDTF">2015-09-02T05:36:00Z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