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A5" w:rsidRDefault="00B66D0D" w:rsidP="008010A5">
      <w:pPr>
        <w:tabs>
          <w:tab w:val="left" w:pos="9072"/>
        </w:tabs>
        <w:ind w:right="567"/>
        <w:rPr>
          <w:rFonts w:ascii="Arial" w:eastAsia="汉仪中等线简" w:hAnsi="Arial" w:cs="Arial"/>
          <w:b/>
          <w:lang w:val="en-US"/>
        </w:rPr>
      </w:pPr>
      <w:r w:rsidRPr="00BE3F4E">
        <w:rPr>
          <w:rFonts w:ascii="Arial" w:eastAsia="汉仪中等线简" w:hAnsi="Arial" w:cs="Arial"/>
          <w:i/>
          <w:noProof/>
          <w:lang w:val="en-US"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4199890</wp:posOffset>
            </wp:positionH>
            <wp:positionV relativeFrom="paragraph">
              <wp:posOffset>-238125</wp:posOffset>
            </wp:positionV>
            <wp:extent cx="1924050" cy="381000"/>
            <wp:effectExtent l="1905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5FAD" w:rsidRDefault="00235FAD" w:rsidP="008010A5">
      <w:pPr>
        <w:tabs>
          <w:tab w:val="left" w:pos="9072"/>
        </w:tabs>
        <w:ind w:right="567"/>
        <w:rPr>
          <w:rFonts w:ascii="Arial" w:eastAsia="汉仪中等线简" w:hAnsi="Arial" w:cs="Arial"/>
          <w:b/>
          <w:color w:val="211A15"/>
          <w:sz w:val="24"/>
          <w:szCs w:val="24"/>
          <w:lang w:val="en-US"/>
        </w:rPr>
      </w:pPr>
    </w:p>
    <w:p w:rsidR="00BE3F4E" w:rsidRPr="00235FAD" w:rsidRDefault="00235FAD" w:rsidP="008010A5">
      <w:pPr>
        <w:tabs>
          <w:tab w:val="left" w:pos="9072"/>
        </w:tabs>
        <w:ind w:right="567"/>
        <w:rPr>
          <w:rFonts w:ascii="Arial" w:eastAsia="汉仪中等线简" w:hAnsi="Arial" w:cs="Arial"/>
          <w:b/>
          <w:color w:val="211A15"/>
          <w:sz w:val="24"/>
          <w:szCs w:val="24"/>
        </w:rPr>
      </w:pPr>
      <w:r w:rsidRPr="00235FAD">
        <w:rPr>
          <w:rFonts w:ascii="Arial" w:eastAsia="汉仪中等线简" w:hAnsi="Arial" w:cs="Arial"/>
          <w:b/>
          <w:color w:val="211A15"/>
          <w:sz w:val="24"/>
          <w:szCs w:val="24"/>
        </w:rPr>
        <w:t>XL-80</w:t>
      </w:r>
      <w:r w:rsidRPr="00235FAD">
        <w:rPr>
          <w:rFonts w:ascii="Arial" w:eastAsia="汉仪中等线简" w:hAnsi="Arial" w:cs="Arial"/>
          <w:b/>
          <w:color w:val="211A15"/>
          <w:sz w:val="24"/>
          <w:szCs w:val="24"/>
        </w:rPr>
        <w:t>激光干涉仪功能扩展后可执行对角线测</w:t>
      </w:r>
      <w:r w:rsidRPr="00235FAD">
        <w:rPr>
          <w:rFonts w:ascii="Arial" w:eastAsia="汉仪中等线简" w:hAnsi="Arial" w:cs="Arial" w:hint="eastAsia"/>
          <w:b/>
          <w:color w:val="211A15"/>
          <w:sz w:val="24"/>
          <w:szCs w:val="24"/>
        </w:rPr>
        <w:t>试</w:t>
      </w:r>
    </w:p>
    <w:p w:rsidR="00BE3F4E" w:rsidRPr="00ED40DE" w:rsidRDefault="00BE3F4E" w:rsidP="00BA2AAC">
      <w:pPr>
        <w:spacing w:line="360" w:lineRule="auto"/>
        <w:jc w:val="both"/>
        <w:rPr>
          <w:rFonts w:ascii="Arial" w:eastAsia="汉仪中等线简" w:hAnsi="Arial" w:cs="Arial"/>
          <w:b/>
          <w:sz w:val="24"/>
          <w:szCs w:val="24"/>
          <w:lang w:val="en-US"/>
        </w:rPr>
      </w:pPr>
    </w:p>
    <w:p w:rsidR="00BE3F4E" w:rsidRPr="00235FAD" w:rsidRDefault="00235FAD" w:rsidP="00BE3F4E">
      <w:pPr>
        <w:spacing w:line="360" w:lineRule="auto"/>
        <w:jc w:val="both"/>
        <w:rPr>
          <w:rFonts w:ascii="Arial" w:eastAsia="汉仪中等线简" w:hAnsi="Arial" w:cs="Arial"/>
        </w:rPr>
      </w:pPr>
      <w:r w:rsidRPr="00235FAD">
        <w:rPr>
          <w:rFonts w:ascii="Arial" w:eastAsia="汉仪中等线简" w:hAnsi="Arial" w:cs="Arial"/>
          <w:color w:val="211A15"/>
          <w:lang/>
        </w:rPr>
        <w:t>雷尼绍将在</w:t>
      </w:r>
      <w:r w:rsidRPr="00235FAD">
        <w:rPr>
          <w:rFonts w:ascii="Arial" w:eastAsia="汉仪中等线简" w:hAnsi="Arial" w:cs="Arial"/>
          <w:color w:val="211A15"/>
          <w:lang/>
        </w:rPr>
        <w:t>2015</w:t>
      </w:r>
      <w:r w:rsidRPr="00235FAD">
        <w:rPr>
          <w:rFonts w:ascii="Arial" w:eastAsia="汉仪中等线简" w:hAnsi="Arial" w:cs="Arial"/>
          <w:color w:val="211A15"/>
          <w:lang/>
        </w:rPr>
        <w:t>意大利米兰欧洲机床展</w:t>
      </w:r>
      <w:r w:rsidRPr="00235FAD">
        <w:rPr>
          <w:rFonts w:ascii="Arial" w:eastAsia="汉仪中等线简" w:hAnsi="Arial" w:cs="Arial"/>
          <w:color w:val="211A15"/>
          <w:lang/>
        </w:rPr>
        <w:t xml:space="preserve"> (EMO 2015) </w:t>
      </w:r>
      <w:r w:rsidRPr="00235FAD">
        <w:rPr>
          <w:rFonts w:ascii="Arial" w:eastAsia="汉仪中等线简" w:hAnsi="Arial" w:cs="Arial"/>
          <w:color w:val="211A15"/>
          <w:lang/>
        </w:rPr>
        <w:t>上推出线性对角线测量组件。激光对角线测试可根据</w:t>
      </w:r>
      <w:r w:rsidRPr="00235FAD">
        <w:rPr>
          <w:rFonts w:ascii="Arial" w:eastAsia="汉仪中等线简" w:hAnsi="Arial" w:cs="Arial"/>
          <w:color w:val="211A15"/>
          <w:lang/>
        </w:rPr>
        <w:t>B5.54</w:t>
      </w:r>
      <w:r w:rsidRPr="00235FAD">
        <w:rPr>
          <w:rFonts w:ascii="Arial" w:eastAsia="汉仪中等线简" w:hAnsi="Arial" w:cs="Arial"/>
          <w:color w:val="211A15"/>
          <w:lang/>
        </w:rPr>
        <w:t>和</w:t>
      </w:r>
      <w:r w:rsidRPr="00235FAD">
        <w:rPr>
          <w:rFonts w:ascii="Arial" w:eastAsia="汉仪中等线简" w:hAnsi="Arial" w:cs="Arial"/>
          <w:color w:val="211A15"/>
          <w:lang/>
        </w:rPr>
        <w:t>ISO 230-6</w:t>
      </w:r>
      <w:r w:rsidRPr="00235FAD">
        <w:rPr>
          <w:rFonts w:ascii="Arial" w:eastAsia="汉仪中等线简" w:hAnsi="Arial" w:cs="Arial"/>
          <w:color w:val="211A15"/>
          <w:lang/>
        </w:rPr>
        <w:t>标准测量对角线定位和反向误差。</w:t>
      </w:r>
      <w:r w:rsidRPr="00235FAD">
        <w:rPr>
          <w:rFonts w:ascii="Arial" w:eastAsia="汉仪中等线简" w:hAnsi="Arial" w:cs="Arial"/>
          <w:color w:val="211A15"/>
          <w:lang/>
        </w:rPr>
        <w:t>ISO 230-6</w:t>
      </w:r>
      <w:r w:rsidRPr="00235FAD">
        <w:rPr>
          <w:rFonts w:ascii="Arial" w:eastAsia="汉仪中等线简" w:hAnsi="Arial" w:cs="Arial"/>
          <w:color w:val="211A15"/>
          <w:lang/>
        </w:rPr>
        <w:t>标准规定对角线位移测试可用来评估机床的空间性能。此款新组件具有设定快速简单和易于校准的特点，可根据国际标准快速分析数据</w:t>
      </w:r>
      <w:r w:rsidR="002A154A" w:rsidRPr="00235FAD">
        <w:rPr>
          <w:rFonts w:ascii="Arial" w:eastAsia="汉仪中等线简" w:hAnsi="Arial" w:cs="Arial"/>
        </w:rPr>
        <w:t>。</w:t>
      </w:r>
    </w:p>
    <w:p w:rsidR="002A154A" w:rsidRPr="00235FAD" w:rsidRDefault="002A154A" w:rsidP="00BE3F4E">
      <w:pPr>
        <w:spacing w:line="360" w:lineRule="auto"/>
        <w:jc w:val="both"/>
        <w:rPr>
          <w:rFonts w:ascii="Arial" w:eastAsia="汉仪中等线简" w:hAnsi="Arial" w:cs="Arial"/>
          <w:lang w:val="en-US"/>
        </w:rPr>
      </w:pPr>
    </w:p>
    <w:p w:rsidR="00BE3F4E" w:rsidRPr="00235FAD" w:rsidRDefault="00235FAD" w:rsidP="00BE3F4E">
      <w:pPr>
        <w:spacing w:line="360" w:lineRule="auto"/>
        <w:jc w:val="both"/>
        <w:rPr>
          <w:rFonts w:ascii="Arial" w:eastAsia="汉仪中等线简" w:hAnsi="Arial" w:cs="Arial"/>
        </w:rPr>
      </w:pPr>
      <w:r w:rsidRPr="00235FAD">
        <w:rPr>
          <w:rFonts w:ascii="Arial" w:eastAsia="汉仪中等线简" w:hAnsi="Arial" w:cs="Arial"/>
          <w:lang/>
        </w:rPr>
        <w:t>雷尼绍线性对角线测量组件提供</w:t>
      </w:r>
      <w:hyperlink r:id="rId12" w:tooltip="XL-80激光干涉仪" w:history="1">
        <w:r w:rsidRPr="00235FAD">
          <w:rPr>
            <w:rFonts w:ascii="Arial" w:eastAsia="汉仪中等线简" w:hAnsi="Arial" w:cs="Arial"/>
            <w:lang/>
          </w:rPr>
          <w:t>XL-80</w:t>
        </w:r>
        <w:r w:rsidRPr="00235FAD">
          <w:rPr>
            <w:rFonts w:ascii="Arial" w:eastAsia="汉仪中等线简" w:hAnsi="Arial" w:cs="Arial"/>
            <w:lang/>
          </w:rPr>
          <w:t>激光干涉仪</w:t>
        </w:r>
      </w:hyperlink>
      <w:r w:rsidRPr="00235FAD">
        <w:rPr>
          <w:rFonts w:ascii="Arial" w:eastAsia="汉仪中等线简" w:hAnsi="Arial" w:cs="Arial"/>
          <w:lang/>
        </w:rPr>
        <w:t>执行激光对角线测试所需的一切工具</w:t>
      </w:r>
      <w:r w:rsidRPr="00235FAD">
        <w:rPr>
          <w:rFonts w:ascii="Arial" w:eastAsia="汉仪中等线简" w:hAnsi="Arial" w:cs="Arial"/>
          <w:color w:val="211A15"/>
          <w:lang/>
        </w:rPr>
        <w:t>。该组件在设计上方便快速轻松设定，附带的专用夹具以磁吸方式安装在机床工作台上，固定</w:t>
      </w:r>
      <w:r w:rsidRPr="00235FAD">
        <w:rPr>
          <w:rFonts w:ascii="Arial" w:eastAsia="汉仪中等线简" w:hAnsi="Arial" w:cs="Arial"/>
          <w:color w:val="211A15"/>
          <w:lang/>
        </w:rPr>
        <w:t>XL-80</w:t>
      </w:r>
      <w:r w:rsidRPr="00235FAD">
        <w:rPr>
          <w:rFonts w:ascii="Arial" w:eastAsia="汉仪中等线简" w:hAnsi="Arial" w:cs="Arial"/>
          <w:color w:val="211A15"/>
          <w:lang/>
        </w:rPr>
        <w:t>系统和光学附件。激光准直辅助镜和旋转镜（固定在安装板上）为激光光束与机床对角线准直提供了一种非常易控的方式</w:t>
      </w:r>
      <w:r w:rsidR="00BE3F4E" w:rsidRPr="00235FAD">
        <w:rPr>
          <w:rFonts w:ascii="Arial" w:eastAsia="汉仪中等线简" w:hAnsi="Arial" w:cs="Arial"/>
        </w:rPr>
        <w:t>。</w:t>
      </w:r>
      <w:r w:rsidR="00BE3F4E" w:rsidRPr="00235FAD">
        <w:rPr>
          <w:rFonts w:ascii="Arial" w:eastAsia="汉仪中等线简" w:hAnsi="Arial" w:cs="Arial"/>
        </w:rPr>
        <w:t xml:space="preserve"> </w:t>
      </w:r>
    </w:p>
    <w:p w:rsidR="00BE3F4E" w:rsidRPr="00235FAD" w:rsidRDefault="00BE3F4E" w:rsidP="00BE3F4E">
      <w:pPr>
        <w:spacing w:line="360" w:lineRule="auto"/>
        <w:jc w:val="both"/>
        <w:rPr>
          <w:rFonts w:ascii="Arial" w:eastAsia="汉仪中等线简" w:hAnsi="Arial" w:cs="Arial"/>
        </w:rPr>
      </w:pPr>
    </w:p>
    <w:p w:rsidR="00BE3F4E" w:rsidRPr="00235FAD" w:rsidRDefault="00235FAD" w:rsidP="00BE3F4E">
      <w:pPr>
        <w:spacing w:line="360" w:lineRule="auto"/>
        <w:jc w:val="both"/>
        <w:rPr>
          <w:rFonts w:ascii="Arial" w:eastAsia="汉仪中等线简" w:hAnsi="Arial" w:cs="Arial"/>
          <w:spacing w:val="20"/>
        </w:rPr>
      </w:pPr>
      <w:r w:rsidRPr="00235FAD">
        <w:rPr>
          <w:rFonts w:ascii="Arial" w:eastAsia="汉仪中等线简" w:hAnsi="Arial" w:cs="Arial"/>
          <w:color w:val="211A15"/>
          <w:lang/>
        </w:rPr>
        <w:t>使用新组件将</w:t>
      </w:r>
      <w:r w:rsidRPr="00235FAD">
        <w:rPr>
          <w:rFonts w:ascii="Arial" w:eastAsia="汉仪中等线简" w:hAnsi="Arial" w:cs="Arial"/>
          <w:color w:val="211A15"/>
          <w:lang/>
        </w:rPr>
        <w:t>XL-80</w:t>
      </w:r>
      <w:r w:rsidRPr="00235FAD">
        <w:rPr>
          <w:rFonts w:ascii="Arial" w:eastAsia="汉仪中等线简" w:hAnsi="Arial" w:cs="Arial"/>
          <w:color w:val="211A15"/>
          <w:lang/>
        </w:rPr>
        <w:t>系统和光学附件安装到机床工作台的一个关键优势是，在测量一个机床对角线之后，只需简单调整，便可将安装板移至另一体对角线和面对角线</w:t>
      </w:r>
      <w:r w:rsidR="00BE3F4E" w:rsidRPr="00235FAD">
        <w:rPr>
          <w:rFonts w:ascii="Arial" w:eastAsia="汉仪中等线简" w:hAnsi="Arial" w:cs="Arial"/>
        </w:rPr>
        <w:t>。</w:t>
      </w:r>
    </w:p>
    <w:p w:rsidR="009E5254" w:rsidRPr="00235FAD" w:rsidRDefault="009E5254" w:rsidP="000E041B">
      <w:pPr>
        <w:pStyle w:val="a7"/>
        <w:spacing w:line="20" w:lineRule="exact"/>
        <w:textAlignment w:val="top"/>
        <w:rPr>
          <w:rFonts w:ascii="Arial" w:eastAsia="汉仪中等线简" w:hAnsi="Arial" w:cs="Arial"/>
          <w:b/>
          <w:sz w:val="20"/>
          <w:szCs w:val="20"/>
          <w:lang w:val="en-US"/>
        </w:rPr>
      </w:pPr>
    </w:p>
    <w:p w:rsidR="00BE3F4E" w:rsidRDefault="00235FAD" w:rsidP="006C18BA">
      <w:pPr>
        <w:spacing w:line="360" w:lineRule="auto"/>
        <w:jc w:val="both"/>
        <w:rPr>
          <w:rFonts w:ascii="Arial" w:eastAsia="汉仪中等线简" w:hAnsi="Arial" w:cs="Arial"/>
          <w:color w:val="000000"/>
          <w:lang w:val="en-US"/>
        </w:rPr>
      </w:pPr>
      <w:r w:rsidRPr="00235FAD">
        <w:rPr>
          <w:rFonts w:ascii="Arial" w:eastAsia="汉仪中等线简" w:hAnsi="Arial" w:cs="Arial"/>
          <w:color w:val="211A15"/>
          <w:lang/>
        </w:rPr>
        <w:t>雷尼绍同时提供该硬件系统和相应软件，方便用户轻松执行激光对角线测试。</w:t>
      </w:r>
      <w:r w:rsidRPr="00235FAD">
        <w:rPr>
          <w:rFonts w:ascii="Arial" w:eastAsia="汉仪中等线简" w:hAnsi="Arial" w:cs="Arial"/>
          <w:color w:val="211A15"/>
          <w:lang/>
        </w:rPr>
        <w:t>XCal-View</w:t>
      </w:r>
      <w:r w:rsidRPr="00235FAD">
        <w:rPr>
          <w:rFonts w:ascii="Arial" w:eastAsia="汉仪中等线简" w:hAnsi="Arial" w:cs="Arial"/>
          <w:color w:val="211A15"/>
          <w:lang/>
        </w:rPr>
        <w:t>可按照</w:t>
      </w:r>
      <w:r w:rsidRPr="00235FAD">
        <w:rPr>
          <w:rFonts w:ascii="Arial" w:eastAsia="汉仪中等线简" w:hAnsi="Arial" w:cs="Arial"/>
          <w:color w:val="211A15"/>
          <w:lang/>
        </w:rPr>
        <w:t>ISO 230-6</w:t>
      </w:r>
      <w:r w:rsidRPr="00235FAD">
        <w:rPr>
          <w:rFonts w:ascii="Arial" w:eastAsia="汉仪中等线简" w:hAnsi="Arial" w:cs="Arial"/>
          <w:color w:val="211A15"/>
          <w:lang/>
        </w:rPr>
        <w:t>和</w:t>
      </w:r>
      <w:r w:rsidRPr="00235FAD">
        <w:rPr>
          <w:rFonts w:ascii="Arial" w:eastAsia="汉仪中等线简" w:hAnsi="Arial" w:cs="Arial"/>
          <w:color w:val="211A15"/>
          <w:lang/>
        </w:rPr>
        <w:t>B5.54</w:t>
      </w:r>
      <w:r w:rsidRPr="00235FAD">
        <w:rPr>
          <w:rFonts w:ascii="Arial" w:eastAsia="汉仪中等线简" w:hAnsi="Arial" w:cs="Arial"/>
          <w:color w:val="211A15"/>
          <w:lang/>
        </w:rPr>
        <w:t>标准为激光对角线测试提供便捷的数据分析。该应用程序可采集激光对角线测试的数据，然后提供相关报告，说明关键误差并以图形方式显示结果</w:t>
      </w:r>
      <w:r w:rsidR="00ED40DE" w:rsidRPr="00235FAD">
        <w:rPr>
          <w:rFonts w:ascii="Arial" w:eastAsia="汉仪中等线简" w:hAnsi="Arial" w:cs="Arial"/>
          <w:color w:val="000000"/>
          <w:lang w:val="en-US"/>
        </w:rPr>
        <w:t>。</w:t>
      </w:r>
    </w:p>
    <w:p w:rsidR="00235FAD" w:rsidRDefault="00235FAD" w:rsidP="006C18BA">
      <w:pPr>
        <w:spacing w:line="360" w:lineRule="auto"/>
        <w:jc w:val="both"/>
        <w:rPr>
          <w:rFonts w:ascii="Arial" w:eastAsia="汉仪中等线简" w:hAnsi="Arial" w:cs="Arial"/>
          <w:color w:val="000000"/>
          <w:lang w:val="en-US"/>
        </w:rPr>
      </w:pPr>
    </w:p>
    <w:p w:rsidR="00235FAD" w:rsidRPr="00235FAD" w:rsidRDefault="00235FAD" w:rsidP="00235FAD">
      <w:pPr>
        <w:spacing w:line="360" w:lineRule="auto"/>
        <w:jc w:val="both"/>
        <w:rPr>
          <w:rFonts w:ascii="Arial" w:eastAsia="汉仪中等线简" w:hAnsi="Arial" w:cs="Arial"/>
          <w:spacing w:val="20"/>
          <w:lang w:val="en-US"/>
        </w:rPr>
      </w:pPr>
      <w:r w:rsidRPr="00235FAD">
        <w:rPr>
          <w:rFonts w:ascii="Arial" w:eastAsia="汉仪中等线简" w:hAnsi="Arial" w:cs="Arial" w:hint="eastAsia"/>
          <w:color w:val="211A15"/>
          <w:lang/>
        </w:rPr>
        <w:t>有关雷尼绍校准和性能监控产品的详细信息，请访问</w:t>
      </w:r>
      <w:hyperlink r:id="rId13" w:history="1">
        <w:r w:rsidRPr="00300EB9">
          <w:rPr>
            <w:rStyle w:val="a6"/>
            <w:rFonts w:ascii="Arial" w:hAnsi="Arial" w:cs="Arial"/>
            <w:lang w:val="en-US"/>
          </w:rPr>
          <w:t>www.renishaw.com.cn/calibration</w:t>
        </w:r>
      </w:hyperlink>
      <w:r w:rsidRPr="00235FAD">
        <w:rPr>
          <w:rFonts w:ascii="Arial" w:eastAsia="汉仪中等线简" w:hAnsi="Arial" w:cs="Arial"/>
          <w:color w:val="000000"/>
          <w:lang w:val="en-US"/>
        </w:rPr>
        <w:t>。</w:t>
      </w:r>
    </w:p>
    <w:p w:rsidR="00235FAD" w:rsidRDefault="00235FAD" w:rsidP="006C18BA">
      <w:pPr>
        <w:spacing w:line="360" w:lineRule="auto"/>
        <w:jc w:val="both"/>
        <w:rPr>
          <w:rFonts w:ascii="Arial" w:eastAsia="汉仪中等线简" w:hAnsi="Arial" w:cs="Arial"/>
          <w:color w:val="000000"/>
          <w:lang w:val="en-US"/>
        </w:rPr>
      </w:pPr>
    </w:p>
    <w:p w:rsidR="00235FAD" w:rsidRPr="00235FAD" w:rsidRDefault="00235FAD" w:rsidP="006C18BA">
      <w:pPr>
        <w:spacing w:line="360" w:lineRule="auto"/>
        <w:jc w:val="both"/>
        <w:rPr>
          <w:rFonts w:ascii="Arial" w:eastAsia="汉仪中等线简" w:hAnsi="Arial" w:cs="Arial"/>
          <w:spacing w:val="20"/>
          <w:lang w:val="en-US"/>
        </w:rPr>
      </w:pPr>
    </w:p>
    <w:p w:rsidR="00ED40DE" w:rsidRPr="00ED40DE" w:rsidRDefault="00ED40DE" w:rsidP="006C18BA">
      <w:pPr>
        <w:spacing w:line="360" w:lineRule="auto"/>
        <w:jc w:val="both"/>
        <w:rPr>
          <w:rFonts w:ascii="Arial" w:eastAsia="汉仪中等线简" w:hAnsi="Arial" w:cs="Arial"/>
          <w:b/>
          <w:color w:val="000000"/>
          <w:lang w:val="en-US"/>
        </w:rPr>
      </w:pPr>
    </w:p>
    <w:p w:rsidR="0006668E" w:rsidRPr="008010A5" w:rsidRDefault="00145EE2" w:rsidP="00BE3F4E">
      <w:pPr>
        <w:spacing w:line="360" w:lineRule="auto"/>
        <w:jc w:val="center"/>
        <w:rPr>
          <w:rFonts w:ascii="Arial" w:eastAsia="汉仪中等线简" w:hAnsi="Arial" w:cs="Arial"/>
          <w:color w:val="000000"/>
          <w:lang w:val="en-US"/>
        </w:rPr>
      </w:pPr>
      <w:r w:rsidRPr="009E5254">
        <w:rPr>
          <w:rFonts w:ascii="Arial" w:eastAsia="汉仪中等线简" w:hAnsi="Arial" w:cs="Arial"/>
          <w:b/>
          <w:lang w:val="en-US"/>
        </w:rPr>
        <w:t>-</w:t>
      </w:r>
      <w:r w:rsidRPr="00AD501C">
        <w:rPr>
          <w:rFonts w:ascii="Arial" w:eastAsia="汉仪中等线简" w:hAnsi="Arial" w:cs="Arial"/>
        </w:rPr>
        <w:t>完</w:t>
      </w:r>
      <w:r w:rsidRPr="009E5254">
        <w:rPr>
          <w:rFonts w:ascii="Arial" w:eastAsia="汉仪中等线简" w:hAnsi="Arial" w:cs="Arial"/>
          <w:b/>
          <w:lang w:val="en-US"/>
        </w:rPr>
        <w:t>-</w:t>
      </w:r>
    </w:p>
    <w:sectPr w:rsidR="0006668E" w:rsidRPr="008010A5" w:rsidSect="00E129C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FC6" w:rsidRDefault="00F85FC6" w:rsidP="002E2F8C">
      <w:pPr>
        <w:rPr>
          <w:rFonts w:hint="eastAsia"/>
        </w:rPr>
      </w:pPr>
      <w:r>
        <w:separator/>
      </w:r>
    </w:p>
  </w:endnote>
  <w:endnote w:type="continuationSeparator" w:id="0">
    <w:p w:rsidR="00F85FC6" w:rsidRDefault="00F85FC6" w:rsidP="002E2F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Times New Roman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2F3" w:rsidRDefault="00F032F3">
    <w:pPr>
      <w:pStyle w:val="a8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2F3" w:rsidRDefault="00F032F3">
    <w:pPr>
      <w:pStyle w:val="a8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2F3" w:rsidRDefault="00F032F3">
    <w:pPr>
      <w:pStyle w:val="a8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FC6" w:rsidRDefault="00F85FC6" w:rsidP="002E2F8C">
      <w:pPr>
        <w:rPr>
          <w:rFonts w:hint="eastAsia"/>
        </w:rPr>
      </w:pPr>
      <w:r>
        <w:separator/>
      </w:r>
    </w:p>
  </w:footnote>
  <w:footnote w:type="continuationSeparator" w:id="0">
    <w:p w:rsidR="00F85FC6" w:rsidRDefault="00F85FC6" w:rsidP="002E2F8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2F3" w:rsidRDefault="00F032F3">
    <w:pPr>
      <w:pStyle w:val="a5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2F3" w:rsidRDefault="00F032F3">
    <w:pPr>
      <w:pStyle w:val="a5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2F3" w:rsidRDefault="00712658">
    <w:pPr>
      <w:pStyle w:val="a5"/>
      <w:rPr>
        <w:rFonts w:hint="eastAsia"/>
      </w:rPr>
    </w:pPr>
    <w:r w:rsidRPr="00712658"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02707098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0B30"/>
    <w:rsid w:val="0000531D"/>
    <w:rsid w:val="000566E5"/>
    <w:rsid w:val="0006668E"/>
    <w:rsid w:val="00082933"/>
    <w:rsid w:val="00095122"/>
    <w:rsid w:val="000B3741"/>
    <w:rsid w:val="000B6575"/>
    <w:rsid w:val="000D314A"/>
    <w:rsid w:val="000E041B"/>
    <w:rsid w:val="0012029C"/>
    <w:rsid w:val="00145EE2"/>
    <w:rsid w:val="0016753A"/>
    <w:rsid w:val="00180B30"/>
    <w:rsid w:val="00182797"/>
    <w:rsid w:val="001908D9"/>
    <w:rsid w:val="001F1683"/>
    <w:rsid w:val="001F6C8A"/>
    <w:rsid w:val="00200B76"/>
    <w:rsid w:val="00207994"/>
    <w:rsid w:val="0021225A"/>
    <w:rsid w:val="00223471"/>
    <w:rsid w:val="002264D5"/>
    <w:rsid w:val="00227CE4"/>
    <w:rsid w:val="00235FAD"/>
    <w:rsid w:val="00241FBB"/>
    <w:rsid w:val="002469DB"/>
    <w:rsid w:val="00251025"/>
    <w:rsid w:val="002A154A"/>
    <w:rsid w:val="002B7F0F"/>
    <w:rsid w:val="002D7A1F"/>
    <w:rsid w:val="002E2F8C"/>
    <w:rsid w:val="00316F4C"/>
    <w:rsid w:val="00322A53"/>
    <w:rsid w:val="003377F3"/>
    <w:rsid w:val="003647B3"/>
    <w:rsid w:val="0037242B"/>
    <w:rsid w:val="00381AE5"/>
    <w:rsid w:val="00387027"/>
    <w:rsid w:val="00392EF6"/>
    <w:rsid w:val="0039382D"/>
    <w:rsid w:val="003C0BEE"/>
    <w:rsid w:val="003D4C10"/>
    <w:rsid w:val="003D5D29"/>
    <w:rsid w:val="003E149A"/>
    <w:rsid w:val="003E6E81"/>
    <w:rsid w:val="003F0490"/>
    <w:rsid w:val="003F2730"/>
    <w:rsid w:val="00407D9A"/>
    <w:rsid w:val="00426CC7"/>
    <w:rsid w:val="004863E7"/>
    <w:rsid w:val="00490E55"/>
    <w:rsid w:val="004930B0"/>
    <w:rsid w:val="0049414C"/>
    <w:rsid w:val="004B68FF"/>
    <w:rsid w:val="004C5163"/>
    <w:rsid w:val="004D4A83"/>
    <w:rsid w:val="004E26E5"/>
    <w:rsid w:val="004F5243"/>
    <w:rsid w:val="005443AA"/>
    <w:rsid w:val="00546FE4"/>
    <w:rsid w:val="00591ED9"/>
    <w:rsid w:val="0059674B"/>
    <w:rsid w:val="005A42F7"/>
    <w:rsid w:val="005A7A54"/>
    <w:rsid w:val="005E295F"/>
    <w:rsid w:val="005F5256"/>
    <w:rsid w:val="00620C12"/>
    <w:rsid w:val="006220B2"/>
    <w:rsid w:val="0065160E"/>
    <w:rsid w:val="0065220A"/>
    <w:rsid w:val="0065468E"/>
    <w:rsid w:val="00661C13"/>
    <w:rsid w:val="00691B3D"/>
    <w:rsid w:val="00694EDE"/>
    <w:rsid w:val="006A6868"/>
    <w:rsid w:val="006B27AC"/>
    <w:rsid w:val="006C18BA"/>
    <w:rsid w:val="006C2C75"/>
    <w:rsid w:val="006D0B78"/>
    <w:rsid w:val="006D5EC4"/>
    <w:rsid w:val="006E4D82"/>
    <w:rsid w:val="00712658"/>
    <w:rsid w:val="007164FA"/>
    <w:rsid w:val="007211BE"/>
    <w:rsid w:val="00726C1E"/>
    <w:rsid w:val="0073088A"/>
    <w:rsid w:val="00730E1C"/>
    <w:rsid w:val="00760943"/>
    <w:rsid w:val="00775194"/>
    <w:rsid w:val="00784AEF"/>
    <w:rsid w:val="007B5B41"/>
    <w:rsid w:val="007C4DCE"/>
    <w:rsid w:val="007D6518"/>
    <w:rsid w:val="008010A5"/>
    <w:rsid w:val="00811136"/>
    <w:rsid w:val="00845B54"/>
    <w:rsid w:val="00864808"/>
    <w:rsid w:val="00873298"/>
    <w:rsid w:val="008757C5"/>
    <w:rsid w:val="00883F3A"/>
    <w:rsid w:val="008B3EB5"/>
    <w:rsid w:val="008D3B4D"/>
    <w:rsid w:val="008E2064"/>
    <w:rsid w:val="008E6444"/>
    <w:rsid w:val="00904C9D"/>
    <w:rsid w:val="00910A83"/>
    <w:rsid w:val="00915EEA"/>
    <w:rsid w:val="009173D1"/>
    <w:rsid w:val="00917B84"/>
    <w:rsid w:val="009632B3"/>
    <w:rsid w:val="0097279C"/>
    <w:rsid w:val="00977BA1"/>
    <w:rsid w:val="00981550"/>
    <w:rsid w:val="0098698E"/>
    <w:rsid w:val="009B326C"/>
    <w:rsid w:val="009C3239"/>
    <w:rsid w:val="009C6716"/>
    <w:rsid w:val="009E5254"/>
    <w:rsid w:val="009F4531"/>
    <w:rsid w:val="00A32C35"/>
    <w:rsid w:val="00A54B28"/>
    <w:rsid w:val="00A7009B"/>
    <w:rsid w:val="00A7246C"/>
    <w:rsid w:val="00A73DF3"/>
    <w:rsid w:val="00A97343"/>
    <w:rsid w:val="00AC155F"/>
    <w:rsid w:val="00AD2FC6"/>
    <w:rsid w:val="00AD501C"/>
    <w:rsid w:val="00B35AA9"/>
    <w:rsid w:val="00B36949"/>
    <w:rsid w:val="00B53C11"/>
    <w:rsid w:val="00B61F67"/>
    <w:rsid w:val="00B66D0D"/>
    <w:rsid w:val="00B70DAB"/>
    <w:rsid w:val="00B8332E"/>
    <w:rsid w:val="00BA2AAC"/>
    <w:rsid w:val="00BB494C"/>
    <w:rsid w:val="00BE3F4E"/>
    <w:rsid w:val="00C34C34"/>
    <w:rsid w:val="00C35B0A"/>
    <w:rsid w:val="00C47966"/>
    <w:rsid w:val="00C73E94"/>
    <w:rsid w:val="00C845E7"/>
    <w:rsid w:val="00CB0C2C"/>
    <w:rsid w:val="00CB2D43"/>
    <w:rsid w:val="00CC4B43"/>
    <w:rsid w:val="00CE251D"/>
    <w:rsid w:val="00CF722A"/>
    <w:rsid w:val="00D20622"/>
    <w:rsid w:val="00D62E2C"/>
    <w:rsid w:val="00D72FD2"/>
    <w:rsid w:val="00D92177"/>
    <w:rsid w:val="00D94955"/>
    <w:rsid w:val="00D9560A"/>
    <w:rsid w:val="00D97E36"/>
    <w:rsid w:val="00DD0878"/>
    <w:rsid w:val="00DD26F1"/>
    <w:rsid w:val="00DD351C"/>
    <w:rsid w:val="00DF6848"/>
    <w:rsid w:val="00E129C7"/>
    <w:rsid w:val="00E34354"/>
    <w:rsid w:val="00E541A1"/>
    <w:rsid w:val="00E73435"/>
    <w:rsid w:val="00EA2C64"/>
    <w:rsid w:val="00ED40DE"/>
    <w:rsid w:val="00EE1E71"/>
    <w:rsid w:val="00EE7ACF"/>
    <w:rsid w:val="00EF16BC"/>
    <w:rsid w:val="00F032F3"/>
    <w:rsid w:val="00F05286"/>
    <w:rsid w:val="00F058C7"/>
    <w:rsid w:val="00F30D7C"/>
    <w:rsid w:val="00F560D5"/>
    <w:rsid w:val="00F71F07"/>
    <w:rsid w:val="00F813D0"/>
    <w:rsid w:val="00F81452"/>
    <w:rsid w:val="00F85FC6"/>
    <w:rsid w:val="00FA3F2E"/>
    <w:rsid w:val="00FB0B5D"/>
    <w:rsid w:val="00FB5135"/>
    <w:rsid w:val="00FB6AAE"/>
    <w:rsid w:val="00FC7AE9"/>
    <w:rsid w:val="00FD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Sun" w:eastAsiaTheme="minorEastAsia" w:hAnsi="SimSun" w:cs="SimSun"/>
        <w:lang w:val="zh-CN" w:eastAsia="zh-CN" w:bidi="zh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Char"/>
    <w:uiPriority w:val="99"/>
    <w:semiHidden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8"/>
    <w:uiPriority w:val="99"/>
    <w:semiHidden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9">
    <w:name w:val="Date"/>
    <w:basedOn w:val="a"/>
    <w:next w:val="a"/>
    <w:link w:val="Char0"/>
    <w:uiPriority w:val="99"/>
    <w:semiHidden/>
    <w:unhideWhenUsed/>
    <w:rsid w:val="00845B54"/>
    <w:pPr>
      <w:ind w:leftChars="2500" w:left="100"/>
    </w:pPr>
  </w:style>
  <w:style w:type="character" w:customStyle="1" w:styleId="Char0">
    <w:name w:val="日期 Char"/>
    <w:basedOn w:val="a0"/>
    <w:link w:val="a9"/>
    <w:uiPriority w:val="99"/>
    <w:semiHidden/>
    <w:rsid w:val="00845B54"/>
  </w:style>
  <w:style w:type="character" w:styleId="aa">
    <w:name w:val="Strong"/>
    <w:basedOn w:val="a0"/>
    <w:uiPriority w:val="22"/>
    <w:qFormat/>
    <w:rsid w:val="00D72F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4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9756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773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2" w:space="1" w:color="EEEEEE"/>
                                    <w:left w:val="single" w:sz="2" w:space="2" w:color="EEEEEE"/>
                                    <w:bottom w:val="single" w:sz="2" w:space="1" w:color="EEEEEE"/>
                                    <w:right w:val="single" w:sz="2" w:space="1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8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.cn/calibratio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renishaw.com/en/8268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dh137161</cp:lastModifiedBy>
  <cp:revision>10</cp:revision>
  <cp:lastPrinted>2011-08-09T11:37:00Z</cp:lastPrinted>
  <dcterms:created xsi:type="dcterms:W3CDTF">2015-08-17T03:12:00Z</dcterms:created>
  <dcterms:modified xsi:type="dcterms:W3CDTF">2015-09-02T05:51:00Z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