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A5" w:rsidRDefault="00B66D0D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lang w:val="en-US"/>
        </w:rPr>
      </w:pPr>
      <w:r w:rsidRPr="00BE3F4E">
        <w:rPr>
          <w:rFonts w:ascii="Arial" w:eastAsia="汉仪中等线简" w:hAnsi="Arial" w:cs="Arial"/>
          <w:i/>
          <w:noProof/>
          <w:lang w:val="en-US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-238125</wp:posOffset>
            </wp:positionV>
            <wp:extent cx="1924050" cy="3810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0A5" w:rsidRDefault="008010A5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sz w:val="24"/>
          <w:szCs w:val="24"/>
          <w:lang w:val="en-US"/>
        </w:rPr>
      </w:pPr>
    </w:p>
    <w:p w:rsidR="00BE3F4E" w:rsidRPr="00C46A09" w:rsidRDefault="00C46A09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sz w:val="24"/>
          <w:szCs w:val="24"/>
          <w:lang w:val="en-US"/>
        </w:rPr>
      </w:pPr>
      <w:r w:rsidRPr="00C46A09">
        <w:rPr>
          <w:rFonts w:ascii="Arial" w:eastAsia="汉仪中等线简" w:hAnsi="Arial" w:cs="Arial"/>
          <w:b/>
          <w:color w:val="211A15"/>
          <w:sz w:val="24"/>
          <w:szCs w:val="24"/>
        </w:rPr>
        <w:t>雷尼绍在</w:t>
      </w:r>
      <w:r w:rsidRPr="00C46A09">
        <w:rPr>
          <w:rFonts w:ascii="Arial" w:eastAsia="汉仪中等线简" w:hAnsi="Arial" w:cs="Arial"/>
          <w:b/>
          <w:color w:val="211A15"/>
          <w:sz w:val="24"/>
          <w:szCs w:val="24"/>
        </w:rPr>
        <w:t>EMO 2015</w:t>
      </w:r>
      <w:r w:rsidRPr="00C46A09">
        <w:rPr>
          <w:rFonts w:ascii="Arial" w:eastAsia="汉仪中等线简" w:hAnsi="Arial" w:cs="Arial"/>
          <w:b/>
          <w:color w:val="211A15"/>
          <w:sz w:val="24"/>
          <w:szCs w:val="24"/>
        </w:rPr>
        <w:t>将聚焦于测量速度、能力以及操作性的全面升级</w:t>
      </w:r>
    </w:p>
    <w:p w:rsidR="00BE3F4E" w:rsidRPr="00C46A09" w:rsidRDefault="00BE3F4E" w:rsidP="00BA2AAC">
      <w:pPr>
        <w:spacing w:line="360" w:lineRule="auto"/>
        <w:jc w:val="both"/>
        <w:rPr>
          <w:rFonts w:ascii="Arial" w:eastAsia="汉仪中等线简" w:hAnsi="Arial" w:cs="Arial"/>
          <w:b/>
          <w:sz w:val="24"/>
          <w:szCs w:val="24"/>
          <w:lang w:val="en-US"/>
        </w:rPr>
      </w:pP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作为世界精密工程技术领域的领导者，雷尼绍将在</w:t>
      </w:r>
      <w:r w:rsidRPr="00C46A09">
        <w:rPr>
          <w:rFonts w:ascii="Arial" w:eastAsia="汉仪中等线简" w:hAnsi="Arial" w:cs="Arial"/>
          <w:lang w:bidi="ar-SA"/>
        </w:rPr>
        <w:t>2015</w:t>
      </w:r>
      <w:r w:rsidRPr="00C46A09">
        <w:rPr>
          <w:rFonts w:ascii="Arial" w:eastAsia="汉仪中等线简" w:hAnsi="Arial" w:cs="Arial"/>
          <w:lang w:bidi="ar-SA"/>
        </w:rPr>
        <w:t>年</w:t>
      </w:r>
      <w:r w:rsidRPr="00C46A09">
        <w:rPr>
          <w:rFonts w:ascii="Arial" w:eastAsia="汉仪中等线简" w:hAnsi="Arial" w:cs="Arial"/>
          <w:lang w:bidi="ar-SA"/>
        </w:rPr>
        <w:t>10</w:t>
      </w:r>
      <w:r w:rsidRPr="00C46A09">
        <w:rPr>
          <w:rFonts w:ascii="Arial" w:eastAsia="汉仪中等线简" w:hAnsi="Arial" w:cs="Arial"/>
          <w:lang w:bidi="ar-SA"/>
        </w:rPr>
        <w:t>月</w:t>
      </w:r>
      <w:r w:rsidRPr="00C46A09">
        <w:rPr>
          <w:rFonts w:ascii="Arial" w:eastAsia="汉仪中等线简" w:hAnsi="Arial" w:cs="Arial"/>
          <w:lang w:bidi="ar-SA"/>
        </w:rPr>
        <w:t>5</w:t>
      </w:r>
      <w:r w:rsidRPr="00C46A09">
        <w:rPr>
          <w:rFonts w:ascii="Arial" w:eastAsia="汉仪中等线简" w:hAnsi="Arial" w:cs="Arial"/>
          <w:lang w:bidi="ar-SA"/>
        </w:rPr>
        <w:t>日</w:t>
      </w:r>
      <w:r w:rsidRPr="00C46A09">
        <w:rPr>
          <w:rFonts w:ascii="Arial" w:eastAsia="汉仪中等线简" w:hAnsi="Arial" w:cs="Arial"/>
          <w:lang w:bidi="ar-SA"/>
        </w:rPr>
        <w:t>-10</w:t>
      </w:r>
      <w:r w:rsidRPr="00C46A09">
        <w:rPr>
          <w:rFonts w:ascii="Arial" w:eastAsia="汉仪中等线简" w:hAnsi="Arial" w:cs="Arial"/>
          <w:lang w:bidi="ar-SA"/>
        </w:rPr>
        <w:t>日意大利米兰欧洲机床展</w:t>
      </w:r>
      <w:r w:rsidRPr="00C46A09">
        <w:rPr>
          <w:rFonts w:ascii="Arial" w:eastAsia="汉仪中等线简" w:hAnsi="Arial" w:cs="Arial"/>
          <w:lang w:bidi="ar-SA"/>
        </w:rPr>
        <w:t xml:space="preserve"> (EMO 2015) 5</w:t>
      </w:r>
      <w:r w:rsidRPr="00C46A09">
        <w:rPr>
          <w:rFonts w:ascii="Arial" w:eastAsia="汉仪中等线简" w:hAnsi="Arial" w:cs="Arial"/>
          <w:lang w:bidi="ar-SA"/>
        </w:rPr>
        <w:t>号馆</w:t>
      </w:r>
      <w:r w:rsidRPr="00C46A09">
        <w:rPr>
          <w:rFonts w:ascii="Arial" w:eastAsia="汉仪中等线简" w:hAnsi="Arial" w:cs="Arial"/>
          <w:lang w:bidi="ar-SA"/>
        </w:rPr>
        <w:t>D15</w:t>
      </w:r>
      <w:r w:rsidRPr="00C46A09">
        <w:rPr>
          <w:rFonts w:ascii="Arial" w:eastAsia="汉仪中等线简" w:hAnsi="Arial" w:cs="Arial"/>
          <w:lang w:bidi="ar-SA"/>
        </w:rPr>
        <w:t>展台上，展出各种测量</w:t>
      </w:r>
      <w:proofErr w:type="gramStart"/>
      <w:r w:rsidRPr="00C46A09">
        <w:rPr>
          <w:rFonts w:ascii="Arial" w:eastAsia="汉仪中等线简" w:hAnsi="Arial" w:cs="Arial"/>
          <w:lang w:bidi="ar-SA"/>
        </w:rPr>
        <w:t>和增材制造</w:t>
      </w:r>
      <w:proofErr w:type="gramEnd"/>
      <w:r w:rsidRPr="00C46A09">
        <w:rPr>
          <w:rFonts w:ascii="Arial" w:eastAsia="汉仪中等线简" w:hAnsi="Arial" w:cs="Arial"/>
          <w:lang w:bidi="ar-SA"/>
        </w:rPr>
        <w:t>设备。雷尼绍重点展示的产品包括全新</w:t>
      </w:r>
      <w:hyperlink r:id="rId12" w:history="1">
        <w:r w:rsidRPr="00B40AB4">
          <w:rPr>
            <w:rFonts w:ascii="Arial" w:eastAsia="汉仪中等线简" w:hAnsi="Arial" w:cs="Arial"/>
            <w:lang w:bidi="ar-SA"/>
          </w:rPr>
          <w:t>Equator™</w:t>
        </w:r>
      </w:hyperlink>
      <w:r w:rsidRPr="00C46A09">
        <w:rPr>
          <w:rFonts w:ascii="Arial" w:eastAsia="汉仪中等线简" w:hAnsi="Arial" w:cs="Arial"/>
          <w:lang w:bidi="ar-SA"/>
        </w:rPr>
        <w:t>比对仪软件、全新</w:t>
      </w:r>
      <w:hyperlink r:id="rId13" w:history="1">
        <w:r w:rsidRPr="00B40AB4">
          <w:rPr>
            <w:rFonts w:ascii="Arial" w:eastAsia="汉仪中等线简" w:hAnsi="Arial" w:cs="Arial"/>
            <w:lang w:bidi="ar-SA"/>
          </w:rPr>
          <w:t>MODUS 2</w:t>
        </w:r>
      </w:hyperlink>
      <w:r w:rsidRPr="00C46A09">
        <w:rPr>
          <w:rFonts w:ascii="Arial" w:eastAsia="汉仪中等线简" w:hAnsi="Arial" w:cs="Arial"/>
          <w:lang w:bidi="ar-SA"/>
        </w:rPr>
        <w:t>测量软件包、新型</w:t>
      </w:r>
      <w:r w:rsidRPr="00C46A09">
        <w:rPr>
          <w:rFonts w:ascii="Arial" w:eastAsia="汉仪中等线简" w:hAnsi="Arial" w:cs="Arial"/>
          <w:lang w:bidi="ar-SA"/>
        </w:rPr>
        <w:t>“</w:t>
      </w:r>
      <w:r w:rsidRPr="00C46A09">
        <w:rPr>
          <w:rFonts w:ascii="Arial" w:eastAsia="汉仪中等线简" w:hAnsi="Arial" w:cs="Arial"/>
          <w:lang w:bidi="ar-SA"/>
        </w:rPr>
        <w:t>即付即用</w:t>
      </w:r>
      <w:r w:rsidRPr="00C46A09">
        <w:rPr>
          <w:rFonts w:ascii="Arial" w:eastAsia="汉仪中等线简" w:hAnsi="Arial" w:cs="Arial"/>
          <w:lang w:bidi="ar-SA"/>
        </w:rPr>
        <w:t>”</w:t>
      </w:r>
      <w:proofErr w:type="gramStart"/>
      <w:r w:rsidRPr="00C46A09">
        <w:rPr>
          <w:rFonts w:ascii="Arial" w:eastAsia="汉仪中等线简" w:hAnsi="Arial" w:cs="Arial"/>
          <w:lang w:bidi="ar-SA"/>
        </w:rPr>
        <w:t>机床测头系统</w:t>
      </w:r>
      <w:proofErr w:type="gramEnd"/>
      <w:r w:rsidRPr="00C46A09">
        <w:rPr>
          <w:rFonts w:ascii="Arial" w:eastAsia="汉仪中等线简" w:hAnsi="Arial" w:cs="Arial"/>
          <w:lang w:bidi="ar-SA"/>
        </w:rPr>
        <w:t>以及简便的单轴对刀仪。其中，</w:t>
      </w:r>
      <w:r w:rsidRPr="00C46A09">
        <w:rPr>
          <w:rFonts w:ascii="Arial" w:eastAsia="汉仪中等线简" w:hAnsi="Arial" w:cs="Arial"/>
          <w:lang w:bidi="ar-SA"/>
        </w:rPr>
        <w:t>Equator</w:t>
      </w:r>
      <w:r w:rsidRPr="00C46A09">
        <w:rPr>
          <w:rFonts w:ascii="Arial" w:eastAsia="汉仪中等线简" w:hAnsi="Arial" w:cs="Arial"/>
          <w:lang w:bidi="ar-SA"/>
        </w:rPr>
        <w:t>比对</w:t>
      </w:r>
      <w:proofErr w:type="gramStart"/>
      <w:r w:rsidRPr="00C46A09">
        <w:rPr>
          <w:rFonts w:ascii="Arial" w:eastAsia="汉仪中等线简" w:hAnsi="Arial" w:cs="Arial"/>
          <w:lang w:bidi="ar-SA"/>
        </w:rPr>
        <w:t>仪软件</w:t>
      </w:r>
      <w:proofErr w:type="gramEnd"/>
      <w:r w:rsidRPr="00C46A09">
        <w:rPr>
          <w:rFonts w:ascii="Arial" w:eastAsia="汉仪中等线简" w:hAnsi="Arial" w:cs="Arial"/>
          <w:lang w:bidi="ar-SA"/>
        </w:rPr>
        <w:t>可帮助用户在几分钟内创建简单的比对测量程序，而</w:t>
      </w:r>
      <w:r w:rsidRPr="00C46A09">
        <w:rPr>
          <w:rFonts w:ascii="Arial" w:eastAsia="汉仪中等线简" w:hAnsi="Arial" w:cs="Arial"/>
          <w:lang w:bidi="ar-SA"/>
        </w:rPr>
        <w:t>MODUS 2</w:t>
      </w:r>
      <w:r w:rsidRPr="00C46A09">
        <w:rPr>
          <w:rFonts w:ascii="Arial" w:eastAsia="汉仪中等线简" w:hAnsi="Arial" w:cs="Arial"/>
          <w:lang w:bidi="ar-SA"/>
        </w:rPr>
        <w:t>测量软件包可简化坐标测量机</w:t>
      </w:r>
      <w:r w:rsidRPr="00C46A09">
        <w:rPr>
          <w:rFonts w:ascii="Arial" w:eastAsia="汉仪中等线简" w:hAnsi="Arial" w:cs="Arial"/>
          <w:lang w:bidi="ar-SA"/>
        </w:rPr>
        <w:t xml:space="preserve"> (CMM) </w:t>
      </w:r>
      <w:r w:rsidRPr="00C46A09">
        <w:rPr>
          <w:rFonts w:ascii="Arial" w:eastAsia="汉仪中等线简" w:hAnsi="Arial" w:cs="Arial"/>
          <w:lang w:bidi="ar-SA"/>
        </w:rPr>
        <w:t>编程过程。更多新产品公告将于展会前发布。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雷尼绍</w:t>
      </w:r>
      <w:hyperlink r:id="rId14" w:history="1">
        <w:r w:rsidRPr="00B40AB4">
          <w:rPr>
            <w:rFonts w:ascii="Arial" w:eastAsia="汉仪中等线简" w:hAnsi="Arial" w:cs="Arial"/>
            <w:lang w:bidi="ar-SA"/>
          </w:rPr>
          <w:t>Primo™</w:t>
        </w:r>
      </w:hyperlink>
      <w:proofErr w:type="gramStart"/>
      <w:r w:rsidRPr="00C46A09">
        <w:rPr>
          <w:rFonts w:ascii="Arial" w:eastAsia="汉仪中等线简" w:hAnsi="Arial" w:cs="Arial"/>
          <w:lang w:bidi="ar-SA"/>
        </w:rPr>
        <w:t>测头系统</w:t>
      </w:r>
      <w:proofErr w:type="gramEnd"/>
      <w:r w:rsidRPr="00C46A09">
        <w:rPr>
          <w:rFonts w:ascii="Arial" w:eastAsia="汉仪中等线简" w:hAnsi="Arial" w:cs="Arial"/>
          <w:lang w:bidi="ar-SA"/>
        </w:rPr>
        <w:t>将在本届欧洲展会上首次亮相，它采用突破性</w:t>
      </w:r>
      <w:r w:rsidRPr="00C46A09">
        <w:rPr>
          <w:rFonts w:ascii="Arial" w:eastAsia="汉仪中等线简" w:hAnsi="Arial" w:cs="Arial"/>
          <w:lang w:bidi="ar-SA"/>
        </w:rPr>
        <w:t>“</w:t>
      </w:r>
      <w:r w:rsidRPr="00C46A09">
        <w:rPr>
          <w:rFonts w:ascii="Arial" w:eastAsia="汉仪中等线简" w:hAnsi="Arial" w:cs="Arial"/>
          <w:lang w:bidi="ar-SA"/>
        </w:rPr>
        <w:t>即付即用</w:t>
      </w:r>
      <w:r w:rsidRPr="00C46A09">
        <w:rPr>
          <w:rFonts w:ascii="Arial" w:eastAsia="汉仪中等线简" w:hAnsi="Arial" w:cs="Arial"/>
          <w:lang w:bidi="ar-SA"/>
        </w:rPr>
        <w:t>”</w:t>
      </w:r>
      <w:r w:rsidRPr="00C46A09">
        <w:rPr>
          <w:rFonts w:ascii="Arial" w:eastAsia="汉仪中等线简" w:hAnsi="Arial" w:cs="Arial"/>
          <w:lang w:bidi="ar-SA"/>
        </w:rPr>
        <w:t>商业模式，同时兼具固有产品提供的自动设定操作优点。</w:t>
      </w:r>
      <w:proofErr w:type="gramStart"/>
      <w:r w:rsidRPr="00C46A09">
        <w:rPr>
          <w:rFonts w:ascii="Arial" w:eastAsia="汉仪中等线简" w:hAnsi="Arial" w:cs="Arial"/>
          <w:lang w:bidi="ar-SA"/>
        </w:rPr>
        <w:t>鉴于测头系统</w:t>
      </w:r>
      <w:proofErr w:type="gramEnd"/>
      <w:r w:rsidRPr="00C46A09">
        <w:rPr>
          <w:rFonts w:ascii="Arial" w:eastAsia="汉仪中等线简" w:hAnsi="Arial" w:cs="Arial"/>
          <w:lang w:bidi="ar-SA"/>
        </w:rPr>
        <w:t>是精密加工的基础，全新</w:t>
      </w:r>
      <w:r w:rsidRPr="00C46A09">
        <w:rPr>
          <w:rFonts w:ascii="Arial" w:eastAsia="汉仪中等线简" w:hAnsi="Arial" w:cs="Arial"/>
          <w:lang w:bidi="ar-SA"/>
        </w:rPr>
        <w:t>Primo</w:t>
      </w:r>
      <w:r w:rsidRPr="00C46A09">
        <w:rPr>
          <w:rFonts w:ascii="Arial" w:eastAsia="汉仪中等线简" w:hAnsi="Arial" w:cs="Arial"/>
          <w:lang w:bidi="ar-SA"/>
        </w:rPr>
        <w:t>系统将最大限度减省前期成本、免费的全面培训软件包和即时更换服务等优点融为一体，使各类规模的制造商均可触及高端制造。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proofErr w:type="gramStart"/>
      <w:r w:rsidRPr="00C46A09">
        <w:rPr>
          <w:rFonts w:ascii="Arial" w:eastAsia="汉仪中等线简" w:hAnsi="Arial" w:cs="Arial"/>
          <w:lang w:bidi="ar-SA"/>
        </w:rPr>
        <w:t>这款测头系统</w:t>
      </w:r>
      <w:proofErr w:type="gramEnd"/>
      <w:r w:rsidRPr="00C46A09">
        <w:rPr>
          <w:rFonts w:ascii="Arial" w:eastAsia="汉仪中等线简" w:hAnsi="Arial" w:cs="Arial"/>
          <w:lang w:bidi="ar-SA"/>
        </w:rPr>
        <w:t>包含</w:t>
      </w:r>
      <w:r w:rsidRPr="00C46A09">
        <w:rPr>
          <w:rFonts w:ascii="Arial" w:eastAsia="汉仪中等线简" w:hAnsi="Arial" w:cs="Arial"/>
          <w:lang w:bidi="ar-SA"/>
        </w:rPr>
        <w:t>Primo Radio Part Setter</w:t>
      </w:r>
      <w:r w:rsidRPr="00C46A09">
        <w:rPr>
          <w:rFonts w:ascii="Arial" w:eastAsia="汉仪中等线简" w:hAnsi="Arial" w:cs="Arial"/>
          <w:lang w:bidi="ar-SA"/>
        </w:rPr>
        <w:t>（工件测头）、</w:t>
      </w:r>
      <w:r w:rsidRPr="00C46A09">
        <w:rPr>
          <w:rFonts w:ascii="Arial" w:eastAsia="汉仪中等线简" w:hAnsi="Arial" w:cs="Arial"/>
          <w:lang w:bidi="ar-SA"/>
        </w:rPr>
        <w:t>Primo Radio 3D Tool Setter</w:t>
      </w:r>
      <w:r w:rsidRPr="00C46A09">
        <w:rPr>
          <w:rFonts w:ascii="Arial" w:eastAsia="汉仪中等线简" w:hAnsi="Arial" w:cs="Arial"/>
          <w:lang w:bidi="ar-SA"/>
        </w:rPr>
        <w:t>（</w:t>
      </w:r>
      <w:r w:rsidRPr="00C46A09">
        <w:rPr>
          <w:rFonts w:ascii="Arial" w:eastAsia="汉仪中等线简" w:hAnsi="Arial" w:cs="Arial"/>
          <w:lang w:bidi="ar-SA"/>
        </w:rPr>
        <w:t>3D</w:t>
      </w:r>
      <w:r w:rsidRPr="00C46A09">
        <w:rPr>
          <w:rFonts w:ascii="Arial" w:eastAsia="汉仪中等线简" w:hAnsi="Arial" w:cs="Arial"/>
          <w:lang w:bidi="ar-SA"/>
        </w:rPr>
        <w:t>对刀仪）和</w:t>
      </w:r>
      <w:r w:rsidRPr="00C46A09">
        <w:rPr>
          <w:rFonts w:ascii="Arial" w:eastAsia="汉仪中等线简" w:hAnsi="Arial" w:cs="Arial"/>
          <w:lang w:bidi="ar-SA"/>
        </w:rPr>
        <w:t xml:space="preserve"> Primo interface</w:t>
      </w:r>
      <w:r w:rsidRPr="00C46A09">
        <w:rPr>
          <w:rFonts w:ascii="Arial" w:eastAsia="汉仪中等线简" w:hAnsi="Arial" w:cs="Arial"/>
          <w:lang w:bidi="ar-SA"/>
        </w:rPr>
        <w:t>（接口），外加三个重要元素</w:t>
      </w:r>
      <w:r w:rsidRPr="00C46A09">
        <w:rPr>
          <w:rFonts w:ascii="Arial" w:eastAsia="汉仪中等线简" w:hAnsi="Arial" w:cs="Arial"/>
          <w:lang w:bidi="ar-SA"/>
        </w:rPr>
        <w:t xml:space="preserve"> — Primo Credit Token</w:t>
      </w:r>
      <w:r w:rsidRPr="00C46A09">
        <w:rPr>
          <w:rFonts w:ascii="Arial" w:eastAsia="汉仪中等线简" w:hAnsi="Arial" w:cs="Arial"/>
          <w:lang w:bidi="ar-SA"/>
        </w:rPr>
        <w:t>（充值币）、</w:t>
      </w:r>
      <w:r w:rsidRPr="00C46A09">
        <w:rPr>
          <w:rFonts w:ascii="Arial" w:eastAsia="汉仪中等线简" w:hAnsi="Arial" w:cs="Arial"/>
          <w:lang w:bidi="ar-SA"/>
        </w:rPr>
        <w:t>GoProbe</w:t>
      </w:r>
      <w:r w:rsidRPr="00C46A09">
        <w:rPr>
          <w:rFonts w:ascii="Arial" w:eastAsia="汉仪中等线简" w:hAnsi="Arial" w:cs="Arial"/>
          <w:lang w:bidi="ar-SA"/>
        </w:rPr>
        <w:t>软件以及</w:t>
      </w:r>
      <w:r w:rsidRPr="00C46A09">
        <w:rPr>
          <w:rFonts w:ascii="Arial" w:eastAsia="汉仪中等线简" w:hAnsi="Arial" w:cs="Arial"/>
          <w:lang w:bidi="ar-SA"/>
        </w:rPr>
        <w:t>Primo Total Protect</w:t>
      </w:r>
      <w:r w:rsidRPr="00C46A09">
        <w:rPr>
          <w:rFonts w:ascii="Arial" w:eastAsia="汉仪中等线简" w:hAnsi="Arial" w:cs="Arial"/>
          <w:lang w:bidi="ar-SA"/>
        </w:rPr>
        <w:t>（全方位无忧保障方案）。</w:t>
      </w:r>
      <w:r w:rsidRPr="00C46A09">
        <w:rPr>
          <w:rFonts w:ascii="Arial" w:eastAsia="汉仪中等线简" w:hAnsi="Arial" w:cs="Arial"/>
          <w:lang w:bidi="ar-SA"/>
        </w:rPr>
        <w:t>Primo</w:t>
      </w:r>
      <w:r w:rsidRPr="00C46A09">
        <w:rPr>
          <w:rFonts w:ascii="Arial" w:eastAsia="汉仪中等线简" w:hAnsi="Arial" w:cs="Arial"/>
          <w:lang w:bidi="ar-SA"/>
        </w:rPr>
        <w:t>随配六个月充值币，允许在有效期内不限次数使用系统；</w:t>
      </w:r>
      <w:proofErr w:type="gramStart"/>
      <w:r w:rsidRPr="00C46A09">
        <w:rPr>
          <w:rFonts w:ascii="Arial" w:eastAsia="汉仪中等线简" w:hAnsi="Arial" w:cs="Arial"/>
          <w:lang w:bidi="ar-SA"/>
        </w:rPr>
        <w:t>充值币到期</w:t>
      </w:r>
      <w:proofErr w:type="gramEnd"/>
      <w:r w:rsidRPr="00C46A09">
        <w:rPr>
          <w:rFonts w:ascii="Arial" w:eastAsia="汉仪中等线简" w:hAnsi="Arial" w:cs="Arial"/>
          <w:lang w:bidi="ar-SA"/>
        </w:rPr>
        <w:t>后，用户只需额外购买充</w:t>
      </w:r>
      <w:proofErr w:type="gramStart"/>
      <w:r w:rsidRPr="00C46A09">
        <w:rPr>
          <w:rFonts w:ascii="Arial" w:eastAsia="汉仪中等线简" w:hAnsi="Arial" w:cs="Arial"/>
          <w:lang w:bidi="ar-SA"/>
        </w:rPr>
        <w:t>值币便</w:t>
      </w:r>
      <w:proofErr w:type="gramEnd"/>
      <w:r w:rsidRPr="00C46A09">
        <w:rPr>
          <w:rFonts w:ascii="Arial" w:eastAsia="汉仪中等线简" w:hAnsi="Arial" w:cs="Arial"/>
          <w:lang w:bidi="ar-SA"/>
        </w:rPr>
        <w:t>可延长使用期限。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此外，</w:t>
      </w:r>
      <w:r w:rsidRPr="00C46A09">
        <w:rPr>
          <w:rFonts w:ascii="Arial" w:eastAsia="汉仪中等线简" w:hAnsi="Arial" w:cs="Arial"/>
          <w:lang w:bidi="ar-SA"/>
        </w:rPr>
        <w:t>Primo</w:t>
      </w:r>
      <w:proofErr w:type="gramStart"/>
      <w:r w:rsidRPr="00C46A09">
        <w:rPr>
          <w:rFonts w:ascii="Arial" w:eastAsia="汉仪中等线简" w:hAnsi="Arial" w:cs="Arial"/>
          <w:lang w:bidi="ar-SA"/>
        </w:rPr>
        <w:t>测头系统还标配全新</w:t>
      </w:r>
      <w:proofErr w:type="gramEnd"/>
      <w:r w:rsidRPr="00C46A09">
        <w:rPr>
          <w:rFonts w:ascii="Arial" w:eastAsia="汉仪中等线简" w:hAnsi="Arial" w:cs="Arial"/>
          <w:lang w:bidi="ar-SA"/>
        </w:rPr>
        <w:t>的用户界面友好的</w:t>
      </w:r>
      <w:hyperlink r:id="rId15" w:history="1">
        <w:r w:rsidRPr="00B40AB4">
          <w:rPr>
            <w:rFonts w:ascii="Arial" w:eastAsia="汉仪中等线简" w:hAnsi="Arial" w:cs="Arial"/>
            <w:lang w:bidi="ar-SA"/>
          </w:rPr>
          <w:t>GoProbe</w:t>
        </w:r>
      </w:hyperlink>
      <w:r w:rsidRPr="00C46A09">
        <w:rPr>
          <w:rFonts w:ascii="Arial" w:eastAsia="汉仪中等线简" w:hAnsi="Arial" w:cs="Arial"/>
          <w:lang w:bidi="ar-SA"/>
        </w:rPr>
        <w:t>软件，它别具一格地将软件、培训资料和用户参考工具组合在一起，其中包括适用于</w:t>
      </w:r>
      <w:r w:rsidRPr="00C46A09">
        <w:rPr>
          <w:rFonts w:ascii="Arial" w:eastAsia="汉仪中等线简" w:hAnsi="Arial" w:cs="Arial"/>
          <w:lang w:bidi="ar-SA"/>
        </w:rPr>
        <w:t>Apple iOS</w:t>
      </w:r>
      <w:r w:rsidRPr="00C46A09">
        <w:rPr>
          <w:rFonts w:ascii="Arial" w:eastAsia="汉仪中等线简" w:hAnsi="Arial" w:cs="Arial"/>
          <w:lang w:bidi="ar-SA"/>
        </w:rPr>
        <w:t>和</w:t>
      </w:r>
      <w:r w:rsidRPr="00C46A09">
        <w:rPr>
          <w:rFonts w:ascii="Arial" w:eastAsia="汉仪中等线简" w:hAnsi="Arial" w:cs="Arial"/>
          <w:lang w:bidi="ar-SA"/>
        </w:rPr>
        <w:t>Android</w:t>
      </w:r>
      <w:r w:rsidRPr="00C46A09">
        <w:rPr>
          <w:rFonts w:ascii="Arial" w:eastAsia="汉仪中等线简" w:hAnsi="Arial" w:cs="Arial"/>
          <w:lang w:bidi="ar-SA"/>
        </w:rPr>
        <w:t>设备的新应用程序。</w:t>
      </w:r>
      <w:r w:rsidRPr="00C46A09">
        <w:rPr>
          <w:rFonts w:ascii="Arial" w:eastAsia="汉仪中等线简" w:hAnsi="Arial" w:cs="Arial"/>
          <w:lang w:bidi="ar-SA"/>
        </w:rPr>
        <w:t>GoProbe</w:t>
      </w:r>
      <w:r w:rsidRPr="00C46A09">
        <w:rPr>
          <w:rFonts w:ascii="Arial" w:eastAsia="汉仪中等线简" w:hAnsi="Arial" w:cs="Arial"/>
          <w:lang w:bidi="ar-SA"/>
        </w:rPr>
        <w:t>包含完整的工件找正、对刀</w:t>
      </w:r>
      <w:proofErr w:type="gramStart"/>
      <w:r w:rsidRPr="00C46A09">
        <w:rPr>
          <w:rFonts w:ascii="Arial" w:eastAsia="汉仪中等线简" w:hAnsi="Arial" w:cs="Arial"/>
          <w:lang w:bidi="ar-SA"/>
        </w:rPr>
        <w:t>和测头设定</w:t>
      </w:r>
      <w:proofErr w:type="gramEnd"/>
      <w:r w:rsidRPr="00C46A09">
        <w:rPr>
          <w:rFonts w:ascii="Arial" w:eastAsia="汉仪中等线简" w:hAnsi="Arial" w:cs="Arial"/>
          <w:lang w:bidi="ar-SA"/>
        </w:rPr>
        <w:t>循环，操作人员无需</w:t>
      </w:r>
      <w:proofErr w:type="gramStart"/>
      <w:r w:rsidRPr="00C46A09">
        <w:rPr>
          <w:rFonts w:ascii="Arial" w:eastAsia="汉仪中等线简" w:hAnsi="Arial" w:cs="Arial"/>
          <w:lang w:bidi="ar-SA"/>
        </w:rPr>
        <w:t>具备测头测量</w:t>
      </w:r>
      <w:proofErr w:type="gramEnd"/>
      <w:r w:rsidRPr="00C46A09">
        <w:rPr>
          <w:rFonts w:ascii="Arial" w:eastAsia="汉仪中等线简" w:hAnsi="Arial" w:cs="Arial"/>
          <w:lang w:bidi="ar-SA"/>
        </w:rPr>
        <w:t>经验，就可以轻松使用雷尼绍机床测头。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GoProbe</w:t>
      </w:r>
      <w:r w:rsidRPr="00C46A09">
        <w:rPr>
          <w:rFonts w:ascii="Arial" w:eastAsia="汉仪中等线简" w:hAnsi="Arial" w:cs="Arial"/>
          <w:lang w:bidi="ar-SA"/>
        </w:rPr>
        <w:t>自学培训组件包含电子学习课程和用于实操的培训工件，可帮助您快速</w:t>
      </w:r>
      <w:proofErr w:type="gramStart"/>
      <w:r w:rsidRPr="00C46A09">
        <w:rPr>
          <w:rFonts w:ascii="Arial" w:eastAsia="汉仪中等线简" w:hAnsi="Arial" w:cs="Arial"/>
          <w:lang w:bidi="ar-SA"/>
        </w:rPr>
        <w:t>了解测头测量</w:t>
      </w:r>
      <w:proofErr w:type="gramEnd"/>
      <w:r w:rsidRPr="00C46A09">
        <w:rPr>
          <w:rFonts w:ascii="Arial" w:eastAsia="汉仪中等线简" w:hAnsi="Arial" w:cs="Arial"/>
          <w:lang w:bidi="ar-SA"/>
        </w:rPr>
        <w:t>并增强信心，从而尽快优化制程。您无需掌握大量的</w:t>
      </w:r>
      <w:r w:rsidRPr="00C46A09">
        <w:rPr>
          <w:rFonts w:ascii="Arial" w:eastAsia="汉仪中等线简" w:hAnsi="Arial" w:cs="Arial"/>
          <w:lang w:bidi="ar-SA"/>
        </w:rPr>
        <w:t>G</w:t>
      </w:r>
      <w:r w:rsidRPr="00C46A09">
        <w:rPr>
          <w:rFonts w:ascii="Arial" w:eastAsia="汉仪中等线简" w:hAnsi="Arial" w:cs="Arial"/>
          <w:lang w:bidi="ar-SA"/>
        </w:rPr>
        <w:t>代码知识，</w:t>
      </w:r>
      <w:r w:rsidRPr="00C46A09">
        <w:rPr>
          <w:rFonts w:ascii="Arial" w:eastAsia="汉仪中等线简" w:hAnsi="Arial" w:cs="Arial"/>
          <w:lang w:bidi="ar-SA"/>
        </w:rPr>
        <w:t>GoProbe</w:t>
      </w:r>
      <w:r w:rsidRPr="00C46A09">
        <w:rPr>
          <w:rFonts w:ascii="Arial" w:eastAsia="汉仪中等线简" w:hAnsi="Arial" w:cs="Arial"/>
          <w:lang w:bidi="ar-SA"/>
        </w:rPr>
        <w:t>仅需简单的单行命令即可轻松让您从基本的手动循环</w:t>
      </w:r>
      <w:proofErr w:type="gramStart"/>
      <w:r w:rsidRPr="00C46A09">
        <w:rPr>
          <w:rFonts w:ascii="Arial" w:eastAsia="汉仪中等线简" w:hAnsi="Arial" w:cs="Arial"/>
          <w:lang w:bidi="ar-SA"/>
        </w:rPr>
        <w:t>进阶到更</w:t>
      </w:r>
      <w:proofErr w:type="gramEnd"/>
      <w:r w:rsidRPr="00C46A09">
        <w:rPr>
          <w:rFonts w:ascii="Arial" w:eastAsia="汉仪中等线简" w:hAnsi="Arial" w:cs="Arial"/>
          <w:lang w:bidi="ar-SA"/>
        </w:rPr>
        <w:t>复杂的自动循环。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此外，数控加工中心还新添了生力军</w:t>
      </w:r>
      <w:hyperlink r:id="rId16" w:history="1">
        <w:r w:rsidRPr="00B40AB4">
          <w:rPr>
            <w:rFonts w:ascii="Arial" w:eastAsia="汉仪中等线简" w:hAnsi="Arial" w:cs="Arial"/>
            <w:lang w:bidi="ar-SA"/>
          </w:rPr>
          <w:t>Primo™ LTS</w:t>
        </w:r>
      </w:hyperlink>
      <w:r w:rsidRPr="00C46A09">
        <w:rPr>
          <w:rFonts w:ascii="Arial" w:eastAsia="汉仪中等线简" w:hAnsi="Arial" w:cs="Arial"/>
          <w:lang w:bidi="ar-SA"/>
        </w:rPr>
        <w:t>（</w:t>
      </w:r>
      <w:proofErr w:type="gramStart"/>
      <w:r w:rsidRPr="00C46A09">
        <w:rPr>
          <w:rFonts w:ascii="Arial" w:eastAsia="汉仪中等线简" w:hAnsi="Arial" w:cs="Arial"/>
          <w:lang w:bidi="ar-SA"/>
        </w:rPr>
        <w:t>刀长对</w:t>
      </w:r>
      <w:proofErr w:type="gramEnd"/>
      <w:r w:rsidRPr="00C46A09">
        <w:rPr>
          <w:rFonts w:ascii="Arial" w:eastAsia="汉仪中等线简" w:hAnsi="Arial" w:cs="Arial"/>
          <w:lang w:bidi="ar-SA"/>
        </w:rPr>
        <w:t>刀仪），用户可以利用这款单轴系</w:t>
      </w:r>
      <w:proofErr w:type="gramStart"/>
      <w:r w:rsidRPr="00C46A09">
        <w:rPr>
          <w:rFonts w:ascii="Arial" w:eastAsia="汉仪中等线简" w:hAnsi="Arial" w:cs="Arial"/>
          <w:lang w:bidi="ar-SA"/>
        </w:rPr>
        <w:t>统快速</w:t>
      </w:r>
      <w:proofErr w:type="gramEnd"/>
      <w:r w:rsidRPr="00C46A09">
        <w:rPr>
          <w:rFonts w:ascii="Arial" w:eastAsia="汉仪中等线简" w:hAnsi="Arial" w:cs="Arial"/>
          <w:lang w:bidi="ar-SA"/>
        </w:rPr>
        <w:t>设定刀具长度、检查刀具有无破损以及补偿热膨胀。该自动化系统设计用于在条件极为苛刻的环境下工作，速度比手动设定快</w:t>
      </w:r>
      <w:r w:rsidRPr="00C46A09">
        <w:rPr>
          <w:rFonts w:ascii="Arial" w:eastAsia="汉仪中等线简" w:hAnsi="Arial" w:cs="Arial"/>
          <w:lang w:bidi="ar-SA"/>
        </w:rPr>
        <w:t>10</w:t>
      </w:r>
      <w:r w:rsidRPr="00C46A09">
        <w:rPr>
          <w:rFonts w:ascii="Arial" w:eastAsia="汉仪中等线简" w:hAnsi="Arial" w:cs="Arial"/>
          <w:lang w:bidi="ar-SA"/>
        </w:rPr>
        <w:t>倍之多。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雷尼绍在</w:t>
      </w:r>
      <w:r w:rsidRPr="00C46A09">
        <w:rPr>
          <w:rFonts w:ascii="Arial" w:eastAsia="汉仪中等线简" w:hAnsi="Arial" w:cs="Arial"/>
          <w:lang w:bidi="ar-SA"/>
        </w:rPr>
        <w:t>2015</w:t>
      </w:r>
      <w:r w:rsidRPr="00C46A09">
        <w:rPr>
          <w:rFonts w:ascii="Arial" w:eastAsia="汉仪中等线简" w:hAnsi="Arial" w:cs="Arial"/>
          <w:lang w:bidi="ar-SA"/>
        </w:rPr>
        <w:t>欧洲机床展</w:t>
      </w:r>
      <w:r w:rsidRPr="00C46A09">
        <w:rPr>
          <w:rFonts w:ascii="Arial" w:eastAsia="汉仪中等线简" w:hAnsi="Arial" w:cs="Arial"/>
          <w:lang w:bidi="ar-SA"/>
        </w:rPr>
        <w:t xml:space="preserve"> (EMO 2015) </w:t>
      </w:r>
      <w:r w:rsidRPr="00C46A09">
        <w:rPr>
          <w:rFonts w:ascii="Arial" w:eastAsia="汉仪中等线简" w:hAnsi="Arial" w:cs="Arial"/>
          <w:lang w:bidi="ar-SA"/>
        </w:rPr>
        <w:t>上推出的另一项创新是</w:t>
      </w:r>
      <w:hyperlink r:id="rId17" w:history="1">
        <w:r w:rsidRPr="00B40AB4">
          <w:rPr>
            <w:rFonts w:ascii="Arial" w:eastAsia="汉仪中等线简" w:hAnsi="Arial" w:cs="Arial"/>
            <w:lang w:bidi="ar-SA"/>
          </w:rPr>
          <w:t>带</w:t>
        </w:r>
        <w:r w:rsidRPr="00B40AB4">
          <w:rPr>
            <w:rFonts w:ascii="Arial" w:eastAsia="汉仪中等线简" w:hAnsi="Arial" w:cs="Arial"/>
            <w:lang w:bidi="ar-SA"/>
          </w:rPr>
          <w:t>SupaTouch™</w:t>
        </w:r>
        <w:r w:rsidRPr="00B40AB4">
          <w:rPr>
            <w:rFonts w:ascii="Arial" w:eastAsia="汉仪中等线简" w:hAnsi="Arial" w:cs="Arial"/>
            <w:lang w:bidi="ar-SA"/>
          </w:rPr>
          <w:t>优化功能的</w:t>
        </w:r>
        <w:r w:rsidRPr="00B40AB4">
          <w:rPr>
            <w:rFonts w:ascii="Arial" w:eastAsia="汉仪中等线简" w:hAnsi="Arial" w:cs="Arial"/>
            <w:lang w:bidi="ar-SA"/>
          </w:rPr>
          <w:t>Inspection Plus</w:t>
        </w:r>
        <w:r w:rsidRPr="00B40AB4">
          <w:rPr>
            <w:rFonts w:ascii="Arial" w:eastAsia="汉仪中等线简" w:hAnsi="Arial" w:cs="Arial"/>
            <w:lang w:bidi="ar-SA"/>
          </w:rPr>
          <w:t>增强型工件测量软件</w:t>
        </w:r>
      </w:hyperlink>
      <w:r w:rsidRPr="00C46A09">
        <w:rPr>
          <w:rFonts w:ascii="Arial" w:eastAsia="汉仪中等线简" w:hAnsi="Arial" w:cs="Arial"/>
          <w:lang w:bidi="ar-SA"/>
        </w:rPr>
        <w:t xml:space="preserve"> — </w:t>
      </w:r>
      <w:r w:rsidRPr="00C46A09">
        <w:rPr>
          <w:rFonts w:ascii="Arial" w:eastAsia="汉仪中等线简" w:hAnsi="Arial" w:cs="Arial"/>
          <w:lang w:bidi="ar-SA"/>
        </w:rPr>
        <w:t>实现</w:t>
      </w:r>
      <w:proofErr w:type="gramStart"/>
      <w:r w:rsidRPr="00C46A09">
        <w:rPr>
          <w:rFonts w:ascii="Arial" w:eastAsia="汉仪中等线简" w:hAnsi="Arial" w:cs="Arial"/>
          <w:lang w:bidi="ar-SA"/>
        </w:rPr>
        <w:t>机床测头测量</w:t>
      </w:r>
      <w:proofErr w:type="gramEnd"/>
      <w:r w:rsidRPr="00C46A09">
        <w:rPr>
          <w:rFonts w:ascii="Arial" w:eastAsia="汉仪中等线简" w:hAnsi="Arial" w:cs="Arial"/>
          <w:lang w:bidi="ar-SA"/>
        </w:rPr>
        <w:t>速度智能控制。这一新软件包可在保持测量精度的同时，</w:t>
      </w:r>
      <w:r w:rsidRPr="00C46A09">
        <w:rPr>
          <w:rFonts w:ascii="Arial" w:eastAsia="汉仪中等线简" w:hAnsi="Arial" w:cs="Arial"/>
          <w:lang w:bidi="ar-SA"/>
        </w:rPr>
        <w:lastRenderedPageBreak/>
        <w:t>自动确定和选择机床可达到的</w:t>
      </w:r>
      <w:proofErr w:type="gramStart"/>
      <w:r w:rsidRPr="00C46A09">
        <w:rPr>
          <w:rFonts w:ascii="Arial" w:eastAsia="汉仪中等线简" w:hAnsi="Arial" w:cs="Arial"/>
          <w:lang w:bidi="ar-SA"/>
        </w:rPr>
        <w:t>最高进</w:t>
      </w:r>
      <w:proofErr w:type="gramEnd"/>
      <w:r w:rsidRPr="00C46A09">
        <w:rPr>
          <w:rFonts w:ascii="Arial" w:eastAsia="汉仪中等线简" w:hAnsi="Arial" w:cs="Arial"/>
          <w:lang w:bidi="ar-SA"/>
        </w:rPr>
        <w:t>给率。它还可以运用智能序中决策，针对每种测量程序选择一次碰触或二次碰</w:t>
      </w:r>
      <w:proofErr w:type="gramStart"/>
      <w:r w:rsidRPr="00C46A09">
        <w:rPr>
          <w:rFonts w:ascii="Arial" w:eastAsia="汉仪中等线简" w:hAnsi="Arial" w:cs="Arial"/>
          <w:lang w:bidi="ar-SA"/>
        </w:rPr>
        <w:t>触测头</w:t>
      </w:r>
      <w:proofErr w:type="gramEnd"/>
      <w:r w:rsidRPr="00C46A09">
        <w:rPr>
          <w:rFonts w:ascii="Arial" w:eastAsia="汉仪中等线简" w:hAnsi="Arial" w:cs="Arial"/>
          <w:lang w:bidi="ar-SA"/>
        </w:rPr>
        <w:t>测量方法。因此，它能够最大限度缩减循环时间和提高生产效率。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在</w:t>
      </w:r>
      <w:r w:rsidRPr="00C46A09">
        <w:rPr>
          <w:rFonts w:ascii="Arial" w:eastAsia="汉仪中等线简" w:hAnsi="Arial" w:cs="Arial"/>
          <w:lang w:bidi="ar-SA"/>
        </w:rPr>
        <w:t>2015</w:t>
      </w:r>
      <w:r w:rsidRPr="00C46A09">
        <w:rPr>
          <w:rFonts w:ascii="Arial" w:eastAsia="汉仪中等线简" w:hAnsi="Arial" w:cs="Arial"/>
          <w:lang w:bidi="ar-SA"/>
        </w:rPr>
        <w:t>欧洲机床展</w:t>
      </w:r>
      <w:r w:rsidRPr="00C46A09">
        <w:rPr>
          <w:rFonts w:ascii="Arial" w:eastAsia="汉仪中等线简" w:hAnsi="Arial" w:cs="Arial"/>
          <w:lang w:bidi="ar-SA"/>
        </w:rPr>
        <w:t xml:space="preserve"> (EMO 2015) </w:t>
      </w:r>
      <w:r w:rsidRPr="00C46A09">
        <w:rPr>
          <w:rFonts w:ascii="Arial" w:eastAsia="汉仪中等线简" w:hAnsi="Arial" w:cs="Arial"/>
          <w:lang w:bidi="ar-SA"/>
        </w:rPr>
        <w:t>上展出的全新的雷尼绍产品还包括与</w:t>
      </w:r>
      <w:r w:rsidRPr="00C46A09">
        <w:rPr>
          <w:rFonts w:ascii="Arial" w:eastAsia="汉仪中等线简" w:hAnsi="Arial" w:cs="Arial"/>
          <w:lang w:bidi="ar-SA"/>
        </w:rPr>
        <w:t>Equator</w:t>
      </w:r>
      <w:r w:rsidRPr="00C46A09">
        <w:rPr>
          <w:rFonts w:ascii="Arial" w:eastAsia="汉仪中等线简" w:hAnsi="Arial" w:cs="Arial"/>
          <w:lang w:bidi="ar-SA"/>
        </w:rPr>
        <w:t>比对</w:t>
      </w:r>
      <w:proofErr w:type="gramStart"/>
      <w:r w:rsidRPr="00C46A09">
        <w:rPr>
          <w:rFonts w:ascii="Arial" w:eastAsia="汉仪中等线简" w:hAnsi="Arial" w:cs="Arial"/>
          <w:lang w:bidi="ar-SA"/>
        </w:rPr>
        <w:t>仪系统</w:t>
      </w:r>
      <w:proofErr w:type="gramEnd"/>
      <w:r w:rsidRPr="00C46A09">
        <w:rPr>
          <w:rFonts w:ascii="Arial" w:eastAsia="汉仪中等线简" w:hAnsi="Arial" w:cs="Arial"/>
          <w:lang w:bidi="ar-SA"/>
        </w:rPr>
        <w:t>配合使用的独有</w:t>
      </w:r>
      <w:r w:rsidRPr="00C46A09">
        <w:rPr>
          <w:rFonts w:ascii="Arial" w:eastAsia="汉仪中等线简" w:hAnsi="Arial" w:cs="Arial"/>
          <w:lang w:bidi="ar-SA"/>
        </w:rPr>
        <w:t>INTUO™</w:t>
      </w:r>
      <w:r w:rsidRPr="00C46A09">
        <w:rPr>
          <w:rFonts w:ascii="Arial" w:eastAsia="汉仪中等线简" w:hAnsi="Arial" w:cs="Arial"/>
          <w:lang w:bidi="ar-SA"/>
        </w:rPr>
        <w:t>比对测量软件，可简化和自动执行各种工件的比对测量过程，解放了客户对于手动检具使用技术的依赖。</w:t>
      </w:r>
      <w:r w:rsidRPr="00B40AB4">
        <w:rPr>
          <w:rFonts w:ascii="Arial" w:eastAsia="汉仪中等线简" w:hAnsi="Arial" w:cs="Arial"/>
          <w:lang w:bidi="ar-SA"/>
        </w:rPr>
        <w:t xml:space="preserve"> </w:t>
      </w:r>
      <w:r w:rsidRPr="00B40AB4">
        <w:rPr>
          <w:rFonts w:ascii="Arial" w:eastAsia="汉仪中等线简" w:hAnsi="Arial" w:cs="Arial"/>
          <w:lang w:bidi="ar-SA"/>
        </w:rPr>
        <w:t>该软件包也是游标卡尺、电子卡尺、千分尺和塞规等多种手持量具的理想替代方案。</w:t>
      </w:r>
      <w:r w:rsidRPr="00B40AB4">
        <w:rPr>
          <w:rFonts w:ascii="Arial" w:eastAsia="汉仪中等线简" w:hAnsi="Arial" w:cs="Arial"/>
          <w:lang w:bidi="ar-SA"/>
        </w:rPr>
        <w:t xml:space="preserve"> 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B40AB4">
        <w:rPr>
          <w:rFonts w:ascii="Arial" w:eastAsia="汉仪中等线简" w:hAnsi="Arial" w:cs="Arial"/>
          <w:lang w:bidi="ar-SA"/>
        </w:rPr>
        <w:t>编程人员只需稍加进行</w:t>
      </w:r>
      <w:r w:rsidRPr="00B40AB4">
        <w:rPr>
          <w:rFonts w:ascii="Arial" w:eastAsia="汉仪中等线简" w:hAnsi="Arial" w:cs="Arial"/>
          <w:lang w:bidi="ar-SA"/>
        </w:rPr>
        <w:t>INTUO</w:t>
      </w:r>
      <w:r w:rsidRPr="00B40AB4">
        <w:rPr>
          <w:rFonts w:ascii="Arial" w:eastAsia="汉仪中等线简" w:hAnsi="Arial" w:cs="Arial"/>
          <w:lang w:bidi="ar-SA"/>
        </w:rPr>
        <w:t>软件培训，便可使用一个工件和一张工程</w:t>
      </w:r>
      <w:proofErr w:type="gramStart"/>
      <w:r w:rsidRPr="00B40AB4">
        <w:rPr>
          <w:rFonts w:ascii="Arial" w:eastAsia="汉仪中等线简" w:hAnsi="Arial" w:cs="Arial"/>
          <w:lang w:bidi="ar-SA"/>
        </w:rPr>
        <w:t>图创建</w:t>
      </w:r>
      <w:proofErr w:type="gramEnd"/>
      <w:r w:rsidRPr="00B40AB4">
        <w:rPr>
          <w:rFonts w:ascii="Arial" w:eastAsia="汉仪中等线简" w:hAnsi="Arial" w:cs="Arial"/>
          <w:lang w:bidi="ar-SA"/>
        </w:rPr>
        <w:t>比对测量程序。</w:t>
      </w:r>
      <w:r w:rsidRPr="00B40AB4">
        <w:rPr>
          <w:rFonts w:ascii="Arial" w:eastAsia="汉仪中等线简" w:hAnsi="Arial" w:cs="Arial"/>
          <w:lang w:bidi="ar-SA"/>
        </w:rPr>
        <w:t xml:space="preserve"> </w:t>
      </w:r>
      <w:r w:rsidRPr="00B40AB4">
        <w:rPr>
          <w:rFonts w:ascii="Arial" w:eastAsia="汉仪中等线简" w:hAnsi="Arial" w:cs="Arial"/>
          <w:lang w:bidi="ar-SA"/>
        </w:rPr>
        <w:t>激活</w:t>
      </w:r>
      <w:r w:rsidRPr="00B40AB4">
        <w:rPr>
          <w:rFonts w:ascii="Arial" w:eastAsia="汉仪中等线简" w:hAnsi="Arial" w:cs="Arial"/>
          <w:lang w:bidi="ar-SA"/>
        </w:rPr>
        <w:t>“</w:t>
      </w:r>
      <w:r w:rsidRPr="00B40AB4">
        <w:rPr>
          <w:rFonts w:ascii="Arial" w:eastAsia="汉仪中等线简" w:hAnsi="Arial" w:cs="Arial"/>
          <w:lang w:bidi="ar-SA"/>
        </w:rPr>
        <w:t>特征预测</w:t>
      </w:r>
      <w:r w:rsidRPr="00B40AB4">
        <w:rPr>
          <w:rFonts w:ascii="Arial" w:eastAsia="汉仪中等线简" w:hAnsi="Arial" w:cs="Arial"/>
          <w:lang w:bidi="ar-SA"/>
        </w:rPr>
        <w:t>”</w:t>
      </w:r>
      <w:r w:rsidRPr="00B40AB4">
        <w:rPr>
          <w:rFonts w:ascii="Arial" w:eastAsia="汉仪中等线简" w:hAnsi="Arial" w:cs="Arial"/>
          <w:lang w:bidi="ar-SA"/>
        </w:rPr>
        <w:t>功能后，编程人员一般需使用操纵杆在每个特征上采点，而</w:t>
      </w:r>
      <w:r w:rsidRPr="00B40AB4">
        <w:rPr>
          <w:rFonts w:ascii="Arial" w:eastAsia="汉仪中等线简" w:hAnsi="Arial" w:cs="Arial"/>
          <w:lang w:bidi="ar-SA"/>
        </w:rPr>
        <w:t>INTUO</w:t>
      </w:r>
      <w:r w:rsidRPr="00B40AB4">
        <w:rPr>
          <w:rFonts w:ascii="Arial" w:eastAsia="汉仪中等线简" w:hAnsi="Arial" w:cs="Arial"/>
          <w:lang w:bidi="ar-SA"/>
        </w:rPr>
        <w:t>则通过预测特征类型、标称值和可能的公差带完成大部分测量工作。</w:t>
      </w:r>
      <w:r w:rsidRPr="00B40AB4">
        <w:rPr>
          <w:rFonts w:ascii="Arial" w:eastAsia="汉仪中等线简" w:hAnsi="Arial" w:cs="Arial"/>
          <w:lang w:bidi="ar-SA"/>
        </w:rPr>
        <w:t xml:space="preserve"> </w:t>
      </w:r>
      <w:r w:rsidRPr="00B40AB4">
        <w:rPr>
          <w:rFonts w:ascii="Arial" w:eastAsia="汉仪中等线简" w:hAnsi="Arial" w:cs="Arial"/>
          <w:lang w:bidi="ar-SA"/>
        </w:rPr>
        <w:t>随后可以轻松调整程序，以更改采点数或将这些点均匀地分隔开，并将标称值和公差与工程图相匹配。</w:t>
      </w:r>
      <w:r w:rsidRPr="00B40AB4">
        <w:rPr>
          <w:rFonts w:ascii="Arial" w:eastAsia="汉仪中等线简" w:hAnsi="Arial" w:cs="Arial"/>
          <w:lang w:bidi="ar-SA"/>
        </w:rPr>
        <w:t xml:space="preserve"> </w:t>
      </w:r>
      <w:r w:rsidRPr="00B40AB4">
        <w:rPr>
          <w:rFonts w:ascii="Arial" w:eastAsia="汉仪中等线简" w:hAnsi="Arial" w:cs="Arial"/>
          <w:lang w:bidi="ar-SA"/>
        </w:rPr>
        <w:t>之后，车间操作人员可轻松在用户界面友好的雷尼绍</w:t>
      </w:r>
      <w:r w:rsidRPr="00B40AB4">
        <w:rPr>
          <w:rFonts w:ascii="Arial" w:eastAsia="汉仪中等线简" w:hAnsi="Arial" w:cs="Arial"/>
          <w:lang w:bidi="ar-SA"/>
        </w:rPr>
        <w:t>Organiser</w:t>
      </w:r>
      <w:r w:rsidRPr="00B40AB4">
        <w:rPr>
          <w:rFonts w:ascii="Arial" w:eastAsia="汉仪中等线简" w:hAnsi="Arial" w:cs="Arial"/>
          <w:lang w:bidi="ar-SA"/>
        </w:rPr>
        <w:t>前端软件内选择并运行这些程序。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B40AB4">
        <w:rPr>
          <w:rFonts w:ascii="Arial" w:eastAsia="汉仪中等线简" w:hAnsi="Arial" w:cs="Arial"/>
          <w:lang w:bidi="ar-SA"/>
        </w:rPr>
        <w:t>此外，雷尼绍还将推出</w:t>
      </w:r>
      <w:r w:rsidRPr="00B40AB4">
        <w:rPr>
          <w:rFonts w:ascii="Arial" w:eastAsia="汉仪中等线简" w:hAnsi="Arial" w:cs="Arial"/>
          <w:lang w:bidi="ar-SA"/>
        </w:rPr>
        <w:t>Equator</w:t>
      </w:r>
      <w:r w:rsidRPr="00B40AB4">
        <w:rPr>
          <w:rFonts w:ascii="Arial" w:eastAsia="汉仪中等线简" w:hAnsi="Arial" w:cs="Arial"/>
          <w:lang w:bidi="ar-SA"/>
        </w:rPr>
        <w:t>比对仪按钮式界面</w:t>
      </w:r>
      <w:r w:rsidRPr="00B40AB4">
        <w:rPr>
          <w:rFonts w:ascii="Arial" w:eastAsia="汉仪中等线简" w:hAnsi="Arial" w:cs="Arial"/>
          <w:lang w:bidi="ar-SA"/>
        </w:rPr>
        <w:t xml:space="preserve"> (EBI)</w:t>
      </w:r>
      <w:r w:rsidRPr="00B40AB4">
        <w:rPr>
          <w:rFonts w:ascii="Arial" w:eastAsia="汉仪中等线简" w:hAnsi="Arial" w:cs="Arial"/>
          <w:lang w:bidi="ar-SA"/>
        </w:rPr>
        <w:t>，车间操作人员通过按钮即可进行控制，无需使用鼠标和键盘操作。</w:t>
      </w:r>
      <w:r w:rsidRPr="00B40AB4">
        <w:rPr>
          <w:rFonts w:ascii="Arial" w:eastAsia="汉仪中等线简" w:hAnsi="Arial" w:cs="Arial"/>
          <w:lang w:bidi="ar-SA"/>
        </w:rPr>
        <w:t xml:space="preserve"> </w:t>
      </w:r>
      <w:r w:rsidRPr="00B40AB4">
        <w:rPr>
          <w:rFonts w:ascii="Arial" w:eastAsia="汉仪中等线简" w:hAnsi="Arial" w:cs="Arial"/>
          <w:lang w:bidi="ar-SA"/>
        </w:rPr>
        <w:t>操作人员操作</w:t>
      </w:r>
      <w:r w:rsidRPr="00B40AB4">
        <w:rPr>
          <w:rFonts w:ascii="Arial" w:eastAsia="汉仪中等线简" w:hAnsi="Arial" w:cs="Arial"/>
          <w:lang w:bidi="ar-SA"/>
        </w:rPr>
        <w:t>EBI</w:t>
      </w:r>
      <w:r w:rsidRPr="00B40AB4">
        <w:rPr>
          <w:rFonts w:ascii="Arial" w:eastAsia="汉仪中等线简" w:hAnsi="Arial" w:cs="Arial"/>
          <w:lang w:bidi="ar-SA"/>
        </w:rPr>
        <w:t>时可佩戴手套，因此不会受到车间环境内污染物的影响。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参观</w:t>
      </w:r>
      <w:r w:rsidRPr="00C46A09">
        <w:rPr>
          <w:rFonts w:ascii="Arial" w:eastAsia="汉仪中等线简" w:hAnsi="Arial" w:cs="Arial"/>
          <w:lang w:bidi="ar-SA"/>
        </w:rPr>
        <w:t>2015</w:t>
      </w:r>
      <w:r w:rsidRPr="00C46A09">
        <w:rPr>
          <w:rFonts w:ascii="Arial" w:eastAsia="汉仪中等线简" w:hAnsi="Arial" w:cs="Arial"/>
          <w:lang w:bidi="ar-SA"/>
        </w:rPr>
        <w:t>欧洲机床展</w:t>
      </w:r>
      <w:r w:rsidRPr="00C46A09">
        <w:rPr>
          <w:rFonts w:ascii="Arial" w:eastAsia="汉仪中等线简" w:hAnsi="Arial" w:cs="Arial"/>
          <w:lang w:bidi="ar-SA"/>
        </w:rPr>
        <w:t xml:space="preserve"> (EMO 2015) </w:t>
      </w:r>
      <w:r w:rsidRPr="00C46A09">
        <w:rPr>
          <w:rFonts w:ascii="Arial" w:eastAsia="汉仪中等线简" w:hAnsi="Arial" w:cs="Arial"/>
          <w:lang w:bidi="ar-SA"/>
        </w:rPr>
        <w:t>的坐标测量机用户可能也会有兴趣观看</w:t>
      </w:r>
      <w:r w:rsidRPr="00C46A09">
        <w:rPr>
          <w:rFonts w:ascii="Arial" w:eastAsia="汉仪中等线简" w:hAnsi="Arial" w:cs="Arial"/>
          <w:lang w:bidi="ar-SA"/>
        </w:rPr>
        <w:t xml:space="preserve"> </w:t>
      </w:r>
      <w:hyperlink r:id="rId18" w:history="1">
        <w:r w:rsidRPr="00B40AB4">
          <w:rPr>
            <w:rFonts w:ascii="Arial" w:eastAsia="汉仪中等线简" w:hAnsi="Arial" w:cs="Arial"/>
            <w:lang w:bidi="ar-SA"/>
          </w:rPr>
          <w:t>MODUS 2</w:t>
        </w:r>
      </w:hyperlink>
      <w:r w:rsidRPr="00C46A09">
        <w:rPr>
          <w:rFonts w:ascii="Arial" w:eastAsia="汉仪中等线简" w:hAnsi="Arial" w:cs="Arial"/>
          <w:lang w:bidi="ar-SA"/>
        </w:rPr>
        <w:t>测量软件包的演示，了解它如何将坐标测量机</w:t>
      </w:r>
      <w:r w:rsidRPr="00C46A09">
        <w:rPr>
          <w:rFonts w:ascii="Arial" w:eastAsia="汉仪中等线简" w:hAnsi="Arial" w:cs="Arial"/>
          <w:lang w:bidi="ar-SA"/>
        </w:rPr>
        <w:t xml:space="preserve"> (CMM) </w:t>
      </w:r>
      <w:r w:rsidRPr="00C46A09">
        <w:rPr>
          <w:rFonts w:ascii="Arial" w:eastAsia="汉仪中等线简" w:hAnsi="Arial" w:cs="Arial"/>
          <w:lang w:bidi="ar-SA"/>
        </w:rPr>
        <w:t>编程和操作的简单化与效率提升至新水平。</w:t>
      </w:r>
      <w:r w:rsidRPr="00C46A09">
        <w:rPr>
          <w:rFonts w:ascii="Arial" w:eastAsia="汉仪中等线简" w:hAnsi="Arial" w:cs="Arial"/>
          <w:lang w:bidi="ar-SA"/>
        </w:rPr>
        <w:t>MODUS 2</w:t>
      </w:r>
      <w:r w:rsidRPr="00C46A09">
        <w:rPr>
          <w:rFonts w:ascii="Arial" w:eastAsia="汉仪中等线简" w:hAnsi="Arial" w:cs="Arial"/>
          <w:lang w:bidi="ar-SA"/>
        </w:rPr>
        <w:t>软件包基于成熟的高性能</w:t>
      </w:r>
      <w:r w:rsidRPr="00C46A09">
        <w:rPr>
          <w:rFonts w:ascii="Arial" w:eastAsia="汉仪中等线简" w:hAnsi="Arial" w:cs="Arial"/>
          <w:lang w:bidi="ar-SA"/>
        </w:rPr>
        <w:t>MODUS</w:t>
      </w:r>
      <w:r w:rsidRPr="00C46A09">
        <w:rPr>
          <w:rFonts w:ascii="Arial" w:eastAsia="汉仪中等线简" w:hAnsi="Arial" w:cs="Arial"/>
          <w:lang w:bidi="ar-SA"/>
        </w:rPr>
        <w:t>平台，支持雷尼绍的三轴</w:t>
      </w:r>
      <w:proofErr w:type="gramStart"/>
      <w:r w:rsidRPr="00C46A09">
        <w:rPr>
          <w:rFonts w:ascii="Arial" w:eastAsia="汉仪中等线简" w:hAnsi="Arial" w:cs="Arial"/>
          <w:lang w:bidi="ar-SA"/>
        </w:rPr>
        <w:t>和五轴坐标</w:t>
      </w:r>
      <w:proofErr w:type="gramEnd"/>
      <w:r w:rsidRPr="00C46A09">
        <w:rPr>
          <w:rFonts w:ascii="Arial" w:eastAsia="汉仪中等线简" w:hAnsi="Arial" w:cs="Arial"/>
          <w:lang w:bidi="ar-SA"/>
        </w:rPr>
        <w:t>测量机系列传感器技术，并且在设计上兼顾易用性（包括创新的易学易用的界面和更快的编程），无论是否采用</w:t>
      </w:r>
      <w:r w:rsidRPr="00C46A09">
        <w:rPr>
          <w:rFonts w:ascii="Arial" w:eastAsia="汉仪中等线简" w:hAnsi="Arial" w:cs="Arial"/>
          <w:lang w:bidi="ar-SA"/>
        </w:rPr>
        <w:t>CAD</w:t>
      </w:r>
      <w:r w:rsidRPr="00C46A09">
        <w:rPr>
          <w:rFonts w:ascii="Arial" w:eastAsia="汉仪中等线简" w:hAnsi="Arial" w:cs="Arial"/>
          <w:lang w:bidi="ar-SA"/>
        </w:rPr>
        <w:t>模型，均能使生产效率达到前所未有的水平。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无论软件是与</w:t>
      </w:r>
      <w:r w:rsidRPr="00C46A09">
        <w:rPr>
          <w:rFonts w:ascii="Arial" w:eastAsia="汉仪中等线简" w:hAnsi="Arial" w:cs="Arial"/>
          <w:lang w:bidi="ar-SA"/>
        </w:rPr>
        <w:t>“</w:t>
      </w:r>
      <w:r w:rsidRPr="00C46A09">
        <w:rPr>
          <w:rFonts w:ascii="Arial" w:eastAsia="汉仪中等线简" w:hAnsi="Arial" w:cs="Arial"/>
          <w:lang w:bidi="ar-SA"/>
        </w:rPr>
        <w:t>在线运行</w:t>
      </w:r>
      <w:r w:rsidRPr="00C46A09">
        <w:rPr>
          <w:rFonts w:ascii="Arial" w:eastAsia="汉仪中等线简" w:hAnsi="Arial" w:cs="Arial"/>
          <w:lang w:bidi="ar-SA"/>
        </w:rPr>
        <w:t>”</w:t>
      </w:r>
      <w:r w:rsidRPr="00C46A09">
        <w:rPr>
          <w:rFonts w:ascii="Arial" w:eastAsia="汉仪中等线简" w:hAnsi="Arial" w:cs="Arial"/>
          <w:lang w:bidi="ar-SA"/>
        </w:rPr>
        <w:t>的坐标测量机连接还是在离线环境中工作，</w:t>
      </w:r>
      <w:r w:rsidRPr="00C46A09">
        <w:rPr>
          <w:rFonts w:ascii="Arial" w:eastAsia="汉仪中等线简" w:hAnsi="Arial" w:cs="Arial"/>
          <w:lang w:bidi="ar-SA"/>
        </w:rPr>
        <w:t>MODUS 2</w:t>
      </w:r>
      <w:r w:rsidRPr="00C46A09">
        <w:rPr>
          <w:rFonts w:ascii="Arial" w:eastAsia="汉仪中等线简" w:hAnsi="Arial" w:cs="Arial"/>
          <w:lang w:bidi="ar-SA"/>
        </w:rPr>
        <w:t>用户均可获得相同的体验，其中全面模拟速度控制有助于创建测量顺序和实现可视化。其他创新包括</w:t>
      </w:r>
      <w:r w:rsidRPr="00C46A09">
        <w:rPr>
          <w:rFonts w:ascii="Arial" w:eastAsia="汉仪中等线简" w:hAnsi="Arial" w:cs="Arial"/>
          <w:lang w:bidi="ar-SA"/>
        </w:rPr>
        <w:t>“</w:t>
      </w:r>
      <w:r w:rsidRPr="00C46A09">
        <w:rPr>
          <w:rFonts w:ascii="Arial" w:eastAsia="汉仪中等线简" w:hAnsi="Arial" w:cs="Arial"/>
          <w:lang w:bidi="ar-SA"/>
        </w:rPr>
        <w:t>规避表面</w:t>
      </w:r>
      <w:r w:rsidRPr="00C46A09">
        <w:rPr>
          <w:rFonts w:ascii="Arial" w:eastAsia="汉仪中等线简" w:hAnsi="Arial" w:cs="Arial"/>
          <w:lang w:bidi="ar-SA"/>
        </w:rPr>
        <w:t>”</w:t>
      </w:r>
      <w:r w:rsidRPr="00C46A09">
        <w:rPr>
          <w:rFonts w:ascii="Arial" w:eastAsia="汉仪中等线简" w:hAnsi="Arial" w:cs="Arial"/>
          <w:lang w:bidi="ar-SA"/>
        </w:rPr>
        <w:t>运动技术、智能测量方法、自动创建报告和交互式虚拟坐标测量机环境。从简单的手动机器操作到多轴系统上的复杂工件测量，</w:t>
      </w:r>
      <w:r w:rsidRPr="00C46A09">
        <w:rPr>
          <w:rFonts w:ascii="Arial" w:eastAsia="汉仪中等线简" w:hAnsi="Arial" w:cs="Arial"/>
          <w:lang w:bidi="ar-SA"/>
        </w:rPr>
        <w:t>MODUS 2</w:t>
      </w:r>
      <w:r w:rsidRPr="00C46A09">
        <w:rPr>
          <w:rFonts w:ascii="Arial" w:eastAsia="汉仪中等线简" w:hAnsi="Arial" w:cs="Arial"/>
          <w:lang w:bidi="ar-SA"/>
        </w:rPr>
        <w:t>可自动进行智能调整，只提供完成当前任务所需的相关功能。</w:t>
      </w:r>
    </w:p>
    <w:p w:rsidR="00C46A09" w:rsidRPr="00C46A09" w:rsidRDefault="00C46A09" w:rsidP="00C46A09">
      <w:pPr>
        <w:spacing w:before="180" w:after="24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参加米兰欧洲机床展的观众可在雷尼绍展台观看并参与</w:t>
      </w:r>
      <w:r w:rsidRPr="00C46A09">
        <w:rPr>
          <w:rFonts w:ascii="Arial" w:eastAsia="汉仪中等线简" w:hAnsi="Arial" w:cs="Arial"/>
          <w:lang w:bidi="ar-SA"/>
        </w:rPr>
        <w:t>GoProbe</w:t>
      </w:r>
      <w:r w:rsidRPr="00C46A09">
        <w:rPr>
          <w:rFonts w:ascii="Arial" w:eastAsia="汉仪中等线简" w:hAnsi="Arial" w:cs="Arial"/>
          <w:lang w:bidi="ar-SA"/>
        </w:rPr>
        <w:t>、</w:t>
      </w:r>
      <w:r w:rsidRPr="00C46A09">
        <w:rPr>
          <w:rFonts w:ascii="Arial" w:eastAsia="汉仪中等线简" w:hAnsi="Arial" w:cs="Arial"/>
          <w:lang w:bidi="ar-SA"/>
        </w:rPr>
        <w:t xml:space="preserve"> INTUO</w:t>
      </w:r>
      <w:r w:rsidRPr="00C46A09">
        <w:rPr>
          <w:rFonts w:ascii="Arial" w:eastAsia="汉仪中等线简" w:hAnsi="Arial" w:cs="Arial"/>
          <w:lang w:bidi="ar-SA"/>
        </w:rPr>
        <w:t>和</w:t>
      </w:r>
      <w:r w:rsidRPr="00C46A09">
        <w:rPr>
          <w:rFonts w:ascii="Arial" w:eastAsia="汉仪中等线简" w:hAnsi="Arial" w:cs="Arial"/>
          <w:lang w:bidi="ar-SA"/>
        </w:rPr>
        <w:t>MODUS 2</w:t>
      </w:r>
      <w:r w:rsidRPr="00C46A09">
        <w:rPr>
          <w:rFonts w:ascii="Arial" w:eastAsia="汉仪中等线简" w:hAnsi="Arial" w:cs="Arial"/>
          <w:lang w:bidi="ar-SA"/>
        </w:rPr>
        <w:t>的现场演示。</w:t>
      </w:r>
    </w:p>
    <w:p w:rsidR="00C46A09" w:rsidRPr="00C46A09" w:rsidRDefault="00C46A09" w:rsidP="00C46A09">
      <w:pPr>
        <w:spacing w:before="180" w:after="180" w:line="360" w:lineRule="auto"/>
        <w:jc w:val="both"/>
        <w:textAlignment w:val="top"/>
        <w:rPr>
          <w:rFonts w:ascii="Arial" w:eastAsia="汉仪中等线简" w:hAnsi="Arial" w:cs="Arial"/>
          <w:lang w:bidi="ar-SA"/>
        </w:rPr>
      </w:pPr>
      <w:r w:rsidRPr="00C46A09">
        <w:rPr>
          <w:rFonts w:ascii="Arial" w:eastAsia="汉仪中等线简" w:hAnsi="Arial" w:cs="Arial"/>
          <w:lang w:bidi="ar-SA"/>
        </w:rPr>
        <w:t>雷尼绍同时正在继续发展其</w:t>
      </w:r>
      <w:hyperlink r:id="rId19" w:history="1">
        <w:r w:rsidRPr="00B40AB4">
          <w:rPr>
            <w:rFonts w:ascii="Arial" w:eastAsia="汉仪中等线简" w:hAnsi="Arial" w:cs="Arial"/>
            <w:lang w:bidi="ar-SA"/>
          </w:rPr>
          <w:t>网店</w:t>
        </w:r>
      </w:hyperlink>
      <w:r w:rsidRPr="00C46A09">
        <w:rPr>
          <w:rFonts w:ascii="Arial" w:eastAsia="汉仪中等线简" w:hAnsi="Arial" w:cs="Arial"/>
          <w:lang w:bidi="ar-SA"/>
        </w:rPr>
        <w:t>，重点创建用户友好环境，让客户能够随时</w:t>
      </w:r>
      <w:proofErr w:type="gramStart"/>
      <w:r w:rsidRPr="00C46A09">
        <w:rPr>
          <w:rFonts w:ascii="Arial" w:eastAsia="汉仪中等线简" w:hAnsi="Arial" w:cs="Arial"/>
          <w:lang w:bidi="ar-SA"/>
        </w:rPr>
        <w:t>轻松访问</w:t>
      </w:r>
      <w:proofErr w:type="gramEnd"/>
      <w:r w:rsidRPr="00C46A09">
        <w:rPr>
          <w:rFonts w:ascii="Arial" w:eastAsia="汉仪中等线简" w:hAnsi="Arial" w:cs="Arial"/>
          <w:lang w:bidi="ar-SA"/>
        </w:rPr>
        <w:t>公司各种测量产品。目前，我们的网店已在十四个国家</w:t>
      </w:r>
      <w:r w:rsidRPr="00C46A09">
        <w:rPr>
          <w:rFonts w:ascii="Arial" w:eastAsia="汉仪中等线简" w:hAnsi="Arial" w:cs="Arial"/>
          <w:lang w:bidi="ar-SA"/>
        </w:rPr>
        <w:t>/</w:t>
      </w:r>
      <w:r w:rsidRPr="00C46A09">
        <w:rPr>
          <w:rFonts w:ascii="Arial" w:eastAsia="汉仪中等线简" w:hAnsi="Arial" w:cs="Arial"/>
          <w:lang w:bidi="ar-SA"/>
        </w:rPr>
        <w:t>地区上线，今年还将继续增加；产品包括用于坐标测量机、影像</w:t>
      </w:r>
      <w:proofErr w:type="gramStart"/>
      <w:r w:rsidRPr="00C46A09">
        <w:rPr>
          <w:rFonts w:ascii="Arial" w:eastAsia="汉仪中等线简" w:hAnsi="Arial" w:cs="Arial"/>
          <w:lang w:bidi="ar-SA"/>
        </w:rPr>
        <w:t>仪系统</w:t>
      </w:r>
      <w:proofErr w:type="gramEnd"/>
      <w:r w:rsidRPr="00C46A09">
        <w:rPr>
          <w:rFonts w:ascii="Arial" w:eastAsia="汉仪中等线简" w:hAnsi="Arial" w:cs="Arial"/>
          <w:lang w:bidi="ar-SA"/>
        </w:rPr>
        <w:t>和</w:t>
      </w:r>
      <w:r w:rsidRPr="00C46A09">
        <w:rPr>
          <w:rFonts w:ascii="Arial" w:eastAsia="汉仪中等线简" w:hAnsi="Arial" w:cs="Arial"/>
          <w:lang w:bidi="ar-SA"/>
        </w:rPr>
        <w:t>Equator</w:t>
      </w:r>
      <w:r w:rsidRPr="00C46A09">
        <w:rPr>
          <w:rFonts w:ascii="Arial" w:eastAsia="汉仪中等线简" w:hAnsi="Arial" w:cs="Arial"/>
          <w:lang w:bidi="ar-SA"/>
        </w:rPr>
        <w:t>比对仪的雷尼绍夹具；各种精密测针；交换架、</w:t>
      </w:r>
      <w:proofErr w:type="gramStart"/>
      <w:r w:rsidRPr="00C46A09">
        <w:rPr>
          <w:rFonts w:ascii="Arial" w:eastAsia="汉仪中等线简" w:hAnsi="Arial" w:cs="Arial"/>
          <w:lang w:bidi="ar-SA"/>
        </w:rPr>
        <w:t>测头加长</w:t>
      </w:r>
      <w:proofErr w:type="gramEnd"/>
      <w:r w:rsidRPr="00C46A09">
        <w:rPr>
          <w:rFonts w:ascii="Arial" w:eastAsia="汉仪中等线简" w:hAnsi="Arial" w:cs="Arial"/>
          <w:lang w:bidi="ar-SA"/>
        </w:rPr>
        <w:t>杆和</w:t>
      </w:r>
      <w:r w:rsidRPr="00C46A09">
        <w:rPr>
          <w:rFonts w:ascii="Arial" w:eastAsia="汉仪中等线简" w:hAnsi="Arial" w:cs="Arial"/>
          <w:lang w:bidi="ar-SA"/>
        </w:rPr>
        <w:t>TP20</w:t>
      </w:r>
      <w:r w:rsidRPr="00C46A09">
        <w:rPr>
          <w:rFonts w:ascii="Arial" w:eastAsia="汉仪中等线简" w:hAnsi="Arial" w:cs="Arial"/>
          <w:lang w:bidi="ar-SA"/>
        </w:rPr>
        <w:t>模块等坐标测量机附件；适用于机床的全新</w:t>
      </w:r>
      <w:r w:rsidRPr="00C46A09">
        <w:rPr>
          <w:rFonts w:ascii="Arial" w:eastAsia="汉仪中等线简" w:hAnsi="Arial" w:cs="Arial"/>
          <w:lang w:bidi="ar-SA"/>
        </w:rPr>
        <w:t>PRIMO</w:t>
      </w:r>
      <w:proofErr w:type="gramStart"/>
      <w:r w:rsidRPr="00C46A09">
        <w:rPr>
          <w:rFonts w:ascii="Arial" w:eastAsia="汉仪中等线简" w:hAnsi="Arial" w:cs="Arial"/>
          <w:lang w:bidi="ar-SA"/>
        </w:rPr>
        <w:t>测头系统</w:t>
      </w:r>
      <w:proofErr w:type="gramEnd"/>
      <w:r w:rsidRPr="00C46A09">
        <w:rPr>
          <w:rFonts w:ascii="Arial" w:eastAsia="汉仪中等线简" w:hAnsi="Arial" w:cs="Arial"/>
          <w:lang w:bidi="ar-SA"/>
        </w:rPr>
        <w:t>的充值币。敬请访问</w:t>
      </w:r>
      <w:hyperlink r:id="rId20" w:history="1">
        <w:r w:rsidRPr="00B40AB4">
          <w:rPr>
            <w:rFonts w:ascii="Arial" w:eastAsia="汉仪中等线简" w:hAnsi="Arial" w:cs="Arial"/>
            <w:lang w:bidi="ar-SA"/>
          </w:rPr>
          <w:t>www.renishaw.com.cn/shop</w:t>
        </w:r>
      </w:hyperlink>
      <w:r w:rsidRPr="00C46A09">
        <w:rPr>
          <w:rFonts w:ascii="Arial" w:eastAsia="汉仪中等线简" w:hAnsi="Arial" w:cs="Arial"/>
          <w:lang w:bidi="ar-SA"/>
        </w:rPr>
        <w:t>。</w:t>
      </w:r>
    </w:p>
    <w:p w:rsidR="00BE3F4E" w:rsidRPr="00C46A09" w:rsidRDefault="00BE3F4E" w:rsidP="00BE3F4E">
      <w:pPr>
        <w:spacing w:line="360" w:lineRule="auto"/>
        <w:jc w:val="both"/>
        <w:rPr>
          <w:rFonts w:ascii="Arial" w:eastAsia="汉仪中等线简" w:hAnsi="Arial" w:cs="Arial"/>
          <w:color w:val="000000"/>
          <w:lang w:val="en-US"/>
        </w:rPr>
      </w:pPr>
    </w:p>
    <w:p w:rsidR="00BE3F4E" w:rsidRPr="00C46A09" w:rsidRDefault="00BE3F4E" w:rsidP="006C18BA">
      <w:pPr>
        <w:spacing w:line="360" w:lineRule="auto"/>
        <w:jc w:val="both"/>
        <w:rPr>
          <w:rFonts w:ascii="Arial" w:eastAsia="汉仪中等线简" w:hAnsi="Arial" w:cs="Arial"/>
          <w:b/>
          <w:color w:val="000000"/>
          <w:lang w:val="en-US"/>
        </w:rPr>
      </w:pPr>
    </w:p>
    <w:p w:rsidR="0006668E" w:rsidRPr="00C46A09" w:rsidRDefault="00145EE2" w:rsidP="00BE3F4E">
      <w:pPr>
        <w:spacing w:line="360" w:lineRule="auto"/>
        <w:jc w:val="center"/>
        <w:rPr>
          <w:rFonts w:ascii="Arial" w:eastAsia="汉仪中等线简" w:hAnsi="Arial" w:cs="Arial"/>
          <w:color w:val="000000"/>
          <w:lang w:val="en-US"/>
        </w:rPr>
      </w:pPr>
      <w:r w:rsidRPr="00C46A09">
        <w:rPr>
          <w:rFonts w:ascii="Arial" w:eastAsia="汉仪中等线简" w:hAnsi="Arial" w:cs="Arial"/>
          <w:b/>
          <w:lang w:val="en-US"/>
        </w:rPr>
        <w:t>-</w:t>
      </w:r>
      <w:r w:rsidRPr="00C46A09">
        <w:rPr>
          <w:rFonts w:ascii="Arial" w:eastAsia="汉仪中等线简" w:hAnsi="Arial" w:cs="Arial"/>
          <w:b/>
        </w:rPr>
        <w:t>完</w:t>
      </w:r>
      <w:r w:rsidRPr="00C46A09">
        <w:rPr>
          <w:rFonts w:ascii="Arial" w:eastAsia="汉仪中等线简" w:hAnsi="Arial" w:cs="Arial"/>
          <w:b/>
          <w:lang w:val="en-US"/>
        </w:rPr>
        <w:t>-</w:t>
      </w:r>
    </w:p>
    <w:sectPr w:rsidR="0006668E" w:rsidRPr="00C46A09" w:rsidSect="00E129C7">
      <w:headerReference w:type="first" r:id="rId21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BC" w:rsidRDefault="00CB12BC" w:rsidP="002E2F8C">
      <w:pPr>
        <w:rPr>
          <w:rFonts w:hint="eastAsia"/>
        </w:rPr>
      </w:pPr>
      <w:r>
        <w:separator/>
      </w:r>
    </w:p>
  </w:endnote>
  <w:endnote w:type="continuationSeparator" w:id="0">
    <w:p w:rsidR="00CB12BC" w:rsidRDefault="00CB12BC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Meiry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BC" w:rsidRDefault="00CB12BC" w:rsidP="002E2F8C">
      <w:pPr>
        <w:rPr>
          <w:rFonts w:hint="eastAsia"/>
        </w:rPr>
      </w:pPr>
      <w:r>
        <w:separator/>
      </w:r>
    </w:p>
  </w:footnote>
  <w:footnote w:type="continuationSeparator" w:id="0">
    <w:p w:rsidR="00CB12BC" w:rsidRDefault="00CB12BC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DB7A53">
    <w:pPr>
      <w:pStyle w:val="a5"/>
      <w:rPr>
        <w:rFonts w:hint="eastAsia"/>
      </w:rPr>
    </w:pPr>
    <w:r w:rsidRPr="00DB7A53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0332456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566E5"/>
    <w:rsid w:val="0006668E"/>
    <w:rsid w:val="00075FD8"/>
    <w:rsid w:val="00082933"/>
    <w:rsid w:val="00095122"/>
    <w:rsid w:val="000B3741"/>
    <w:rsid w:val="000B6575"/>
    <w:rsid w:val="000D314A"/>
    <w:rsid w:val="0012029C"/>
    <w:rsid w:val="00145EE2"/>
    <w:rsid w:val="0016753A"/>
    <w:rsid w:val="00180B30"/>
    <w:rsid w:val="00182797"/>
    <w:rsid w:val="001908D9"/>
    <w:rsid w:val="001F1683"/>
    <w:rsid w:val="001F6C8A"/>
    <w:rsid w:val="00200B76"/>
    <w:rsid w:val="00207994"/>
    <w:rsid w:val="0021225A"/>
    <w:rsid w:val="00223471"/>
    <w:rsid w:val="002264D5"/>
    <w:rsid w:val="00227CE4"/>
    <w:rsid w:val="00241FBB"/>
    <w:rsid w:val="002469DB"/>
    <w:rsid w:val="00251025"/>
    <w:rsid w:val="002B7F0F"/>
    <w:rsid w:val="002D7A1F"/>
    <w:rsid w:val="002E2F8C"/>
    <w:rsid w:val="00316F4C"/>
    <w:rsid w:val="00322A53"/>
    <w:rsid w:val="003377F3"/>
    <w:rsid w:val="003647B3"/>
    <w:rsid w:val="0037242B"/>
    <w:rsid w:val="00381AE5"/>
    <w:rsid w:val="00387027"/>
    <w:rsid w:val="00392EF6"/>
    <w:rsid w:val="0039382D"/>
    <w:rsid w:val="003C0BEE"/>
    <w:rsid w:val="003D4C10"/>
    <w:rsid w:val="003D5D29"/>
    <w:rsid w:val="003E149A"/>
    <w:rsid w:val="003E6E81"/>
    <w:rsid w:val="003F0490"/>
    <w:rsid w:val="003F2730"/>
    <w:rsid w:val="00407D9A"/>
    <w:rsid w:val="00426CC7"/>
    <w:rsid w:val="004863E7"/>
    <w:rsid w:val="00490E55"/>
    <w:rsid w:val="004930B0"/>
    <w:rsid w:val="0049414C"/>
    <w:rsid w:val="004B68FF"/>
    <w:rsid w:val="004C5163"/>
    <w:rsid w:val="004D4A83"/>
    <w:rsid w:val="004E26E5"/>
    <w:rsid w:val="004F5243"/>
    <w:rsid w:val="005443AA"/>
    <w:rsid w:val="00546FE4"/>
    <w:rsid w:val="00591ED9"/>
    <w:rsid w:val="0059674B"/>
    <w:rsid w:val="005A42F7"/>
    <w:rsid w:val="005A7A54"/>
    <w:rsid w:val="005F5256"/>
    <w:rsid w:val="00620C12"/>
    <w:rsid w:val="006220B2"/>
    <w:rsid w:val="0065160E"/>
    <w:rsid w:val="0065220A"/>
    <w:rsid w:val="0065468E"/>
    <w:rsid w:val="00661C13"/>
    <w:rsid w:val="00691B3D"/>
    <w:rsid w:val="00694EDE"/>
    <w:rsid w:val="006A6868"/>
    <w:rsid w:val="006B27AC"/>
    <w:rsid w:val="006C18BA"/>
    <w:rsid w:val="006C2C75"/>
    <w:rsid w:val="006D0B78"/>
    <w:rsid w:val="006D5EC4"/>
    <w:rsid w:val="006E4D82"/>
    <w:rsid w:val="007164FA"/>
    <w:rsid w:val="007211BE"/>
    <w:rsid w:val="00726C1E"/>
    <w:rsid w:val="0073088A"/>
    <w:rsid w:val="00730E1C"/>
    <w:rsid w:val="00760943"/>
    <w:rsid w:val="00775194"/>
    <w:rsid w:val="00784AEF"/>
    <w:rsid w:val="007B5B41"/>
    <w:rsid w:val="007C4DCE"/>
    <w:rsid w:val="007D6518"/>
    <w:rsid w:val="008010A5"/>
    <w:rsid w:val="00811136"/>
    <w:rsid w:val="00845B54"/>
    <w:rsid w:val="00864808"/>
    <w:rsid w:val="00873298"/>
    <w:rsid w:val="008757C5"/>
    <w:rsid w:val="00883F3A"/>
    <w:rsid w:val="008B3EB5"/>
    <w:rsid w:val="008D3B4D"/>
    <w:rsid w:val="008E2064"/>
    <w:rsid w:val="00904C9D"/>
    <w:rsid w:val="00910A83"/>
    <w:rsid w:val="009173D1"/>
    <w:rsid w:val="00917B84"/>
    <w:rsid w:val="009632B3"/>
    <w:rsid w:val="0097279C"/>
    <w:rsid w:val="00977BA1"/>
    <w:rsid w:val="00981550"/>
    <w:rsid w:val="009B326C"/>
    <w:rsid w:val="009C3239"/>
    <w:rsid w:val="009C6716"/>
    <w:rsid w:val="009E5254"/>
    <w:rsid w:val="00A32C35"/>
    <w:rsid w:val="00A54B28"/>
    <w:rsid w:val="00A7009B"/>
    <w:rsid w:val="00A73DF3"/>
    <w:rsid w:val="00A97343"/>
    <w:rsid w:val="00AC155F"/>
    <w:rsid w:val="00AD2FC6"/>
    <w:rsid w:val="00AE6515"/>
    <w:rsid w:val="00B35AA9"/>
    <w:rsid w:val="00B36949"/>
    <w:rsid w:val="00B40AB4"/>
    <w:rsid w:val="00B53C11"/>
    <w:rsid w:val="00B61F67"/>
    <w:rsid w:val="00B66D0D"/>
    <w:rsid w:val="00B70DAB"/>
    <w:rsid w:val="00B8332E"/>
    <w:rsid w:val="00BA2AAC"/>
    <w:rsid w:val="00BB494C"/>
    <w:rsid w:val="00BE3F4E"/>
    <w:rsid w:val="00C34C34"/>
    <w:rsid w:val="00C35B0A"/>
    <w:rsid w:val="00C46A09"/>
    <w:rsid w:val="00C47966"/>
    <w:rsid w:val="00C73E94"/>
    <w:rsid w:val="00C845E7"/>
    <w:rsid w:val="00CB0C2C"/>
    <w:rsid w:val="00CB12BC"/>
    <w:rsid w:val="00CB2D43"/>
    <w:rsid w:val="00CC4B43"/>
    <w:rsid w:val="00CE251D"/>
    <w:rsid w:val="00CF722A"/>
    <w:rsid w:val="00D20622"/>
    <w:rsid w:val="00D72FD2"/>
    <w:rsid w:val="00D92177"/>
    <w:rsid w:val="00D94955"/>
    <w:rsid w:val="00D9560A"/>
    <w:rsid w:val="00D97E36"/>
    <w:rsid w:val="00DB7A53"/>
    <w:rsid w:val="00DD0878"/>
    <w:rsid w:val="00DD26F1"/>
    <w:rsid w:val="00DF6848"/>
    <w:rsid w:val="00E129C7"/>
    <w:rsid w:val="00E34354"/>
    <w:rsid w:val="00E541A1"/>
    <w:rsid w:val="00E73435"/>
    <w:rsid w:val="00EA2C64"/>
    <w:rsid w:val="00EE1E71"/>
    <w:rsid w:val="00EF16BC"/>
    <w:rsid w:val="00F032F3"/>
    <w:rsid w:val="00F05286"/>
    <w:rsid w:val="00F058C7"/>
    <w:rsid w:val="00F30D7C"/>
    <w:rsid w:val="00F4457A"/>
    <w:rsid w:val="00F560D5"/>
    <w:rsid w:val="00F71F07"/>
    <w:rsid w:val="00F813D0"/>
    <w:rsid w:val="00F81452"/>
    <w:rsid w:val="00FA3F2E"/>
    <w:rsid w:val="00FB0B5D"/>
    <w:rsid w:val="00FB5135"/>
    <w:rsid w:val="00FB6AAE"/>
    <w:rsid w:val="00FC7AE9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  <w:style w:type="character" w:styleId="aa">
    <w:name w:val="Strong"/>
    <w:basedOn w:val="a0"/>
    <w:uiPriority w:val="22"/>
    <w:qFormat/>
    <w:rsid w:val="00D72FD2"/>
    <w:rPr>
      <w:b/>
      <w:bCs/>
    </w:rPr>
  </w:style>
  <w:style w:type="character" w:customStyle="1" w:styleId="bumpedfont15">
    <w:name w:val="bumpedfont15"/>
    <w:basedOn w:val="a0"/>
    <w:rsid w:val="00C4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756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7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1" w:color="EEEEEE"/>
                                    <w:left w:val="single" w:sz="2" w:space="2" w:color="EEEEEE"/>
                                    <w:bottom w:val="single" w:sz="2" w:space="1" w:color="EEEEEE"/>
                                    <w:right w:val="single" w:sz="2" w:space="1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en/32079.aspx" TargetMode="External"/><Relationship Id="rId18" Type="http://schemas.openxmlformats.org/officeDocument/2006/relationships/hyperlink" Target="http://www.renishaw.com/en/32079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en/12595.aspx" TargetMode="External"/><Relationship Id="rId17" Type="http://schemas.openxmlformats.org/officeDocument/2006/relationships/hyperlink" Target="http://www.renishaw.com/en/33044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nishaw.com/en/31883.aspx" TargetMode="External"/><Relationship Id="rId20" Type="http://schemas.openxmlformats.org/officeDocument/2006/relationships/hyperlink" Target="http://www.renishaw.com/shop/hom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enishaw.com/en/27373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renishaw.com/shop/hom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en/27321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fw133998</cp:lastModifiedBy>
  <cp:revision>9</cp:revision>
  <cp:lastPrinted>2011-08-09T11:37:00Z</cp:lastPrinted>
  <dcterms:created xsi:type="dcterms:W3CDTF">2015-08-17T03:12:00Z</dcterms:created>
  <dcterms:modified xsi:type="dcterms:W3CDTF">2015-09-09T09:23:00Z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