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892A3" w14:textId="77777777" w:rsidR="000D2B9B" w:rsidRDefault="000D2B9B" w:rsidP="000D2B9B">
      <w:pPr>
        <w:ind w:right="567"/>
        <w:rPr>
          <w:rFonts w:ascii="Arial" w:hAnsi="Arial" w:cs="Arial"/>
        </w:rPr>
      </w:pPr>
    </w:p>
    <w:p w14:paraId="021E78D3" w14:textId="77777777" w:rsidR="0073088A" w:rsidRPr="00121BFD" w:rsidRDefault="00121BFD">
      <w:pPr>
        <w:ind w:right="567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ja-JP" w:bidi="ar-SA"/>
        </w:rPr>
        <w:drawing>
          <wp:anchor distT="0" distB="0" distL="114300" distR="114300" simplePos="0" relativeHeight="251657728" behindDoc="0" locked="0" layoutInCell="0" allowOverlap="1" wp14:anchorId="349DCEA0" wp14:editId="250CAA44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DF225" w14:textId="77777777" w:rsidR="00324ED1" w:rsidRPr="00636EC9" w:rsidRDefault="00720134" w:rsidP="003365F2">
      <w:pPr>
        <w:spacing w:line="288" w:lineRule="auto"/>
        <w:rPr>
          <w:rFonts w:ascii="Arial" w:hAnsi="Arial" w:cs="Arial"/>
          <w:b/>
          <w:sz w:val="22"/>
        </w:rPr>
      </w:pPr>
      <w:r w:rsidRPr="00636EC9">
        <w:rPr>
          <w:rFonts w:ascii="Arial" w:hAnsi="Arial"/>
          <w:b/>
          <w:sz w:val="22"/>
        </w:rPr>
        <w:t xml:space="preserve">Nowe oprogramowanie rozszerza możliwość zbierania danych przez system </w:t>
      </w:r>
      <w:r w:rsidR="004F1BE7">
        <w:rPr>
          <w:rFonts w:ascii="Arial" w:hAnsi="Arial"/>
          <w:b/>
          <w:sz w:val="22"/>
        </w:rPr>
        <w:br/>
      </w:r>
      <w:r w:rsidRPr="00636EC9">
        <w:rPr>
          <w:rFonts w:ascii="Arial" w:hAnsi="Arial"/>
          <w:b/>
          <w:sz w:val="22"/>
        </w:rPr>
        <w:t xml:space="preserve">QC20-W ballbar w dziedzinie czasowej </w:t>
      </w:r>
    </w:p>
    <w:p w14:paraId="400F57D3" w14:textId="77777777" w:rsidR="00326CC4" w:rsidRPr="00121BFD" w:rsidRDefault="00326CC4">
      <w:pPr>
        <w:spacing w:line="288" w:lineRule="auto"/>
        <w:rPr>
          <w:rFonts w:ascii="Arial" w:hAnsi="Arial" w:cs="Arial"/>
        </w:rPr>
      </w:pPr>
    </w:p>
    <w:p w14:paraId="27A91717" w14:textId="4A8AF2ED" w:rsidR="00720134" w:rsidRPr="00121BFD" w:rsidRDefault="00E339D6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Podczas Targów EMO </w:t>
      </w:r>
      <w:r w:rsidR="00A16C5B">
        <w:rPr>
          <w:rFonts w:ascii="Arial" w:hAnsi="Arial"/>
        </w:rPr>
        <w:t xml:space="preserve">2015 w Mediolanie (Włochy, 5–10 października) </w:t>
      </w:r>
      <w:r>
        <w:rPr>
          <w:rFonts w:ascii="Arial" w:hAnsi="Arial"/>
        </w:rPr>
        <w:t>firma Renishaw zaprezentuje Ballbar Trace - nowy pakiet oprogramowania do zbierania danych w dziedzinie czasowej do systemu QC20-W ballbar, którego używa się do weryfikacji parametrów pozycjonowania obrabiarek CNC. Nowe oprogramowanie zawiera wiele nowych aplikacji, jak np. monitorowanie statyczne i analizę danych według wytycznych normy ISO 10791-6. Dla dotychczasowych użytkowników b</w:t>
      </w:r>
      <w:r w:rsidR="00E63049">
        <w:rPr>
          <w:rFonts w:ascii="Arial" w:hAnsi="Arial"/>
        </w:rPr>
        <w:t xml:space="preserve">ędzie ono dostępne bezpłatnie. </w:t>
      </w:r>
      <w:r>
        <w:rPr>
          <w:rFonts w:ascii="Arial" w:hAnsi="Arial"/>
        </w:rPr>
        <w:t xml:space="preserve">Razem z pakietem Ballbar Trace zostanie również udostępniona nowa </w:t>
      </w:r>
      <w:r w:rsidR="00143B43">
        <w:rPr>
          <w:rFonts w:ascii="Arial" w:hAnsi="Arial"/>
        </w:rPr>
        <w:t>wersja oprogramowania XCal-View</w:t>
      </w:r>
      <w:r>
        <w:rPr>
          <w:rFonts w:ascii="Arial" w:hAnsi="Arial"/>
        </w:rPr>
        <w:t>, która wzbogaca możliwości analizy danych.</w:t>
      </w:r>
    </w:p>
    <w:p w14:paraId="1CE7943D" w14:textId="77777777" w:rsidR="00532F54" w:rsidRPr="00121BFD" w:rsidRDefault="00532F54">
      <w:pPr>
        <w:spacing w:line="288" w:lineRule="auto"/>
        <w:rPr>
          <w:rFonts w:ascii="Arial" w:hAnsi="Arial" w:cs="Arial"/>
        </w:rPr>
      </w:pPr>
    </w:p>
    <w:p w14:paraId="7B2EBB8D" w14:textId="77777777" w:rsidR="00C37929" w:rsidRPr="00121BFD" w:rsidRDefault="0043007C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QC20-W to bezprzewodowy, teleskopowy pręt kinematyczny kulowy,</w:t>
      </w:r>
      <w:r w:rsidR="00143B43">
        <w:rPr>
          <w:rFonts w:ascii="Arial" w:hAnsi="Arial"/>
        </w:rPr>
        <w:t xml:space="preserve"> </w:t>
      </w:r>
      <w:r>
        <w:rPr>
          <w:rFonts w:ascii="Arial" w:hAnsi="Arial"/>
        </w:rPr>
        <w:t>który umożliwia ba</w:t>
      </w:r>
      <w:r w:rsidR="00143B43">
        <w:rPr>
          <w:rFonts w:ascii="Arial" w:hAnsi="Arial"/>
        </w:rPr>
        <w:t>rdzo dokładne pomiary odchyłek.</w:t>
      </w:r>
      <w:r>
        <w:rPr>
          <w:rFonts w:ascii="Arial" w:hAnsi="Arial"/>
        </w:rPr>
        <w:t xml:space="preserve"> QC20-W jest zoptymalizowanym systemem do weryfikacji parametrów i diagnostyki obrabiarek CNC. Pozwala na skrócenie czasu przestojów, zmniejszenie ilości braków oraz kosztów kontroli jakości.</w:t>
      </w:r>
    </w:p>
    <w:p w14:paraId="4ADE16CB" w14:textId="77777777" w:rsidR="00720134" w:rsidRPr="00121BFD" w:rsidRDefault="00720134">
      <w:pPr>
        <w:spacing w:line="288" w:lineRule="auto"/>
        <w:rPr>
          <w:rFonts w:ascii="Arial" w:hAnsi="Arial" w:cs="Arial"/>
        </w:rPr>
      </w:pPr>
    </w:p>
    <w:p w14:paraId="451D4C47" w14:textId="77777777" w:rsidR="00121BFD" w:rsidRDefault="00720134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Norma ISO 10791 określa warunki testów centrów obróbkowych 4 lub 5-osiowych.</w:t>
      </w:r>
    </w:p>
    <w:p w14:paraId="1004142A" w14:textId="77777777" w:rsidR="00720134" w:rsidRPr="00121BFD" w:rsidRDefault="00AF472F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W części 6 normy ISO 10791 przedstawiano kinematyczne testy weryfikacyjne przy użyciu systemu ballbar. Dane zebrane podczas pracy w trybie interpolacji kołowej obrabiarki wieloosiowej powalają na jednoczesną weryfikację dokładności obróbki kształtowej</w:t>
      </w:r>
      <w:r w:rsidR="00E63049">
        <w:rPr>
          <w:rFonts w:ascii="Arial" w:hAnsi="Arial"/>
        </w:rPr>
        <w:t xml:space="preserve">, w trzech tradycyjnych osiach </w:t>
      </w:r>
      <w:r>
        <w:rPr>
          <w:rFonts w:ascii="Arial" w:hAnsi="Arial"/>
        </w:rPr>
        <w:t>oraz jednej lub dwóch osiach obrotowych.</w:t>
      </w:r>
    </w:p>
    <w:p w14:paraId="078656F8" w14:textId="77777777" w:rsidR="00720134" w:rsidRPr="00121BFD" w:rsidRDefault="00720134">
      <w:pPr>
        <w:spacing w:line="288" w:lineRule="auto"/>
        <w:rPr>
          <w:rFonts w:ascii="Arial" w:hAnsi="Arial" w:cs="Arial"/>
        </w:rPr>
      </w:pPr>
    </w:p>
    <w:p w14:paraId="47C3150D" w14:textId="77777777" w:rsidR="00BB4418" w:rsidRPr="00285123" w:rsidRDefault="00BB4418">
      <w:pPr>
        <w:spacing w:line="288" w:lineRule="auto"/>
        <w:rPr>
          <w:rFonts w:ascii="Arial" w:hAnsi="Arial" w:cs="Arial"/>
        </w:rPr>
      </w:pPr>
      <w:r w:rsidRPr="00285123">
        <w:rPr>
          <w:rFonts w:ascii="Arial" w:hAnsi="Arial"/>
        </w:rPr>
        <w:t>Szybka analiza danych zgodnie z międzynarodowymi standardami</w:t>
      </w:r>
    </w:p>
    <w:p w14:paraId="220B6CF7" w14:textId="77777777" w:rsidR="00BB4418" w:rsidRPr="00121BFD" w:rsidRDefault="00BB4418">
      <w:pPr>
        <w:spacing w:line="288" w:lineRule="auto"/>
        <w:rPr>
          <w:rFonts w:ascii="Arial" w:hAnsi="Arial" w:cs="Arial"/>
        </w:rPr>
      </w:pPr>
    </w:p>
    <w:p w14:paraId="2B600005" w14:textId="77777777" w:rsidR="00C37929" w:rsidRPr="00121BFD" w:rsidRDefault="005B0016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Nowe oprogramowanie XCal-View w wersji 2.3 umożliwia błyskawiczną analizę da</w:t>
      </w:r>
      <w:r w:rsidR="00E63049">
        <w:rPr>
          <w:rFonts w:ascii="Arial" w:hAnsi="Arial"/>
        </w:rPr>
        <w:t xml:space="preserve">nych w systemie Ballbar Trace, </w:t>
      </w:r>
      <w:r>
        <w:rPr>
          <w:rFonts w:ascii="Arial" w:hAnsi="Arial"/>
        </w:rPr>
        <w:t>a także szybkie raportowanie w formacie zgodnym z normą ISO 10791-6.</w:t>
      </w:r>
    </w:p>
    <w:p w14:paraId="1CED93D0" w14:textId="77777777" w:rsidR="00C37929" w:rsidRPr="00121BFD" w:rsidRDefault="00C37929">
      <w:pPr>
        <w:spacing w:line="288" w:lineRule="auto"/>
        <w:rPr>
          <w:rFonts w:ascii="Arial" w:hAnsi="Arial" w:cs="Arial"/>
        </w:rPr>
      </w:pPr>
    </w:p>
    <w:p w14:paraId="614C5DCA" w14:textId="2158F39C" w:rsidR="00E61EC9" w:rsidRPr="00121BFD" w:rsidRDefault="00981981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Oprogramowanie XCal-View w wersji 2.3 będzie dostępne bezpłatnie do pobrania dla wszystkich dotychczasowych użytkowników XCal-View. Nowi użytkownicy będą mogli nabyć oprogramowanie w lokalnym biurze firmy Renishaw. Program Ballbar Trace i XCal-View w wersji 2.3 będzie można pobrać </w:t>
      </w:r>
      <w:r w:rsidR="008D7426">
        <w:rPr>
          <w:rFonts w:ascii="Arial" w:hAnsi="Arial"/>
        </w:rPr>
        <w:t xml:space="preserve">ze strony </w:t>
      </w:r>
      <w:r w:rsidRPr="00636EC9">
        <w:rPr>
          <w:rFonts w:ascii="Arial" w:hAnsi="Arial"/>
        </w:rPr>
        <w:t>www.renishaw.</w:t>
      </w:r>
      <w:r w:rsidR="00636EC9" w:rsidRPr="00636EC9">
        <w:rPr>
          <w:rFonts w:ascii="Arial" w:hAnsi="Arial"/>
        </w:rPr>
        <w:t>com</w:t>
      </w:r>
      <w:r w:rsidRPr="00636EC9">
        <w:rPr>
          <w:rFonts w:ascii="Arial" w:hAnsi="Arial"/>
        </w:rPr>
        <w:t>/ballbartrace</w:t>
      </w:r>
      <w:r>
        <w:rPr>
          <w:rFonts w:ascii="Arial" w:hAnsi="Arial"/>
        </w:rPr>
        <w:t>.</w:t>
      </w:r>
    </w:p>
    <w:p w14:paraId="49B6F64F" w14:textId="77777777" w:rsidR="00304407" w:rsidRPr="00121BFD" w:rsidRDefault="00304407">
      <w:pPr>
        <w:spacing w:line="288" w:lineRule="auto"/>
        <w:rPr>
          <w:rFonts w:ascii="Arial" w:hAnsi="Arial" w:cs="Arial"/>
        </w:rPr>
      </w:pPr>
    </w:p>
    <w:p w14:paraId="0B140C12" w14:textId="77777777" w:rsidR="00041EF0" w:rsidRPr="00121BFD" w:rsidRDefault="00981981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Ballbar Trace oraz XCal-View w wersji 2.3 to proste i skuteczne narzędzia, które są zgodne z wymogami normy ISO 10791-6</w:t>
      </w:r>
      <w:r w:rsidR="00143B43">
        <w:rPr>
          <w:rFonts w:ascii="Arial" w:hAnsi="Arial"/>
        </w:rPr>
        <w:t xml:space="preserve"> </w:t>
      </w:r>
      <w:r>
        <w:rPr>
          <w:rFonts w:ascii="Arial" w:hAnsi="Arial"/>
        </w:rPr>
        <w:t>oraz ułatwiają pracę z systemem QC20-W. Dalszy rozwój oprogramowania Ballbar Trace ma na celu rozszerzenie funkcjonalności systemu ballbar.</w:t>
      </w:r>
    </w:p>
    <w:p w14:paraId="1B1FBA13" w14:textId="77777777" w:rsidR="00C37929" w:rsidRPr="00121BFD" w:rsidRDefault="00C37929" w:rsidP="00636EC9">
      <w:pPr>
        <w:spacing w:line="288" w:lineRule="auto"/>
        <w:rPr>
          <w:rFonts w:ascii="Arial" w:hAnsi="Arial" w:cs="Arial"/>
        </w:rPr>
      </w:pPr>
    </w:p>
    <w:p w14:paraId="2B3232D6" w14:textId="77777777" w:rsidR="00A75378" w:rsidRPr="00121BFD" w:rsidRDefault="00A75378" w:rsidP="00636E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Więcej informacji na temat produktów do kalibracji i monitorowania parametrów pracy obrabiarek, firmy Renishaw można znaleźć na stronie</w:t>
      </w:r>
      <w:hyperlink r:id="rId8">
        <w:r>
          <w:rPr>
            <w:rFonts w:ascii="Arial" w:hAnsi="Arial"/>
          </w:rPr>
          <w:t xml:space="preserve"> </w:t>
        </w:r>
        <w:r w:rsidRPr="00636EC9">
          <w:rPr>
            <w:rFonts w:ascii="Arial" w:hAnsi="Arial"/>
          </w:rPr>
          <w:t>www.renishaw.pl/calibration</w:t>
        </w:r>
      </w:hyperlink>
      <w:r>
        <w:rPr>
          <w:rFonts w:ascii="Arial" w:hAnsi="Arial"/>
        </w:rPr>
        <w:t xml:space="preserve">. </w:t>
      </w:r>
    </w:p>
    <w:p w14:paraId="3FD4FD9B" w14:textId="77777777" w:rsidR="004F1BE7" w:rsidRDefault="004F1BE7" w:rsidP="00636EC9">
      <w:pPr>
        <w:pStyle w:val="NormalWeb"/>
        <w:spacing w:before="0" w:after="0" w:line="288" w:lineRule="auto"/>
        <w:jc w:val="center"/>
        <w:rPr>
          <w:rFonts w:ascii="Arial" w:hAnsi="Arial"/>
          <w:sz w:val="20"/>
        </w:rPr>
      </w:pPr>
    </w:p>
    <w:p w14:paraId="3DFFF5FA" w14:textId="77777777" w:rsidR="000D2B9B" w:rsidRDefault="000D2B9B" w:rsidP="00636EC9">
      <w:pPr>
        <w:pStyle w:val="NormalWeb"/>
        <w:spacing w:before="0" w:after="0" w:line="288" w:lineRule="auto"/>
        <w:jc w:val="center"/>
        <w:rPr>
          <w:rFonts w:ascii="Arial" w:hAnsi="Arial"/>
          <w:sz w:val="20"/>
        </w:rPr>
      </w:pPr>
    </w:p>
    <w:p w14:paraId="703822D9" w14:textId="77CFF946" w:rsidR="0006668E" w:rsidRPr="00121BFD" w:rsidRDefault="00A9149C" w:rsidP="00636EC9">
      <w:pPr>
        <w:pStyle w:val="NormalWeb"/>
        <w:spacing w:before="0" w:after="0" w:line="288" w:lineRule="auto"/>
        <w:jc w:val="center"/>
      </w:pPr>
      <w:r>
        <w:rPr>
          <w:rFonts w:ascii="Arial" w:hAnsi="Arial"/>
          <w:sz w:val="22"/>
        </w:rPr>
        <w:t>-</w:t>
      </w:r>
      <w:bookmarkStart w:id="0" w:name="_GoBack"/>
      <w:bookmarkEnd w:id="0"/>
      <w:r w:rsidR="00041EF0" w:rsidRPr="00636EC9">
        <w:rPr>
          <w:rFonts w:ascii="Arial" w:hAnsi="Arial"/>
          <w:sz w:val="22"/>
        </w:rPr>
        <w:t>Koniec</w:t>
      </w:r>
      <w:r>
        <w:rPr>
          <w:rFonts w:ascii="Arial" w:hAnsi="Arial"/>
          <w:sz w:val="22"/>
        </w:rPr>
        <w:t>-</w:t>
      </w: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53C8B" w14:textId="77777777" w:rsidR="007D5450" w:rsidRDefault="007D5450" w:rsidP="002E2F8C">
      <w:r>
        <w:separator/>
      </w:r>
    </w:p>
  </w:endnote>
  <w:endnote w:type="continuationSeparator" w:id="0">
    <w:p w14:paraId="6C44CE06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82830" w14:textId="77777777" w:rsidR="007D5450" w:rsidRDefault="007D5450" w:rsidP="002E2F8C">
      <w:r>
        <w:separator/>
      </w:r>
    </w:p>
  </w:footnote>
  <w:footnote w:type="continuationSeparator" w:id="0">
    <w:p w14:paraId="09CFC29A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94452"/>
    <w:rsid w:val="000B6575"/>
    <w:rsid w:val="000C189B"/>
    <w:rsid w:val="000D2B9B"/>
    <w:rsid w:val="0012029C"/>
    <w:rsid w:val="00121BFD"/>
    <w:rsid w:val="00143B43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85123"/>
    <w:rsid w:val="002C3C92"/>
    <w:rsid w:val="002E2F8C"/>
    <w:rsid w:val="00304407"/>
    <w:rsid w:val="00317641"/>
    <w:rsid w:val="00324ED1"/>
    <w:rsid w:val="00326CC4"/>
    <w:rsid w:val="003365F2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1BE7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36EC9"/>
    <w:rsid w:val="00641A64"/>
    <w:rsid w:val="0065468E"/>
    <w:rsid w:val="00694EDE"/>
    <w:rsid w:val="006A46F3"/>
    <w:rsid w:val="006C2C75"/>
    <w:rsid w:val="006E4D82"/>
    <w:rsid w:val="006F5B4C"/>
    <w:rsid w:val="00700F45"/>
    <w:rsid w:val="00705CCA"/>
    <w:rsid w:val="00720134"/>
    <w:rsid w:val="0073088A"/>
    <w:rsid w:val="00760943"/>
    <w:rsid w:val="00775194"/>
    <w:rsid w:val="007873FD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D7426"/>
    <w:rsid w:val="008E13A6"/>
    <w:rsid w:val="008E2064"/>
    <w:rsid w:val="008F7BD0"/>
    <w:rsid w:val="00910A83"/>
    <w:rsid w:val="00967EE4"/>
    <w:rsid w:val="00981981"/>
    <w:rsid w:val="009B326C"/>
    <w:rsid w:val="009F5144"/>
    <w:rsid w:val="00A16C5B"/>
    <w:rsid w:val="00A32C35"/>
    <w:rsid w:val="00A61DC8"/>
    <w:rsid w:val="00A73DF3"/>
    <w:rsid w:val="00A75378"/>
    <w:rsid w:val="00A82BC2"/>
    <w:rsid w:val="00A9149C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6304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40425C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4F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B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B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2495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9</cp:revision>
  <cp:lastPrinted>2015-06-09T12:12:00Z</cp:lastPrinted>
  <dcterms:created xsi:type="dcterms:W3CDTF">2015-08-25T09:10:00Z</dcterms:created>
  <dcterms:modified xsi:type="dcterms:W3CDTF">2015-08-27T14:57:00Z</dcterms:modified>
</cp:coreProperties>
</file>