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87027" w:rsidRDefault="00145EE2" w:rsidP="0016753A">
      <w:pPr>
        <w:ind w:right="567"/>
        <w:rPr>
          <w:rFonts w:ascii="Arial" w:hAnsi="Arial" w:cs="Arial"/>
          <w:i/>
        </w:rPr>
      </w:pPr>
      <w:r w:rsidRPr="004D5819">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4D5819" w:rsidRPr="004D5819">
        <w:rPr>
          <w:rFonts w:ascii="Arial" w:hAnsi="Arial" w:cs="Arial"/>
          <w:noProof/>
        </w:rPr>
        <w:t xml:space="preserve">July </w:t>
      </w:r>
      <w:r w:rsidR="00FB6AAE" w:rsidRPr="004D5819">
        <w:rPr>
          <w:rFonts w:ascii="Arial" w:hAnsi="Arial" w:cs="Arial"/>
          <w:noProof/>
        </w:rPr>
        <w:t xml:space="preserve"> 201</w:t>
      </w:r>
      <w:r w:rsidR="004D5819" w:rsidRPr="004D5819">
        <w:rPr>
          <w:rFonts w:ascii="Arial" w:hAnsi="Arial" w:cs="Arial"/>
          <w:noProof/>
        </w:rPr>
        <w:t>5</w:t>
      </w:r>
      <w:r w:rsidR="00B35AA9" w:rsidRPr="00387027">
        <w:rPr>
          <w:rFonts w:ascii="Arial" w:hAnsi="Arial" w:cs="Arial"/>
          <w:i/>
        </w:rPr>
        <w:t xml:space="preserve">    </w:t>
      </w:r>
      <w:r w:rsidR="00FB6AAE">
        <w:rPr>
          <w:rFonts w:ascii="Arial" w:hAnsi="Arial" w:cs="Arial"/>
          <w:i/>
        </w:rPr>
        <w:tab/>
      </w:r>
      <w:r w:rsidR="00FB6AAE">
        <w:rPr>
          <w:rFonts w:ascii="Arial" w:hAnsi="Arial" w:cs="Arial"/>
          <w:i/>
        </w:rPr>
        <w:tab/>
      </w:r>
      <w:r w:rsidR="00FB6AAE">
        <w:rPr>
          <w:rFonts w:ascii="Arial" w:hAnsi="Arial" w:cs="Arial"/>
          <w:i/>
        </w:rPr>
        <w:tab/>
      </w:r>
      <w:r w:rsidR="00FB6AAE">
        <w:rPr>
          <w:rFonts w:ascii="Arial" w:hAnsi="Arial" w:cs="Arial"/>
          <w:i/>
        </w:rPr>
        <w:tab/>
      </w:r>
      <w:r w:rsidR="0073088A" w:rsidRPr="00387027">
        <w:rPr>
          <w:rFonts w:ascii="Arial" w:hAnsi="Arial" w:cs="Arial"/>
          <w:i/>
        </w:rPr>
        <w:t>Further information: Chris Pockett, +44 1453 524133</w:t>
      </w:r>
    </w:p>
    <w:p w:rsidR="00145EE2" w:rsidRDefault="00145EE2" w:rsidP="0016753A">
      <w:pPr>
        <w:rPr>
          <w:rFonts w:ascii="Arial" w:hAnsi="Arial" w:cs="Arial"/>
        </w:rPr>
      </w:pPr>
    </w:p>
    <w:p w:rsidR="004D5819" w:rsidRDefault="004D5819" w:rsidP="004D5819">
      <w:pPr>
        <w:spacing w:after="200" w:line="276" w:lineRule="auto"/>
      </w:pPr>
    </w:p>
    <w:p w:rsidR="004D5819" w:rsidRPr="004D5819" w:rsidRDefault="004D5819" w:rsidP="004D5819">
      <w:pPr>
        <w:spacing w:after="200" w:line="276" w:lineRule="auto"/>
        <w:rPr>
          <w:rFonts w:ascii="Arial" w:eastAsiaTheme="minorEastAsia" w:hAnsi="Arial" w:cs="Arial"/>
          <w:lang w:eastAsia="zh-TW"/>
        </w:rPr>
      </w:pPr>
      <w:r>
        <w:t xml:space="preserve"> </w:t>
      </w:r>
      <w:proofErr w:type="spellStart"/>
      <w:r w:rsidRPr="004D5819">
        <w:rPr>
          <w:rFonts w:ascii="Arial" w:hAnsi="Arial" w:cs="Arial"/>
          <w:b/>
          <w:bCs/>
        </w:rPr>
        <w:t>TONiC</w:t>
      </w:r>
      <w:proofErr w:type="spellEnd"/>
      <w:r w:rsidRPr="004D5819">
        <w:rPr>
          <w:rFonts w:ascii="Arial" w:hAnsi="Arial" w:cs="Arial"/>
          <w:b/>
          <w:bCs/>
          <w:position w:val="16"/>
          <w:vertAlign w:val="superscript"/>
        </w:rPr>
        <w:t xml:space="preserve">™ </w:t>
      </w:r>
      <w:r w:rsidRPr="004D5819">
        <w:rPr>
          <w:rFonts w:ascii="Arial" w:hAnsi="Arial" w:cs="Arial"/>
          <w:b/>
          <w:bCs/>
        </w:rPr>
        <w:t xml:space="preserve">optical encoders support the latest generation of CMMs from COORD-3 </w:t>
      </w:r>
    </w:p>
    <w:p w:rsidR="004D5819" w:rsidRPr="004D5819" w:rsidRDefault="004D5819" w:rsidP="004D5819">
      <w:pPr>
        <w:pStyle w:val="Default"/>
        <w:rPr>
          <w:rFonts w:ascii="Arial" w:hAnsi="Arial" w:cs="Arial"/>
          <w:color w:val="auto"/>
          <w:sz w:val="20"/>
          <w:szCs w:val="20"/>
        </w:rPr>
      </w:pPr>
    </w:p>
    <w:p w:rsidR="004D5819" w:rsidRPr="00F21E37" w:rsidRDefault="004D5819" w:rsidP="002E1CFB">
      <w:pPr>
        <w:pStyle w:val="Pa2"/>
        <w:spacing w:after="160" w:line="240" w:lineRule="auto"/>
        <w:rPr>
          <w:rFonts w:ascii="Arial" w:hAnsi="Arial" w:cs="Arial"/>
          <w:sz w:val="20"/>
          <w:szCs w:val="20"/>
        </w:rPr>
      </w:pPr>
      <w:r w:rsidRPr="00F21E37">
        <w:rPr>
          <w:rFonts w:ascii="Arial" w:hAnsi="Arial" w:cs="Arial"/>
          <w:bCs/>
          <w:sz w:val="20"/>
          <w:szCs w:val="20"/>
        </w:rPr>
        <w:t xml:space="preserve">A continuous product development cycle, horizontal organisational structure and streamlined range of model sizes have made COORD-3 a global CMM brand. </w:t>
      </w:r>
      <w:proofErr w:type="spellStart"/>
      <w:r w:rsidRPr="00F21E37">
        <w:rPr>
          <w:rFonts w:ascii="Arial" w:hAnsi="Arial" w:cs="Arial"/>
          <w:bCs/>
          <w:sz w:val="20"/>
          <w:szCs w:val="20"/>
        </w:rPr>
        <w:t>Renishaw</w:t>
      </w:r>
      <w:proofErr w:type="spellEnd"/>
      <w:r w:rsidRPr="00F21E37">
        <w:rPr>
          <w:rFonts w:ascii="Arial" w:hAnsi="Arial" w:cs="Arial"/>
          <w:bCs/>
          <w:sz w:val="20"/>
          <w:szCs w:val="20"/>
        </w:rPr>
        <w:t xml:space="preserve"> supplies a wide-range of precision metrology products to COORD-3 and both companies benefit from a long-standing and successful partnership. </w:t>
      </w:r>
    </w:p>
    <w:p w:rsidR="004D5819" w:rsidRPr="004D5819" w:rsidRDefault="004D5819" w:rsidP="002E1CFB">
      <w:pPr>
        <w:pStyle w:val="Pa2"/>
        <w:spacing w:after="160" w:line="240" w:lineRule="auto"/>
        <w:rPr>
          <w:rFonts w:ascii="Arial" w:hAnsi="Arial" w:cs="Arial"/>
          <w:sz w:val="20"/>
          <w:szCs w:val="20"/>
        </w:rPr>
      </w:pPr>
      <w:r w:rsidRPr="004D5819">
        <w:rPr>
          <w:rFonts w:ascii="Arial" w:hAnsi="Arial" w:cs="Arial"/>
          <w:sz w:val="20"/>
          <w:szCs w:val="20"/>
        </w:rPr>
        <w:t xml:space="preserve">COORD-3 CMMs make use of the following </w:t>
      </w:r>
      <w:proofErr w:type="spellStart"/>
      <w:r w:rsidRPr="004D5819">
        <w:rPr>
          <w:rFonts w:ascii="Arial" w:hAnsi="Arial" w:cs="Arial"/>
          <w:sz w:val="20"/>
          <w:szCs w:val="20"/>
        </w:rPr>
        <w:t>Renishaw</w:t>
      </w:r>
      <w:proofErr w:type="spellEnd"/>
      <w:r w:rsidRPr="004D5819">
        <w:rPr>
          <w:rFonts w:ascii="Arial" w:hAnsi="Arial" w:cs="Arial"/>
          <w:sz w:val="20"/>
          <w:szCs w:val="20"/>
        </w:rPr>
        <w:t xml:space="preserve"> solutions: </w:t>
      </w:r>
    </w:p>
    <w:p w:rsidR="004D5819" w:rsidRPr="004D5819" w:rsidRDefault="004D5819" w:rsidP="002E1CFB">
      <w:pPr>
        <w:pStyle w:val="Default"/>
        <w:numPr>
          <w:ilvl w:val="0"/>
          <w:numId w:val="5"/>
        </w:numPr>
        <w:spacing w:after="35"/>
        <w:rPr>
          <w:rFonts w:ascii="Arial" w:hAnsi="Arial" w:cs="Arial"/>
          <w:color w:val="auto"/>
          <w:sz w:val="20"/>
          <w:szCs w:val="20"/>
        </w:rPr>
      </w:pPr>
      <w:r w:rsidRPr="004D5819">
        <w:rPr>
          <w:rFonts w:ascii="Arial" w:hAnsi="Arial" w:cs="Arial"/>
          <w:color w:val="auto"/>
          <w:sz w:val="20"/>
          <w:szCs w:val="20"/>
        </w:rPr>
        <w:t xml:space="preserve">Touch trigger </w:t>
      </w:r>
      <w:r w:rsidR="00A26B20">
        <w:rPr>
          <w:rFonts w:ascii="Arial" w:hAnsi="Arial" w:cs="Arial"/>
          <w:color w:val="auto"/>
          <w:sz w:val="20"/>
          <w:szCs w:val="20"/>
        </w:rPr>
        <w:t>motorised</w:t>
      </w:r>
      <w:r w:rsidRPr="004D5819">
        <w:rPr>
          <w:rFonts w:ascii="Arial" w:hAnsi="Arial" w:cs="Arial"/>
          <w:color w:val="auto"/>
          <w:sz w:val="20"/>
          <w:szCs w:val="20"/>
        </w:rPr>
        <w:t xml:space="preserve"> probe systems including the 3-axis PH10 PLUS and 5-axis PH20 heads </w:t>
      </w:r>
    </w:p>
    <w:p w:rsidR="004D5819" w:rsidRPr="004D5819" w:rsidRDefault="004D5819" w:rsidP="002E1CFB">
      <w:pPr>
        <w:pStyle w:val="Default"/>
        <w:numPr>
          <w:ilvl w:val="0"/>
          <w:numId w:val="5"/>
        </w:numPr>
        <w:spacing w:after="35"/>
        <w:rPr>
          <w:rFonts w:ascii="Arial" w:hAnsi="Arial" w:cs="Arial"/>
          <w:color w:val="auto"/>
          <w:sz w:val="20"/>
          <w:szCs w:val="20"/>
        </w:rPr>
      </w:pPr>
      <w:r w:rsidRPr="004D5819">
        <w:rPr>
          <w:rFonts w:ascii="Arial" w:hAnsi="Arial" w:cs="Arial"/>
          <w:color w:val="auto"/>
          <w:sz w:val="20"/>
          <w:szCs w:val="20"/>
        </w:rPr>
        <w:t xml:space="preserve">Universal CMM Controllers (UCC) and software </w:t>
      </w:r>
    </w:p>
    <w:p w:rsidR="004D5819" w:rsidRPr="004D5819" w:rsidRDefault="004D5819" w:rsidP="002E1CFB">
      <w:pPr>
        <w:pStyle w:val="Default"/>
        <w:numPr>
          <w:ilvl w:val="0"/>
          <w:numId w:val="5"/>
        </w:numPr>
        <w:spacing w:after="35"/>
        <w:rPr>
          <w:rFonts w:ascii="Arial" w:hAnsi="Arial" w:cs="Arial"/>
          <w:color w:val="auto"/>
          <w:sz w:val="20"/>
          <w:szCs w:val="20"/>
        </w:rPr>
      </w:pPr>
      <w:r w:rsidRPr="004D5819">
        <w:rPr>
          <w:rFonts w:ascii="Arial" w:hAnsi="Arial" w:cs="Arial"/>
          <w:color w:val="auto"/>
          <w:sz w:val="20"/>
          <w:szCs w:val="20"/>
        </w:rPr>
        <w:t xml:space="preserve">Laser calibration systems such as the XL-80 laser with XC-80 environmental compensation unit </w:t>
      </w:r>
    </w:p>
    <w:p w:rsidR="004D5819" w:rsidRPr="004D5819" w:rsidRDefault="004D5819" w:rsidP="002E1CFB">
      <w:pPr>
        <w:pStyle w:val="Default"/>
        <w:numPr>
          <w:ilvl w:val="0"/>
          <w:numId w:val="5"/>
        </w:numPr>
        <w:spacing w:after="35"/>
        <w:rPr>
          <w:rFonts w:ascii="Arial" w:hAnsi="Arial" w:cs="Arial"/>
          <w:color w:val="auto"/>
          <w:sz w:val="20"/>
          <w:szCs w:val="20"/>
        </w:rPr>
      </w:pPr>
      <w:proofErr w:type="spellStart"/>
      <w:r w:rsidRPr="004D5819">
        <w:rPr>
          <w:rFonts w:ascii="Arial" w:hAnsi="Arial" w:cs="Arial"/>
          <w:color w:val="auto"/>
          <w:sz w:val="20"/>
          <w:szCs w:val="20"/>
        </w:rPr>
        <w:t>TONiC</w:t>
      </w:r>
      <w:proofErr w:type="spellEnd"/>
      <w:r w:rsidRPr="004D5819">
        <w:rPr>
          <w:rFonts w:ascii="Arial" w:hAnsi="Arial" w:cs="Arial"/>
          <w:color w:val="auto"/>
          <w:sz w:val="20"/>
          <w:szCs w:val="20"/>
        </w:rPr>
        <w:t xml:space="preserve"> high-performance optical encoders with </w:t>
      </w:r>
      <w:r w:rsidRPr="004D5819">
        <w:rPr>
          <w:rFonts w:ascii="Arial" w:hAnsi="Arial" w:cs="Arial"/>
          <w:i/>
          <w:iCs/>
          <w:color w:val="auto"/>
          <w:sz w:val="20"/>
          <w:szCs w:val="20"/>
        </w:rPr>
        <w:t>FASTRACK</w:t>
      </w:r>
      <w:r w:rsidRPr="004D5819">
        <w:rPr>
          <w:rFonts w:ascii="Arial" w:hAnsi="Arial" w:cs="Arial"/>
          <w:color w:val="auto"/>
          <w:position w:val="6"/>
          <w:sz w:val="20"/>
          <w:szCs w:val="20"/>
          <w:vertAlign w:val="superscript"/>
        </w:rPr>
        <w:t xml:space="preserve">™ </w:t>
      </w:r>
      <w:r w:rsidRPr="004D5819">
        <w:rPr>
          <w:rFonts w:ascii="Arial" w:hAnsi="Arial" w:cs="Arial"/>
          <w:color w:val="auto"/>
          <w:sz w:val="20"/>
          <w:szCs w:val="20"/>
        </w:rPr>
        <w:t xml:space="preserve">mounted RTLC stainless steel scale. </w:t>
      </w:r>
    </w:p>
    <w:p w:rsidR="004D5819" w:rsidRPr="004D5819" w:rsidRDefault="004D5819" w:rsidP="002E1CFB">
      <w:pPr>
        <w:pStyle w:val="Default"/>
        <w:rPr>
          <w:rFonts w:ascii="Arial" w:hAnsi="Arial" w:cs="Arial"/>
          <w:color w:val="auto"/>
          <w:sz w:val="20"/>
          <w:szCs w:val="20"/>
        </w:rPr>
      </w:pPr>
    </w:p>
    <w:p w:rsidR="004D5819" w:rsidRPr="004D5819" w:rsidRDefault="004D5819" w:rsidP="002E1CFB">
      <w:pPr>
        <w:pStyle w:val="Pa2"/>
        <w:spacing w:after="160" w:line="240" w:lineRule="auto"/>
        <w:rPr>
          <w:rFonts w:ascii="Arial" w:hAnsi="Arial" w:cs="Arial"/>
          <w:sz w:val="20"/>
          <w:szCs w:val="20"/>
        </w:rPr>
      </w:pPr>
      <w:proofErr w:type="spellStart"/>
      <w:r w:rsidRPr="004D5819">
        <w:rPr>
          <w:rFonts w:ascii="Arial" w:hAnsi="Arial" w:cs="Arial"/>
          <w:sz w:val="20"/>
          <w:szCs w:val="20"/>
        </w:rPr>
        <w:t>Renishaw</w:t>
      </w:r>
      <w:proofErr w:type="spellEnd"/>
      <w:r w:rsidRPr="004D5819">
        <w:rPr>
          <w:rFonts w:ascii="Arial" w:hAnsi="Arial" w:cs="Arial"/>
          <w:sz w:val="20"/>
          <w:szCs w:val="20"/>
        </w:rPr>
        <w:t xml:space="preserve"> enhances the COORD-3 customer solution with products that increase CMM throughput, accuracy and automation, resulting in increased sales backed by a strong global support network. </w:t>
      </w:r>
      <w:proofErr w:type="spellStart"/>
      <w:r w:rsidRPr="004D5819">
        <w:rPr>
          <w:rFonts w:ascii="Arial" w:hAnsi="Arial" w:cs="Arial"/>
          <w:sz w:val="20"/>
          <w:szCs w:val="20"/>
        </w:rPr>
        <w:t>Renishaw</w:t>
      </w:r>
      <w:proofErr w:type="spellEnd"/>
      <w:r w:rsidRPr="004D5819">
        <w:rPr>
          <w:rFonts w:ascii="Arial" w:hAnsi="Arial" w:cs="Arial"/>
          <w:sz w:val="20"/>
          <w:szCs w:val="20"/>
        </w:rPr>
        <w:t xml:space="preserve"> has also built valuable synergies with COORD-3 to support its demanding product design strategies. </w:t>
      </w:r>
    </w:p>
    <w:p w:rsidR="004D5819" w:rsidRPr="004D5819" w:rsidRDefault="004D5819" w:rsidP="002E1CFB">
      <w:pPr>
        <w:pStyle w:val="Pa2"/>
        <w:spacing w:after="160" w:line="240" w:lineRule="auto"/>
        <w:rPr>
          <w:rFonts w:ascii="Arial" w:hAnsi="Arial" w:cs="Arial"/>
          <w:sz w:val="20"/>
          <w:szCs w:val="20"/>
        </w:rPr>
      </w:pPr>
      <w:proofErr w:type="spellStart"/>
      <w:r w:rsidRPr="004D5819">
        <w:rPr>
          <w:rFonts w:ascii="Arial" w:hAnsi="Arial" w:cs="Arial"/>
          <w:sz w:val="20"/>
          <w:szCs w:val="20"/>
        </w:rPr>
        <w:t>Patrizio</w:t>
      </w:r>
      <w:proofErr w:type="spellEnd"/>
      <w:r w:rsidRPr="004D5819">
        <w:rPr>
          <w:rFonts w:ascii="Arial" w:hAnsi="Arial" w:cs="Arial"/>
          <w:sz w:val="20"/>
          <w:szCs w:val="20"/>
        </w:rPr>
        <w:t xml:space="preserve"> </w:t>
      </w:r>
      <w:proofErr w:type="spellStart"/>
      <w:r w:rsidRPr="004D5819">
        <w:rPr>
          <w:rFonts w:ascii="Arial" w:hAnsi="Arial" w:cs="Arial"/>
          <w:sz w:val="20"/>
          <w:szCs w:val="20"/>
        </w:rPr>
        <w:t>Vaccaro</w:t>
      </w:r>
      <w:proofErr w:type="spellEnd"/>
      <w:r w:rsidRPr="004D5819">
        <w:rPr>
          <w:rFonts w:ascii="Arial" w:hAnsi="Arial" w:cs="Arial"/>
          <w:sz w:val="20"/>
          <w:szCs w:val="20"/>
        </w:rPr>
        <w:t xml:space="preserve">, marketing manager for COORD-3, says: “Since 2009, we have launched at least two products per year into the market. Our new bridge-type Universal CMM family features a brand-new design and was launched - only one year after the project started.” </w:t>
      </w:r>
    </w:p>
    <w:p w:rsidR="004D5819" w:rsidRPr="004D5819" w:rsidRDefault="004D5819" w:rsidP="002E1CFB">
      <w:pPr>
        <w:pStyle w:val="Pa2"/>
        <w:spacing w:after="160" w:line="240" w:lineRule="auto"/>
        <w:rPr>
          <w:rFonts w:ascii="Arial" w:hAnsi="Arial" w:cs="Arial"/>
          <w:sz w:val="20"/>
          <w:szCs w:val="20"/>
        </w:rPr>
      </w:pPr>
      <w:proofErr w:type="spellStart"/>
      <w:r w:rsidRPr="004D5819">
        <w:rPr>
          <w:rFonts w:ascii="Arial" w:hAnsi="Arial" w:cs="Arial"/>
          <w:b/>
          <w:bCs/>
          <w:sz w:val="20"/>
          <w:szCs w:val="20"/>
        </w:rPr>
        <w:t>TONiC</w:t>
      </w:r>
      <w:proofErr w:type="spellEnd"/>
      <w:r w:rsidRPr="004D5819">
        <w:rPr>
          <w:rFonts w:ascii="Arial" w:hAnsi="Arial" w:cs="Arial"/>
          <w:b/>
          <w:bCs/>
          <w:sz w:val="20"/>
          <w:szCs w:val="20"/>
        </w:rPr>
        <w:t xml:space="preserve"> and </w:t>
      </w:r>
      <w:r w:rsidRPr="004D5819">
        <w:rPr>
          <w:rFonts w:ascii="Arial" w:hAnsi="Arial" w:cs="Arial"/>
          <w:b/>
          <w:bCs/>
          <w:i/>
          <w:iCs/>
          <w:sz w:val="20"/>
          <w:szCs w:val="20"/>
        </w:rPr>
        <w:t xml:space="preserve">FASTRACK </w:t>
      </w:r>
    </w:p>
    <w:p w:rsidR="004D5819" w:rsidRPr="004D5819" w:rsidRDefault="004D5819" w:rsidP="002E1CFB">
      <w:pPr>
        <w:spacing w:after="200"/>
        <w:rPr>
          <w:rFonts w:ascii="Arial" w:hAnsi="Arial" w:cs="Arial"/>
        </w:rPr>
      </w:pPr>
      <w:r w:rsidRPr="004D5819">
        <w:rPr>
          <w:rFonts w:ascii="Arial" w:hAnsi="Arial" w:cs="Arial"/>
        </w:rPr>
        <w:t>COORD-3 is one of the few suppliers to manufacture its CMM structures from aluminium alloy and silicon-carbide, offering maximum metrology performance and productivity.</w:t>
      </w:r>
    </w:p>
    <w:p w:rsidR="004D5819" w:rsidRPr="004D5819" w:rsidRDefault="004D5819" w:rsidP="002E1CFB">
      <w:pPr>
        <w:pStyle w:val="Pa2"/>
        <w:spacing w:after="160" w:line="240" w:lineRule="auto"/>
        <w:rPr>
          <w:rFonts w:ascii="Arial" w:hAnsi="Arial" w:cs="Arial"/>
          <w:sz w:val="20"/>
          <w:szCs w:val="20"/>
        </w:rPr>
      </w:pPr>
      <w:r w:rsidRPr="004D5819">
        <w:rPr>
          <w:rFonts w:ascii="Arial" w:hAnsi="Arial" w:cs="Arial"/>
          <w:sz w:val="20"/>
          <w:szCs w:val="20"/>
        </w:rPr>
        <w:t xml:space="preserve">Even in a lab with environmental control, traditional granite CMM frames have significant thermal mass and take much longer to absorb and dissipate thermal changes, whereas, aluminium’s high coefficient of thermal conductivity allows the machine structure to respond more rapidly and linearly with temperature fluctuations. </w:t>
      </w:r>
    </w:p>
    <w:p w:rsidR="004D5819" w:rsidRPr="004D5819" w:rsidRDefault="004D5819" w:rsidP="002E1CFB">
      <w:pPr>
        <w:pStyle w:val="Pa2"/>
        <w:spacing w:after="160" w:line="240" w:lineRule="auto"/>
        <w:rPr>
          <w:rFonts w:ascii="Arial" w:hAnsi="Arial" w:cs="Arial"/>
          <w:sz w:val="20"/>
          <w:szCs w:val="20"/>
        </w:rPr>
      </w:pPr>
      <w:r w:rsidRPr="004D5819">
        <w:rPr>
          <w:rFonts w:ascii="Arial" w:hAnsi="Arial" w:cs="Arial"/>
          <w:sz w:val="20"/>
          <w:szCs w:val="20"/>
        </w:rPr>
        <w:t xml:space="preserve">This is important as it is necessary to predict CMM thermal behaviour and compensate for it in order to ensure machine accuracy over its operating temperature range. CMMs that expand linearly without induced constraints are easier to compensate for, which improves measurement repeatability. </w:t>
      </w:r>
    </w:p>
    <w:p w:rsidR="004D5819" w:rsidRPr="004D5819" w:rsidRDefault="004D5819" w:rsidP="002E1CFB">
      <w:pPr>
        <w:spacing w:after="200"/>
        <w:rPr>
          <w:rFonts w:ascii="Arial" w:hAnsi="Arial" w:cs="Arial"/>
        </w:rPr>
      </w:pPr>
      <w:r w:rsidRPr="004D5819">
        <w:rPr>
          <w:rFonts w:ascii="Arial" w:hAnsi="Arial" w:cs="Arial"/>
        </w:rPr>
        <w:t>The low structural weight of aluminium also improves the CMM’s acceleration and deceleration - enhancing overall traverse speed and ultimately increasing measurement throughput.</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color w:val="000000"/>
          <w:sz w:val="20"/>
          <w:szCs w:val="20"/>
        </w:rPr>
        <w:lastRenderedPageBreak/>
        <w:t>This allows the CMM to operate at relatively high speed, which is particularly important for in-line applications where inspection operations need to keep pace with production.</w:t>
      </w:r>
    </w:p>
    <w:p w:rsidR="004D5819" w:rsidRPr="004D5819" w:rsidRDefault="004D5819" w:rsidP="002E1CFB">
      <w:pPr>
        <w:pStyle w:val="Pa2"/>
        <w:spacing w:after="160" w:line="240" w:lineRule="auto"/>
        <w:rPr>
          <w:rFonts w:ascii="Arial" w:hAnsi="Arial" w:cs="Arial"/>
          <w:color w:val="000000"/>
          <w:sz w:val="20"/>
          <w:szCs w:val="20"/>
        </w:rPr>
      </w:pPr>
      <w:proofErr w:type="spellStart"/>
      <w:r w:rsidRPr="004D5819">
        <w:rPr>
          <w:rFonts w:ascii="Arial" w:hAnsi="Arial" w:cs="Arial"/>
          <w:color w:val="000000"/>
          <w:sz w:val="20"/>
          <w:szCs w:val="20"/>
        </w:rPr>
        <w:t>Renishaw</w:t>
      </w:r>
      <w:proofErr w:type="spellEnd"/>
      <w:r w:rsidRPr="004D5819">
        <w:rPr>
          <w:rFonts w:ascii="Arial" w:hAnsi="Arial" w:cs="Arial"/>
          <w:color w:val="000000"/>
          <w:sz w:val="20"/>
          <w:szCs w:val="20"/>
        </w:rPr>
        <w:t xml:space="preserve"> provides real-time temperature compensation with its 3-axis UCC S3 and 5-axis UCC T5 controllers, allowing temperature monitoring of up to 16 different locations, using sensors which can be fixed to the X, Y, and Z axes of the CMM and to the </w:t>
      </w:r>
      <w:proofErr w:type="spellStart"/>
      <w:r w:rsidRPr="004D5819">
        <w:rPr>
          <w:rFonts w:ascii="Arial" w:hAnsi="Arial" w:cs="Arial"/>
          <w:color w:val="000000"/>
          <w:sz w:val="20"/>
          <w:szCs w:val="20"/>
        </w:rPr>
        <w:t>workpiece</w:t>
      </w:r>
      <w:proofErr w:type="spellEnd"/>
      <w:r w:rsidRPr="004D5819">
        <w:rPr>
          <w:rFonts w:ascii="Arial" w:hAnsi="Arial" w:cs="Arial"/>
          <w:color w:val="000000"/>
          <w:sz w:val="20"/>
          <w:szCs w:val="20"/>
        </w:rPr>
        <w:t xml:space="preserve"> being measured. The thermal data is then combined with axis feedback from the </w:t>
      </w:r>
      <w:proofErr w:type="spellStart"/>
      <w:r w:rsidRPr="004D5819">
        <w:rPr>
          <w:rFonts w:ascii="Arial" w:hAnsi="Arial" w:cs="Arial"/>
          <w:color w:val="000000"/>
          <w:sz w:val="20"/>
          <w:szCs w:val="20"/>
        </w:rPr>
        <w:t>TONiC</w:t>
      </w:r>
      <w:proofErr w:type="spellEnd"/>
      <w:r w:rsidRPr="004D5819">
        <w:rPr>
          <w:rFonts w:ascii="Arial" w:hAnsi="Arial" w:cs="Arial"/>
          <w:color w:val="000000"/>
          <w:sz w:val="20"/>
          <w:szCs w:val="20"/>
        </w:rPr>
        <w:t xml:space="preserve"> encoder system to produce high fidelity measurements that allow the machine to minimise thermal error and reduce measurement uncertainty.</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color w:val="000000"/>
          <w:sz w:val="20"/>
          <w:szCs w:val="20"/>
        </w:rPr>
        <w:t xml:space="preserve">A </w:t>
      </w:r>
      <w:proofErr w:type="spellStart"/>
      <w:r w:rsidRPr="004D5819">
        <w:rPr>
          <w:rFonts w:ascii="Arial" w:hAnsi="Arial" w:cs="Arial"/>
          <w:color w:val="000000"/>
          <w:sz w:val="20"/>
          <w:szCs w:val="20"/>
        </w:rPr>
        <w:t>TONiC</w:t>
      </w:r>
      <w:proofErr w:type="spellEnd"/>
      <w:r w:rsidRPr="004D5819">
        <w:rPr>
          <w:rFonts w:ascii="Arial" w:hAnsi="Arial" w:cs="Arial"/>
          <w:color w:val="000000"/>
          <w:sz w:val="20"/>
          <w:szCs w:val="20"/>
        </w:rPr>
        <w:t xml:space="preserve"> </w:t>
      </w:r>
      <w:proofErr w:type="spellStart"/>
      <w:r w:rsidRPr="004D5819">
        <w:rPr>
          <w:rFonts w:ascii="Arial" w:hAnsi="Arial" w:cs="Arial"/>
          <w:color w:val="000000"/>
          <w:sz w:val="20"/>
          <w:szCs w:val="20"/>
        </w:rPr>
        <w:t>readhead</w:t>
      </w:r>
      <w:proofErr w:type="spellEnd"/>
      <w:r w:rsidRPr="004D5819">
        <w:rPr>
          <w:rFonts w:ascii="Arial" w:hAnsi="Arial" w:cs="Arial"/>
          <w:color w:val="000000"/>
          <w:sz w:val="20"/>
          <w:szCs w:val="20"/>
        </w:rPr>
        <w:t xml:space="preserve">, with 0.1 </w:t>
      </w:r>
      <w:proofErr w:type="spellStart"/>
      <w:r w:rsidRPr="004D5819">
        <w:rPr>
          <w:rFonts w:ascii="Arial" w:hAnsi="Arial" w:cs="Arial"/>
          <w:color w:val="000000"/>
          <w:sz w:val="20"/>
          <w:szCs w:val="20"/>
        </w:rPr>
        <w:t>μm</w:t>
      </w:r>
      <w:proofErr w:type="spellEnd"/>
      <w:r w:rsidRPr="004D5819">
        <w:rPr>
          <w:rFonts w:ascii="Arial" w:hAnsi="Arial" w:cs="Arial"/>
          <w:color w:val="000000"/>
          <w:sz w:val="20"/>
          <w:szCs w:val="20"/>
        </w:rPr>
        <w:t xml:space="preserve"> resolution, and RTLC </w:t>
      </w:r>
      <w:r w:rsidRPr="004D5819">
        <w:rPr>
          <w:rFonts w:ascii="Arial" w:hAnsi="Arial" w:cs="Arial"/>
          <w:i/>
          <w:iCs/>
          <w:color w:val="000000"/>
          <w:sz w:val="20"/>
          <w:szCs w:val="20"/>
        </w:rPr>
        <w:t xml:space="preserve">FASTRACK </w:t>
      </w:r>
      <w:r w:rsidRPr="004D5819">
        <w:rPr>
          <w:rFonts w:ascii="Arial" w:hAnsi="Arial" w:cs="Arial"/>
          <w:color w:val="000000"/>
          <w:sz w:val="20"/>
          <w:szCs w:val="20"/>
        </w:rPr>
        <w:t xml:space="preserve">scale, is installed on each CMM axis. </w:t>
      </w:r>
      <w:r w:rsidRPr="004D5819">
        <w:rPr>
          <w:rFonts w:ascii="Arial" w:hAnsi="Arial" w:cs="Arial"/>
          <w:i/>
          <w:iCs/>
          <w:color w:val="000000"/>
          <w:sz w:val="20"/>
          <w:szCs w:val="20"/>
        </w:rPr>
        <w:t xml:space="preserve">FASTRACK </w:t>
      </w:r>
      <w:r w:rsidRPr="004D5819">
        <w:rPr>
          <w:rFonts w:ascii="Arial" w:hAnsi="Arial" w:cs="Arial"/>
          <w:color w:val="000000"/>
          <w:sz w:val="20"/>
          <w:szCs w:val="20"/>
        </w:rPr>
        <w:t xml:space="preserve">is a scale carrier system, comprising two miniature guide rails, that securely retains </w:t>
      </w:r>
      <w:proofErr w:type="spellStart"/>
      <w:r w:rsidRPr="004D5819">
        <w:rPr>
          <w:rFonts w:ascii="Arial" w:hAnsi="Arial" w:cs="Arial"/>
          <w:color w:val="000000"/>
          <w:sz w:val="20"/>
          <w:szCs w:val="20"/>
        </w:rPr>
        <w:t>Renishaw’s</w:t>
      </w:r>
      <w:proofErr w:type="spellEnd"/>
      <w:r w:rsidRPr="004D5819">
        <w:rPr>
          <w:rFonts w:ascii="Arial" w:hAnsi="Arial" w:cs="Arial"/>
          <w:color w:val="000000"/>
          <w:sz w:val="20"/>
          <w:szCs w:val="20"/>
        </w:rPr>
        <w:t xml:space="preserve"> 8 mm x 0.2 mm low-profile stainless steel scales and allows them to freely expand at their own CTE (Coefficient of Thermal Expansion) with almost zero hysteresis (for example, &lt;1 </w:t>
      </w:r>
      <w:proofErr w:type="spellStart"/>
      <w:r w:rsidRPr="004D5819">
        <w:rPr>
          <w:rFonts w:ascii="Arial" w:hAnsi="Arial" w:cs="Arial"/>
          <w:color w:val="000000"/>
          <w:sz w:val="20"/>
          <w:szCs w:val="20"/>
        </w:rPr>
        <w:t>μm</w:t>
      </w:r>
      <w:proofErr w:type="spellEnd"/>
      <w:r w:rsidRPr="004D5819">
        <w:rPr>
          <w:rFonts w:ascii="Arial" w:hAnsi="Arial" w:cs="Arial"/>
          <w:color w:val="000000"/>
          <w:sz w:val="20"/>
          <w:szCs w:val="20"/>
        </w:rPr>
        <w:t xml:space="preserve"> on a centre-clamped 2 metre axis over the entire operating temperature range). Another advantage of this system is that damaged scale can be quickly removed and replaced, even when access is limited, thus reducing machine downtime. This feature is also ideal for large machines that need to be sectioned prior to transportation.</w:t>
      </w:r>
    </w:p>
    <w:p w:rsidR="004D5819" w:rsidRPr="004D5819" w:rsidRDefault="004D5819" w:rsidP="002E1CFB">
      <w:pPr>
        <w:pStyle w:val="Pa2"/>
        <w:spacing w:after="160" w:line="240" w:lineRule="auto"/>
        <w:rPr>
          <w:rFonts w:ascii="Arial" w:hAnsi="Arial" w:cs="Arial"/>
          <w:color w:val="000000"/>
          <w:sz w:val="20"/>
          <w:szCs w:val="20"/>
        </w:rPr>
      </w:pPr>
      <w:proofErr w:type="spellStart"/>
      <w:r w:rsidRPr="004D5819">
        <w:rPr>
          <w:rFonts w:ascii="Arial" w:hAnsi="Arial" w:cs="Arial"/>
          <w:color w:val="000000"/>
          <w:sz w:val="20"/>
          <w:szCs w:val="20"/>
        </w:rPr>
        <w:t>Fabrizio</w:t>
      </w:r>
      <w:proofErr w:type="spellEnd"/>
      <w:r w:rsidRPr="004D5819">
        <w:rPr>
          <w:rFonts w:ascii="Arial" w:hAnsi="Arial" w:cs="Arial"/>
          <w:color w:val="000000"/>
          <w:sz w:val="20"/>
          <w:szCs w:val="20"/>
        </w:rPr>
        <w:t xml:space="preserve"> </w:t>
      </w:r>
      <w:proofErr w:type="spellStart"/>
      <w:r w:rsidRPr="004D5819">
        <w:rPr>
          <w:rFonts w:ascii="Arial" w:hAnsi="Arial" w:cs="Arial"/>
          <w:color w:val="000000"/>
          <w:sz w:val="20"/>
          <w:szCs w:val="20"/>
        </w:rPr>
        <w:t>Tonellato</w:t>
      </w:r>
      <w:proofErr w:type="spellEnd"/>
      <w:r w:rsidRPr="004D5819">
        <w:rPr>
          <w:rFonts w:ascii="Arial" w:hAnsi="Arial" w:cs="Arial"/>
          <w:color w:val="000000"/>
          <w:sz w:val="20"/>
          <w:szCs w:val="20"/>
        </w:rPr>
        <w:t>, COORD-3’s principal electronics engineer, explains:</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color w:val="000000"/>
          <w:sz w:val="20"/>
          <w:szCs w:val="20"/>
        </w:rPr>
        <w:t xml:space="preserve">“The main challenge with CMMs is ensuring measurement repeatability. </w:t>
      </w:r>
      <w:proofErr w:type="spellStart"/>
      <w:r w:rsidRPr="004D5819">
        <w:rPr>
          <w:rFonts w:ascii="Arial" w:hAnsi="Arial" w:cs="Arial"/>
          <w:color w:val="000000"/>
          <w:sz w:val="20"/>
          <w:szCs w:val="20"/>
        </w:rPr>
        <w:t>Renishaw’s</w:t>
      </w:r>
      <w:proofErr w:type="spellEnd"/>
      <w:r w:rsidRPr="004D5819">
        <w:rPr>
          <w:rFonts w:ascii="Arial" w:hAnsi="Arial" w:cs="Arial"/>
          <w:color w:val="000000"/>
          <w:sz w:val="20"/>
          <w:szCs w:val="20"/>
        </w:rPr>
        <w:t xml:space="preserve"> </w:t>
      </w:r>
      <w:proofErr w:type="spellStart"/>
      <w:r w:rsidRPr="004D5819">
        <w:rPr>
          <w:rFonts w:ascii="Arial" w:hAnsi="Arial" w:cs="Arial"/>
          <w:color w:val="000000"/>
          <w:sz w:val="20"/>
          <w:szCs w:val="20"/>
        </w:rPr>
        <w:t>TONiC</w:t>
      </w:r>
      <w:proofErr w:type="spellEnd"/>
      <w:r w:rsidRPr="004D5819">
        <w:rPr>
          <w:rFonts w:ascii="Arial" w:hAnsi="Arial" w:cs="Arial"/>
          <w:color w:val="000000"/>
          <w:sz w:val="20"/>
          <w:szCs w:val="20"/>
        </w:rPr>
        <w:t xml:space="preserve"> encoders with </w:t>
      </w:r>
      <w:r w:rsidRPr="004D5819">
        <w:rPr>
          <w:rFonts w:ascii="Arial" w:hAnsi="Arial" w:cs="Arial"/>
          <w:i/>
          <w:iCs/>
          <w:color w:val="000000"/>
          <w:sz w:val="20"/>
          <w:szCs w:val="20"/>
        </w:rPr>
        <w:t xml:space="preserve">FASTRACK </w:t>
      </w:r>
      <w:r w:rsidRPr="004D5819">
        <w:rPr>
          <w:rFonts w:ascii="Arial" w:hAnsi="Arial" w:cs="Arial"/>
          <w:color w:val="000000"/>
          <w:sz w:val="20"/>
          <w:szCs w:val="20"/>
        </w:rPr>
        <w:t xml:space="preserve">have solved the problems associated with differential thermal expansion between the scale and machine axis on which it is applied. Strong points of the </w:t>
      </w:r>
      <w:proofErr w:type="spellStart"/>
      <w:r w:rsidRPr="004D5819">
        <w:rPr>
          <w:rFonts w:ascii="Arial" w:hAnsi="Arial" w:cs="Arial"/>
          <w:color w:val="000000"/>
          <w:sz w:val="20"/>
          <w:szCs w:val="20"/>
        </w:rPr>
        <w:t>TONiC</w:t>
      </w:r>
      <w:proofErr w:type="spellEnd"/>
      <w:r w:rsidRPr="004D5819">
        <w:rPr>
          <w:rFonts w:ascii="Arial" w:hAnsi="Arial" w:cs="Arial"/>
          <w:color w:val="000000"/>
          <w:sz w:val="20"/>
          <w:szCs w:val="20"/>
        </w:rPr>
        <w:t xml:space="preserve"> encoder series include: high measurement precision, linear thermal expansion of scale due to CTE of scale, ease of installation and set-up and easily replaceable </w:t>
      </w:r>
      <w:r w:rsidRPr="004D5819">
        <w:rPr>
          <w:rFonts w:ascii="Arial" w:hAnsi="Arial" w:cs="Arial"/>
          <w:i/>
          <w:iCs/>
          <w:color w:val="000000"/>
          <w:sz w:val="20"/>
          <w:szCs w:val="20"/>
        </w:rPr>
        <w:t xml:space="preserve">FASTRACK </w:t>
      </w:r>
      <w:r w:rsidRPr="004D5819">
        <w:rPr>
          <w:rFonts w:ascii="Arial" w:hAnsi="Arial" w:cs="Arial"/>
          <w:color w:val="000000"/>
          <w:sz w:val="20"/>
          <w:szCs w:val="20"/>
        </w:rPr>
        <w:t>scale for straight-forward maintenance.”</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color w:val="000000"/>
          <w:sz w:val="20"/>
          <w:szCs w:val="20"/>
        </w:rPr>
        <w:t xml:space="preserve">Mr </w:t>
      </w:r>
      <w:proofErr w:type="spellStart"/>
      <w:r w:rsidRPr="004D5819">
        <w:rPr>
          <w:rFonts w:ascii="Arial" w:hAnsi="Arial" w:cs="Arial"/>
          <w:color w:val="000000"/>
          <w:sz w:val="20"/>
          <w:szCs w:val="20"/>
        </w:rPr>
        <w:t>Vaccaro</w:t>
      </w:r>
      <w:proofErr w:type="spellEnd"/>
      <w:r w:rsidRPr="004D5819">
        <w:rPr>
          <w:rFonts w:ascii="Arial" w:hAnsi="Arial" w:cs="Arial"/>
          <w:color w:val="000000"/>
          <w:sz w:val="20"/>
          <w:szCs w:val="20"/>
        </w:rPr>
        <w:t xml:space="preserve"> emphasises: “Scales and </w:t>
      </w:r>
      <w:proofErr w:type="spellStart"/>
      <w:r w:rsidRPr="004D5819">
        <w:rPr>
          <w:rFonts w:ascii="Arial" w:hAnsi="Arial" w:cs="Arial"/>
          <w:color w:val="000000"/>
          <w:sz w:val="20"/>
          <w:szCs w:val="20"/>
        </w:rPr>
        <w:t>readheads</w:t>
      </w:r>
      <w:proofErr w:type="spellEnd"/>
      <w:r w:rsidRPr="004D5819">
        <w:rPr>
          <w:rFonts w:ascii="Arial" w:hAnsi="Arial" w:cs="Arial"/>
          <w:color w:val="000000"/>
          <w:sz w:val="20"/>
          <w:szCs w:val="20"/>
        </w:rPr>
        <w:t xml:space="preserve"> are of primary importance for CMMs and </w:t>
      </w:r>
      <w:proofErr w:type="spellStart"/>
      <w:r w:rsidRPr="004D5819">
        <w:rPr>
          <w:rFonts w:ascii="Arial" w:hAnsi="Arial" w:cs="Arial"/>
          <w:color w:val="000000"/>
          <w:sz w:val="20"/>
          <w:szCs w:val="20"/>
        </w:rPr>
        <w:t>TONiC</w:t>
      </w:r>
      <w:proofErr w:type="spellEnd"/>
      <w:r w:rsidRPr="004D5819">
        <w:rPr>
          <w:rFonts w:ascii="Arial" w:hAnsi="Arial" w:cs="Arial"/>
          <w:color w:val="000000"/>
          <w:sz w:val="20"/>
          <w:szCs w:val="20"/>
        </w:rPr>
        <w:t xml:space="preserve"> with </w:t>
      </w:r>
      <w:r w:rsidRPr="004D5819">
        <w:rPr>
          <w:rFonts w:ascii="Arial" w:hAnsi="Arial" w:cs="Arial"/>
          <w:i/>
          <w:iCs/>
          <w:color w:val="000000"/>
          <w:sz w:val="20"/>
          <w:szCs w:val="20"/>
        </w:rPr>
        <w:t xml:space="preserve">FASTRACK </w:t>
      </w:r>
      <w:r w:rsidRPr="004D5819">
        <w:rPr>
          <w:rFonts w:ascii="Arial" w:hAnsi="Arial" w:cs="Arial"/>
          <w:color w:val="000000"/>
          <w:sz w:val="20"/>
          <w:szCs w:val="20"/>
        </w:rPr>
        <w:t xml:space="preserve">embodies the COORD-3 design philosophy. Different materials are used to build a CMM and </w:t>
      </w:r>
      <w:proofErr w:type="spellStart"/>
      <w:r w:rsidRPr="004D5819">
        <w:rPr>
          <w:rFonts w:ascii="Arial" w:hAnsi="Arial" w:cs="Arial"/>
          <w:color w:val="000000"/>
          <w:sz w:val="20"/>
          <w:szCs w:val="20"/>
        </w:rPr>
        <w:t>Renishaw’s</w:t>
      </w:r>
      <w:proofErr w:type="spellEnd"/>
      <w:r w:rsidRPr="004D5819">
        <w:rPr>
          <w:rFonts w:ascii="Arial" w:hAnsi="Arial" w:cs="Arial"/>
          <w:color w:val="000000"/>
          <w:sz w:val="20"/>
          <w:szCs w:val="20"/>
        </w:rPr>
        <w:t xml:space="preserve"> encoder scales help </w:t>
      </w:r>
      <w:r w:rsidR="00A26B20">
        <w:rPr>
          <w:rFonts w:ascii="Arial" w:hAnsi="Arial" w:cs="Arial"/>
          <w:color w:val="000000"/>
          <w:sz w:val="20"/>
          <w:szCs w:val="20"/>
        </w:rPr>
        <w:t>minimise</w:t>
      </w:r>
      <w:r w:rsidRPr="004D5819">
        <w:rPr>
          <w:rFonts w:ascii="Arial" w:hAnsi="Arial" w:cs="Arial"/>
          <w:color w:val="000000"/>
          <w:sz w:val="20"/>
          <w:szCs w:val="20"/>
        </w:rPr>
        <w:t xml:space="preserve"> the</w:t>
      </w:r>
      <w:r w:rsidR="00A26B20">
        <w:rPr>
          <w:rFonts w:ascii="Arial" w:hAnsi="Arial" w:cs="Arial"/>
          <w:color w:val="000000"/>
          <w:sz w:val="20"/>
          <w:szCs w:val="20"/>
        </w:rPr>
        <w:t xml:space="preserve"> CMM measuring error and maximis</w:t>
      </w:r>
      <w:r w:rsidRPr="004D5819">
        <w:rPr>
          <w:rFonts w:ascii="Arial" w:hAnsi="Arial" w:cs="Arial"/>
          <w:color w:val="000000"/>
          <w:sz w:val="20"/>
          <w:szCs w:val="20"/>
        </w:rPr>
        <w:t xml:space="preserve">e precision.” Mr </w:t>
      </w:r>
      <w:proofErr w:type="spellStart"/>
      <w:r w:rsidRPr="004D5819">
        <w:rPr>
          <w:rFonts w:ascii="Arial" w:hAnsi="Arial" w:cs="Arial"/>
          <w:color w:val="000000"/>
          <w:sz w:val="20"/>
          <w:szCs w:val="20"/>
        </w:rPr>
        <w:t>Vaccaro</w:t>
      </w:r>
      <w:proofErr w:type="spellEnd"/>
      <w:r w:rsidRPr="004D5819">
        <w:rPr>
          <w:rFonts w:ascii="Arial" w:hAnsi="Arial" w:cs="Arial"/>
          <w:color w:val="000000"/>
          <w:sz w:val="20"/>
          <w:szCs w:val="20"/>
        </w:rPr>
        <w:t xml:space="preserve"> adds: “COORD-3 CMMs are built largely from aluminium and </w:t>
      </w:r>
      <w:proofErr w:type="spellStart"/>
      <w:r w:rsidRPr="004D5819">
        <w:rPr>
          <w:rFonts w:ascii="Arial" w:hAnsi="Arial" w:cs="Arial"/>
          <w:color w:val="000000"/>
          <w:sz w:val="20"/>
          <w:szCs w:val="20"/>
        </w:rPr>
        <w:t>Renishaw’s</w:t>
      </w:r>
      <w:proofErr w:type="spellEnd"/>
      <w:r w:rsidRPr="004D5819">
        <w:rPr>
          <w:rFonts w:ascii="Arial" w:hAnsi="Arial" w:cs="Arial"/>
          <w:color w:val="000000"/>
          <w:sz w:val="20"/>
          <w:szCs w:val="20"/>
        </w:rPr>
        <w:t xml:space="preserve"> encoders help to compensate for expansion and thermal movement. In creating our CMMs, we are not bound in the choice of the materials because </w:t>
      </w:r>
      <w:proofErr w:type="spellStart"/>
      <w:r w:rsidRPr="004D5819">
        <w:rPr>
          <w:rFonts w:ascii="Arial" w:hAnsi="Arial" w:cs="Arial"/>
          <w:color w:val="000000"/>
          <w:sz w:val="20"/>
          <w:szCs w:val="20"/>
        </w:rPr>
        <w:t>Renishaw’s</w:t>
      </w:r>
      <w:proofErr w:type="spellEnd"/>
      <w:r w:rsidRPr="004D5819">
        <w:rPr>
          <w:rFonts w:ascii="Arial" w:hAnsi="Arial" w:cs="Arial"/>
          <w:color w:val="000000"/>
          <w:sz w:val="20"/>
          <w:szCs w:val="20"/>
        </w:rPr>
        <w:t xml:space="preserve"> </w:t>
      </w:r>
      <w:r w:rsidRPr="004D5819">
        <w:rPr>
          <w:rFonts w:ascii="Arial" w:hAnsi="Arial" w:cs="Arial"/>
          <w:i/>
          <w:iCs/>
          <w:color w:val="000000"/>
          <w:sz w:val="20"/>
          <w:szCs w:val="20"/>
        </w:rPr>
        <w:t xml:space="preserve">FASTRACK </w:t>
      </w:r>
      <w:r w:rsidRPr="004D5819">
        <w:rPr>
          <w:rFonts w:ascii="Arial" w:hAnsi="Arial" w:cs="Arial"/>
          <w:color w:val="000000"/>
          <w:sz w:val="20"/>
          <w:szCs w:val="20"/>
        </w:rPr>
        <w:t xml:space="preserve">mounted scale is largely free to expand independently of the machine structure. </w:t>
      </w:r>
      <w:proofErr w:type="spellStart"/>
      <w:r w:rsidRPr="004D5819">
        <w:rPr>
          <w:rFonts w:ascii="Arial" w:hAnsi="Arial" w:cs="Arial"/>
          <w:color w:val="000000"/>
          <w:sz w:val="20"/>
          <w:szCs w:val="20"/>
        </w:rPr>
        <w:t>TONiC</w:t>
      </w:r>
      <w:proofErr w:type="spellEnd"/>
      <w:r w:rsidRPr="004D5819">
        <w:rPr>
          <w:rFonts w:ascii="Arial" w:hAnsi="Arial" w:cs="Arial"/>
          <w:color w:val="000000"/>
          <w:sz w:val="20"/>
          <w:szCs w:val="20"/>
        </w:rPr>
        <w:t xml:space="preserve"> with </w:t>
      </w:r>
      <w:r w:rsidRPr="004D5819">
        <w:rPr>
          <w:rFonts w:ascii="Arial" w:hAnsi="Arial" w:cs="Arial"/>
          <w:i/>
          <w:iCs/>
          <w:color w:val="000000"/>
          <w:sz w:val="20"/>
          <w:szCs w:val="20"/>
        </w:rPr>
        <w:t xml:space="preserve">FASTRACK </w:t>
      </w:r>
      <w:r w:rsidRPr="004D5819">
        <w:rPr>
          <w:rFonts w:ascii="Arial" w:hAnsi="Arial" w:cs="Arial"/>
          <w:color w:val="000000"/>
          <w:sz w:val="20"/>
          <w:szCs w:val="20"/>
        </w:rPr>
        <w:t>and the UCC S3 / T5 controllers are stable, flexible and well-designed products, which have helped to triple our sales.”</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b/>
          <w:bCs/>
          <w:color w:val="000000"/>
          <w:sz w:val="20"/>
          <w:szCs w:val="20"/>
        </w:rPr>
        <w:t>The PH20 probe</w:t>
      </w:r>
    </w:p>
    <w:p w:rsidR="004D5819" w:rsidRPr="004D5819" w:rsidRDefault="004D5819" w:rsidP="002E1CFB">
      <w:pPr>
        <w:spacing w:after="200"/>
        <w:rPr>
          <w:rFonts w:ascii="Arial" w:hAnsi="Arial" w:cs="Arial"/>
          <w:color w:val="000000"/>
        </w:rPr>
      </w:pPr>
      <w:r w:rsidRPr="004D5819">
        <w:rPr>
          <w:rFonts w:ascii="Arial" w:hAnsi="Arial" w:cs="Arial"/>
          <w:color w:val="000000"/>
        </w:rPr>
        <w:t xml:space="preserve">COORD-3 CMMs can also feature a </w:t>
      </w:r>
      <w:proofErr w:type="spellStart"/>
      <w:r w:rsidRPr="004D5819">
        <w:rPr>
          <w:rFonts w:ascii="Arial" w:hAnsi="Arial" w:cs="Arial"/>
          <w:color w:val="000000"/>
        </w:rPr>
        <w:t>Renishaw</w:t>
      </w:r>
      <w:proofErr w:type="spellEnd"/>
      <w:r w:rsidRPr="004D5819">
        <w:rPr>
          <w:rFonts w:ascii="Arial" w:hAnsi="Arial" w:cs="Arial"/>
          <w:color w:val="000000"/>
        </w:rPr>
        <w:t xml:space="preserve"> PH20 touch-trigger system, which allows easy access to features at any angle and can deliver a 3-fold increase in measurement throughput over traditional systems. Unlike conventional touch-trigger measurement methods, which rely on speeding up the motion of the CMM</w:t>
      </w:r>
      <w:r w:rsidR="00A26B20">
        <w:rPr>
          <w:rFonts w:ascii="Arial" w:hAnsi="Arial" w:cs="Arial"/>
          <w:color w:val="000000"/>
        </w:rPr>
        <w:t xml:space="preserve"> to measure quickly, PH20 utilis</w:t>
      </w:r>
      <w:r w:rsidRPr="004D5819">
        <w:rPr>
          <w:rFonts w:ascii="Arial" w:hAnsi="Arial" w:cs="Arial"/>
          <w:color w:val="000000"/>
        </w:rPr>
        <w:t>es head motion technology developed for the multi-award winning REVO</w:t>
      </w:r>
      <w:r w:rsidRPr="004D5819">
        <w:rPr>
          <w:rFonts w:ascii="Arial" w:hAnsi="Arial" w:cs="Arial"/>
          <w:color w:val="000000"/>
          <w:position w:val="7"/>
          <w:vertAlign w:val="superscript"/>
        </w:rPr>
        <w:t xml:space="preserve">® </w:t>
      </w:r>
      <w:r w:rsidRPr="004D5819">
        <w:rPr>
          <w:rFonts w:ascii="Arial" w:hAnsi="Arial" w:cs="Arial"/>
          <w:color w:val="000000"/>
        </w:rPr>
        <w:t xml:space="preserve">system to </w:t>
      </w:r>
      <w:r w:rsidR="00A26B20">
        <w:rPr>
          <w:rFonts w:ascii="Arial" w:hAnsi="Arial" w:cs="Arial"/>
          <w:color w:val="000000"/>
        </w:rPr>
        <w:t>minimise</w:t>
      </w:r>
      <w:r w:rsidRPr="004D5819">
        <w:rPr>
          <w:rFonts w:ascii="Arial" w:hAnsi="Arial" w:cs="Arial"/>
          <w:color w:val="000000"/>
        </w:rPr>
        <w:t xml:space="preserve"> the dynamic errors of the CMM at higher measurement speeds.</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color w:val="000000"/>
          <w:sz w:val="20"/>
          <w:szCs w:val="20"/>
        </w:rPr>
        <w:t xml:space="preserve">“For us, </w:t>
      </w:r>
      <w:proofErr w:type="spellStart"/>
      <w:r w:rsidRPr="004D5819">
        <w:rPr>
          <w:rFonts w:ascii="Arial" w:hAnsi="Arial" w:cs="Arial"/>
          <w:color w:val="000000"/>
          <w:sz w:val="20"/>
          <w:szCs w:val="20"/>
        </w:rPr>
        <w:t>Renishaw’s</w:t>
      </w:r>
      <w:proofErr w:type="spellEnd"/>
      <w:r w:rsidRPr="004D5819">
        <w:rPr>
          <w:rFonts w:ascii="Arial" w:hAnsi="Arial" w:cs="Arial"/>
          <w:color w:val="000000"/>
          <w:sz w:val="20"/>
          <w:szCs w:val="20"/>
        </w:rPr>
        <w:t xml:space="preserve"> products sell themselves and really drive our business – the PH20 gave us a great competitive advantage and in 2014, thanks to PH20, 5-axis CMM sales were 10 times higher than in 2013.” </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b/>
          <w:bCs/>
          <w:color w:val="000000"/>
          <w:sz w:val="20"/>
          <w:szCs w:val="20"/>
        </w:rPr>
        <w:t xml:space="preserve">Global support </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color w:val="000000"/>
          <w:sz w:val="20"/>
          <w:szCs w:val="20"/>
        </w:rPr>
        <w:t xml:space="preserve">A great strength of COORD-3 is its after-market service, since the real value of CMM products is in the customer experience and overall lifetime costs. High-quality and rapid customer support enhances the customers’ perception of value and trust in the COORD-3 brand. </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color w:val="000000"/>
          <w:sz w:val="20"/>
          <w:szCs w:val="20"/>
        </w:rPr>
        <w:t xml:space="preserve">Mr </w:t>
      </w:r>
      <w:proofErr w:type="spellStart"/>
      <w:r w:rsidRPr="004D5819">
        <w:rPr>
          <w:rFonts w:ascii="Arial" w:hAnsi="Arial" w:cs="Arial"/>
          <w:color w:val="000000"/>
          <w:sz w:val="20"/>
          <w:szCs w:val="20"/>
        </w:rPr>
        <w:t>Vaccaro</w:t>
      </w:r>
      <w:proofErr w:type="spellEnd"/>
      <w:r w:rsidRPr="004D5819">
        <w:rPr>
          <w:rFonts w:ascii="Arial" w:hAnsi="Arial" w:cs="Arial"/>
          <w:color w:val="000000"/>
          <w:sz w:val="20"/>
          <w:szCs w:val="20"/>
        </w:rPr>
        <w:t xml:space="preserve"> concludes: “If a foreign COORD-3 customer needs some assistance, say a probe installed on one of our machines, we can always count on the quality of </w:t>
      </w:r>
      <w:proofErr w:type="spellStart"/>
      <w:r w:rsidRPr="004D5819">
        <w:rPr>
          <w:rFonts w:ascii="Arial" w:hAnsi="Arial" w:cs="Arial"/>
          <w:color w:val="000000"/>
          <w:sz w:val="20"/>
          <w:szCs w:val="20"/>
        </w:rPr>
        <w:t>Renishaw’s</w:t>
      </w:r>
      <w:proofErr w:type="spellEnd"/>
      <w:r w:rsidRPr="004D5819">
        <w:rPr>
          <w:rFonts w:ascii="Arial" w:hAnsi="Arial" w:cs="Arial"/>
          <w:color w:val="000000"/>
          <w:sz w:val="20"/>
          <w:szCs w:val="20"/>
        </w:rPr>
        <w:t xml:space="preserve"> global support. </w:t>
      </w:r>
      <w:proofErr w:type="spellStart"/>
      <w:r w:rsidRPr="004D5819">
        <w:rPr>
          <w:rFonts w:ascii="Arial" w:hAnsi="Arial" w:cs="Arial"/>
          <w:color w:val="000000"/>
          <w:sz w:val="20"/>
          <w:szCs w:val="20"/>
        </w:rPr>
        <w:t>Renishaw’s</w:t>
      </w:r>
      <w:proofErr w:type="spellEnd"/>
      <w:r w:rsidRPr="004D5819">
        <w:rPr>
          <w:rFonts w:ascii="Arial" w:hAnsi="Arial" w:cs="Arial"/>
          <w:color w:val="000000"/>
          <w:sz w:val="20"/>
          <w:szCs w:val="20"/>
        </w:rPr>
        <w:t xml:space="preserve"> global network allows us to give our customers the best after market service, wherever they are.” </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b/>
          <w:bCs/>
          <w:color w:val="000000"/>
          <w:sz w:val="20"/>
          <w:szCs w:val="20"/>
        </w:rPr>
        <w:t xml:space="preserve">About COORD-3 </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color w:val="000000"/>
          <w:sz w:val="20"/>
          <w:szCs w:val="20"/>
        </w:rPr>
        <w:lastRenderedPageBreak/>
        <w:t xml:space="preserve">COORD-3 was founded in 1973 and is headquartered in </w:t>
      </w:r>
      <w:proofErr w:type="spellStart"/>
      <w:r w:rsidRPr="004D5819">
        <w:rPr>
          <w:rFonts w:ascii="Arial" w:hAnsi="Arial" w:cs="Arial"/>
          <w:color w:val="000000"/>
          <w:sz w:val="20"/>
          <w:szCs w:val="20"/>
        </w:rPr>
        <w:t>Bruzolo</w:t>
      </w:r>
      <w:proofErr w:type="spellEnd"/>
      <w:r w:rsidRPr="004D5819">
        <w:rPr>
          <w:rFonts w:ascii="Arial" w:hAnsi="Arial" w:cs="Arial"/>
          <w:color w:val="000000"/>
          <w:sz w:val="20"/>
          <w:szCs w:val="20"/>
        </w:rPr>
        <w:t xml:space="preserve">, Italy – where it manufactures a comprehensive range of CMM equipment including gantry, bridge and horizontal-arm types. Customers typically use CMMs for mechanical part ideation and conception, design and assembly, quality control and certification. COORD-3 also develops software solutions such as </w:t>
      </w:r>
      <w:proofErr w:type="spellStart"/>
      <w:r w:rsidRPr="004D5819">
        <w:rPr>
          <w:rFonts w:ascii="Arial" w:hAnsi="Arial" w:cs="Arial"/>
          <w:color w:val="000000"/>
          <w:sz w:val="20"/>
          <w:szCs w:val="20"/>
        </w:rPr>
        <w:t>TouchDMIS</w:t>
      </w:r>
      <w:proofErr w:type="spellEnd"/>
      <w:r w:rsidRPr="004D5819">
        <w:rPr>
          <w:rFonts w:ascii="Arial" w:hAnsi="Arial" w:cs="Arial"/>
          <w:color w:val="000000"/>
          <w:sz w:val="20"/>
          <w:szCs w:val="20"/>
        </w:rPr>
        <w:t xml:space="preserve">, for touch interface CMM control, to facilitate CMM utilization. </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color w:val="000000"/>
          <w:sz w:val="20"/>
          <w:szCs w:val="20"/>
        </w:rPr>
        <w:t xml:space="preserve">In February 2015, in-line metrology specialist </w:t>
      </w:r>
      <w:proofErr w:type="spellStart"/>
      <w:r w:rsidRPr="004D5819">
        <w:rPr>
          <w:rFonts w:ascii="Arial" w:hAnsi="Arial" w:cs="Arial"/>
          <w:color w:val="000000"/>
          <w:sz w:val="20"/>
          <w:szCs w:val="20"/>
        </w:rPr>
        <w:t>Perceptron</w:t>
      </w:r>
      <w:proofErr w:type="spellEnd"/>
      <w:r w:rsidRPr="004D5819">
        <w:rPr>
          <w:rFonts w:ascii="Arial" w:hAnsi="Arial" w:cs="Arial"/>
          <w:color w:val="000000"/>
          <w:sz w:val="20"/>
          <w:szCs w:val="20"/>
        </w:rPr>
        <w:t xml:space="preserve"> Inc. announced its acquisition of COORD-3. This became effective from 1st March 2015 leading to the establishment of a new company, COORD-3 Industries </w:t>
      </w:r>
      <w:proofErr w:type="spellStart"/>
      <w:r w:rsidRPr="004D5819">
        <w:rPr>
          <w:rFonts w:ascii="Arial" w:hAnsi="Arial" w:cs="Arial"/>
          <w:color w:val="000000"/>
          <w:sz w:val="20"/>
          <w:szCs w:val="20"/>
        </w:rPr>
        <w:t>s.r.l</w:t>
      </w:r>
      <w:proofErr w:type="spellEnd"/>
      <w:r w:rsidRPr="004D5819">
        <w:rPr>
          <w:rFonts w:ascii="Arial" w:hAnsi="Arial" w:cs="Arial"/>
          <w:color w:val="000000"/>
          <w:sz w:val="20"/>
          <w:szCs w:val="20"/>
        </w:rPr>
        <w:t xml:space="preserve">, fully owned by </w:t>
      </w:r>
      <w:proofErr w:type="spellStart"/>
      <w:r w:rsidRPr="004D5819">
        <w:rPr>
          <w:rFonts w:ascii="Arial" w:hAnsi="Arial" w:cs="Arial"/>
          <w:color w:val="000000"/>
          <w:sz w:val="20"/>
          <w:szCs w:val="20"/>
        </w:rPr>
        <w:t>Perceptron</w:t>
      </w:r>
      <w:proofErr w:type="spellEnd"/>
      <w:r w:rsidRPr="004D5819">
        <w:rPr>
          <w:rFonts w:ascii="Arial" w:hAnsi="Arial" w:cs="Arial"/>
          <w:color w:val="000000"/>
          <w:sz w:val="20"/>
          <w:szCs w:val="20"/>
        </w:rPr>
        <w:t xml:space="preserve">. </w:t>
      </w:r>
    </w:p>
    <w:p w:rsidR="004D5819" w:rsidRPr="004D5819" w:rsidRDefault="004D5819" w:rsidP="002E1CFB">
      <w:pPr>
        <w:pStyle w:val="Pa2"/>
        <w:spacing w:after="160" w:line="240" w:lineRule="auto"/>
        <w:rPr>
          <w:rFonts w:ascii="Arial" w:hAnsi="Arial" w:cs="Arial"/>
          <w:color w:val="000000"/>
          <w:sz w:val="20"/>
          <w:szCs w:val="20"/>
        </w:rPr>
      </w:pPr>
      <w:r w:rsidRPr="004D5819">
        <w:rPr>
          <w:rFonts w:ascii="Arial" w:hAnsi="Arial" w:cs="Arial"/>
          <w:b/>
          <w:bCs/>
          <w:color w:val="000000"/>
          <w:sz w:val="20"/>
          <w:szCs w:val="20"/>
        </w:rPr>
        <w:t xml:space="preserve">A winning team </w:t>
      </w:r>
    </w:p>
    <w:p w:rsidR="004D5819" w:rsidRPr="004D5819" w:rsidRDefault="004D5819" w:rsidP="002E1CFB">
      <w:pPr>
        <w:pStyle w:val="Pa2"/>
        <w:spacing w:after="160" w:line="240" w:lineRule="auto"/>
        <w:rPr>
          <w:rFonts w:ascii="Arial" w:hAnsi="Arial" w:cs="Arial"/>
          <w:color w:val="000000"/>
          <w:sz w:val="20"/>
          <w:szCs w:val="20"/>
        </w:rPr>
      </w:pPr>
      <w:proofErr w:type="spellStart"/>
      <w:r w:rsidRPr="004D5819">
        <w:rPr>
          <w:rFonts w:ascii="Arial" w:hAnsi="Arial" w:cs="Arial"/>
          <w:color w:val="000000"/>
          <w:sz w:val="20"/>
          <w:szCs w:val="20"/>
        </w:rPr>
        <w:t>Renishaw’s</w:t>
      </w:r>
      <w:proofErr w:type="spellEnd"/>
      <w:r w:rsidRPr="004D5819">
        <w:rPr>
          <w:rFonts w:ascii="Arial" w:hAnsi="Arial" w:cs="Arial"/>
          <w:color w:val="000000"/>
          <w:sz w:val="20"/>
          <w:szCs w:val="20"/>
        </w:rPr>
        <w:t xml:space="preserve"> </w:t>
      </w:r>
      <w:proofErr w:type="spellStart"/>
      <w:r w:rsidRPr="004D5819">
        <w:rPr>
          <w:rFonts w:ascii="Arial" w:hAnsi="Arial" w:cs="Arial"/>
          <w:color w:val="000000"/>
          <w:sz w:val="20"/>
          <w:szCs w:val="20"/>
        </w:rPr>
        <w:t>TONiC</w:t>
      </w:r>
      <w:proofErr w:type="spellEnd"/>
      <w:r w:rsidRPr="004D5819">
        <w:rPr>
          <w:rFonts w:ascii="Arial" w:hAnsi="Arial" w:cs="Arial"/>
          <w:color w:val="000000"/>
          <w:sz w:val="20"/>
          <w:szCs w:val="20"/>
        </w:rPr>
        <w:t xml:space="preserve"> encoder system with RTLC scale on </w:t>
      </w:r>
      <w:r w:rsidRPr="004D5819">
        <w:rPr>
          <w:rFonts w:ascii="Arial" w:hAnsi="Arial" w:cs="Arial"/>
          <w:i/>
          <w:iCs/>
          <w:color w:val="000000"/>
          <w:sz w:val="20"/>
          <w:szCs w:val="20"/>
        </w:rPr>
        <w:t>FASTRACK</w:t>
      </w:r>
      <w:r w:rsidRPr="004D5819">
        <w:rPr>
          <w:rFonts w:ascii="Arial" w:hAnsi="Arial" w:cs="Arial"/>
          <w:color w:val="000000"/>
          <w:sz w:val="20"/>
          <w:szCs w:val="20"/>
        </w:rPr>
        <w:t xml:space="preserve">, PH20 probe heads and many other leading metrology products give COORD-3 the tools it needs to grow its business with cutting-edge CMM technology. This technical collaboration allows both companies to remain at the forefront of new product development. </w:t>
      </w:r>
    </w:p>
    <w:p w:rsidR="004D5819" w:rsidRDefault="004D5819" w:rsidP="002E1CFB">
      <w:pPr>
        <w:pStyle w:val="Pa2"/>
        <w:spacing w:after="160" w:line="240" w:lineRule="auto"/>
        <w:rPr>
          <w:rFonts w:ascii="Arial" w:hAnsi="Arial" w:cs="Arial"/>
          <w:b/>
          <w:bCs/>
          <w:color w:val="000000"/>
          <w:sz w:val="20"/>
          <w:szCs w:val="20"/>
        </w:rPr>
      </w:pPr>
      <w:r w:rsidRPr="004D5819">
        <w:rPr>
          <w:rFonts w:ascii="Arial" w:hAnsi="Arial" w:cs="Arial"/>
          <w:color w:val="000000"/>
          <w:sz w:val="20"/>
          <w:szCs w:val="20"/>
        </w:rPr>
        <w:t xml:space="preserve">For more information about </w:t>
      </w:r>
      <w:proofErr w:type="spellStart"/>
      <w:r w:rsidRPr="004D5819">
        <w:rPr>
          <w:rFonts w:ascii="Arial" w:hAnsi="Arial" w:cs="Arial"/>
          <w:color w:val="000000"/>
          <w:sz w:val="20"/>
          <w:szCs w:val="20"/>
        </w:rPr>
        <w:t>Renishaw’s</w:t>
      </w:r>
      <w:proofErr w:type="spellEnd"/>
      <w:r w:rsidRPr="004D5819">
        <w:rPr>
          <w:rFonts w:ascii="Arial" w:hAnsi="Arial" w:cs="Arial"/>
          <w:color w:val="000000"/>
          <w:sz w:val="20"/>
          <w:szCs w:val="20"/>
        </w:rPr>
        <w:t xml:space="preserve"> full range of </w:t>
      </w:r>
      <w:proofErr w:type="spellStart"/>
      <w:r w:rsidRPr="004D5819">
        <w:rPr>
          <w:rFonts w:ascii="Arial" w:hAnsi="Arial" w:cs="Arial"/>
          <w:color w:val="000000"/>
          <w:sz w:val="20"/>
          <w:szCs w:val="20"/>
        </w:rPr>
        <w:t>TONiC</w:t>
      </w:r>
      <w:proofErr w:type="spellEnd"/>
      <w:r w:rsidRPr="004D5819">
        <w:rPr>
          <w:rFonts w:ascii="Arial" w:hAnsi="Arial" w:cs="Arial"/>
          <w:color w:val="000000"/>
          <w:sz w:val="20"/>
          <w:szCs w:val="20"/>
        </w:rPr>
        <w:t xml:space="preserve"> encoders please visit</w:t>
      </w:r>
      <w:r w:rsidR="007D0DE3">
        <w:rPr>
          <w:rFonts w:ascii="Arial" w:hAnsi="Arial" w:cs="Arial"/>
          <w:color w:val="000000"/>
          <w:sz w:val="20"/>
          <w:szCs w:val="20"/>
        </w:rPr>
        <w:t xml:space="preserve"> </w:t>
      </w:r>
      <w:hyperlink r:id="rId13" w:history="1">
        <w:r w:rsidRPr="004D5819">
          <w:rPr>
            <w:rStyle w:val="Hyperlink"/>
            <w:rFonts w:ascii="Arial" w:hAnsi="Arial" w:cs="Arial"/>
            <w:b/>
            <w:bCs/>
            <w:sz w:val="20"/>
            <w:szCs w:val="20"/>
          </w:rPr>
          <w:t>www.renishaw.com/tonic</w:t>
        </w:r>
      </w:hyperlink>
      <w:r w:rsidRPr="004D5819">
        <w:rPr>
          <w:rFonts w:ascii="Arial" w:hAnsi="Arial" w:cs="Arial"/>
          <w:b/>
          <w:bCs/>
          <w:color w:val="000000"/>
          <w:sz w:val="20"/>
          <w:szCs w:val="20"/>
        </w:rPr>
        <w:t>.</w:t>
      </w:r>
    </w:p>
    <w:p w:rsidR="007D0DE3" w:rsidRPr="007D0DE3" w:rsidRDefault="007D0DE3" w:rsidP="002E1CFB">
      <w:pPr>
        <w:pStyle w:val="Heading2"/>
        <w:rPr>
          <w:rFonts w:ascii="Arial" w:hAnsi="Arial" w:cs="Arial"/>
          <w:color w:val="000000" w:themeColor="text1"/>
          <w:sz w:val="20"/>
          <w:szCs w:val="20"/>
        </w:rPr>
      </w:pPr>
      <w:r w:rsidRPr="007D0DE3">
        <w:rPr>
          <w:rFonts w:ascii="Arial" w:hAnsi="Arial" w:cs="Arial"/>
          <w:color w:val="000000" w:themeColor="text1"/>
          <w:sz w:val="20"/>
          <w:szCs w:val="20"/>
        </w:rPr>
        <w:t xml:space="preserve">About </w:t>
      </w:r>
      <w:proofErr w:type="spellStart"/>
      <w:r w:rsidRPr="007D0DE3">
        <w:rPr>
          <w:rFonts w:ascii="Arial" w:hAnsi="Arial" w:cs="Arial"/>
          <w:color w:val="000000" w:themeColor="text1"/>
          <w:sz w:val="20"/>
          <w:szCs w:val="20"/>
        </w:rPr>
        <w:t>Renishaw</w:t>
      </w:r>
      <w:proofErr w:type="spellEnd"/>
    </w:p>
    <w:p w:rsidR="007D0DE3" w:rsidRPr="007D0DE3" w:rsidRDefault="007D0DE3" w:rsidP="002E1CFB">
      <w:pPr>
        <w:pStyle w:val="NormalWeb"/>
        <w:rPr>
          <w:rFonts w:ascii="Arial" w:hAnsi="Arial" w:cs="Arial"/>
          <w:color w:val="211A15"/>
          <w:sz w:val="20"/>
          <w:szCs w:val="20"/>
        </w:rPr>
      </w:pPr>
      <w:proofErr w:type="spellStart"/>
      <w:r w:rsidRPr="007D0DE3">
        <w:rPr>
          <w:rFonts w:ascii="Arial" w:hAnsi="Arial" w:cs="Arial"/>
          <w:color w:val="211A15"/>
          <w:sz w:val="20"/>
          <w:szCs w:val="20"/>
        </w:rPr>
        <w:t>Renishaw</w:t>
      </w:r>
      <w:proofErr w:type="spellEnd"/>
      <w:r w:rsidRPr="007D0DE3">
        <w:rPr>
          <w:rFonts w:ascii="Arial" w:hAnsi="Arial" w:cs="Arial"/>
          <w:color w:val="211A15"/>
          <w:sz w:val="20"/>
          <w:szCs w:val="20"/>
        </w:rPr>
        <w:t xml:space="preserve">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7D0DE3" w:rsidRPr="007D0DE3" w:rsidRDefault="007D0DE3" w:rsidP="002E1CFB">
      <w:pPr>
        <w:pStyle w:val="NormalWeb"/>
        <w:rPr>
          <w:rFonts w:ascii="Arial" w:hAnsi="Arial" w:cs="Arial"/>
          <w:color w:val="211A15"/>
          <w:sz w:val="20"/>
          <w:szCs w:val="20"/>
        </w:rPr>
      </w:pPr>
      <w:r w:rsidRPr="007D0DE3">
        <w:rPr>
          <w:rFonts w:ascii="Arial" w:hAnsi="Arial" w:cs="Arial"/>
          <w:color w:val="211A15"/>
          <w:sz w:val="20"/>
          <w:szCs w:val="20"/>
        </w:rPr>
        <w:t xml:space="preserve">The </w:t>
      </w:r>
      <w:proofErr w:type="spellStart"/>
      <w:r w:rsidRPr="007D0DE3">
        <w:rPr>
          <w:rFonts w:ascii="Arial" w:hAnsi="Arial" w:cs="Arial"/>
          <w:color w:val="211A15"/>
          <w:sz w:val="20"/>
          <w:szCs w:val="20"/>
        </w:rPr>
        <w:t>Renishaw</w:t>
      </w:r>
      <w:proofErr w:type="spellEnd"/>
      <w:r w:rsidRPr="007D0DE3">
        <w:rPr>
          <w:rFonts w:ascii="Arial" w:hAnsi="Arial" w:cs="Arial"/>
          <w:color w:val="211A15"/>
          <w:sz w:val="20"/>
          <w:szCs w:val="20"/>
        </w:rPr>
        <w:t xml:space="preserve"> Group currently has more than 70 offices in 32 countries, with around 4,000 employees, of which 2,600 people are employed within the UK. The majority of the company's R&amp;D and manufacturing is carried out in the UK and for the year ended June 2014 </w:t>
      </w:r>
      <w:proofErr w:type="spellStart"/>
      <w:r w:rsidRPr="007D0DE3">
        <w:rPr>
          <w:rFonts w:ascii="Arial" w:hAnsi="Arial" w:cs="Arial"/>
          <w:color w:val="211A15"/>
          <w:sz w:val="20"/>
          <w:szCs w:val="20"/>
        </w:rPr>
        <w:t>Renishaw</w:t>
      </w:r>
      <w:proofErr w:type="spellEnd"/>
      <w:r w:rsidRPr="007D0DE3">
        <w:rPr>
          <w:rFonts w:ascii="Arial" w:hAnsi="Arial" w:cs="Arial"/>
          <w:color w:val="211A15"/>
          <w:sz w:val="20"/>
          <w:szCs w:val="20"/>
        </w:rPr>
        <w:t xml:space="preserve"> achieved sales of £355.5 million of which 93% was due to exports. The company's largest markets are the USA, China, Germany and Japan.</w:t>
      </w:r>
    </w:p>
    <w:p w:rsidR="007D0DE3" w:rsidRPr="007D0DE3" w:rsidRDefault="007D0DE3" w:rsidP="002E1CFB">
      <w:pPr>
        <w:pStyle w:val="Default"/>
      </w:pPr>
    </w:p>
    <w:p w:rsidR="004D5819" w:rsidRPr="004D5819" w:rsidRDefault="004D5819" w:rsidP="002E1CFB">
      <w:pPr>
        <w:spacing w:after="200"/>
        <w:jc w:val="center"/>
        <w:rPr>
          <w:rFonts w:ascii="Arial" w:eastAsiaTheme="minorHAnsi" w:hAnsi="Arial" w:cs="Arial"/>
          <w:b/>
          <w:lang w:eastAsia="en-US"/>
        </w:rPr>
      </w:pPr>
    </w:p>
    <w:p w:rsidR="00145EE2" w:rsidRPr="004D5819" w:rsidRDefault="00145EE2" w:rsidP="002E1CFB">
      <w:pPr>
        <w:spacing w:after="200"/>
        <w:jc w:val="center"/>
        <w:rPr>
          <w:rFonts w:ascii="Arial" w:eastAsiaTheme="minorHAnsi" w:hAnsi="Arial" w:cs="Arial"/>
          <w:b/>
          <w:lang w:eastAsia="en-US"/>
        </w:rPr>
      </w:pPr>
      <w:r w:rsidRPr="004D5819">
        <w:rPr>
          <w:rFonts w:ascii="Arial" w:eastAsiaTheme="minorHAnsi" w:hAnsi="Arial" w:cs="Arial"/>
          <w:b/>
          <w:lang w:eastAsia="en-US"/>
        </w:rPr>
        <w:t>-ENDS-</w:t>
      </w:r>
    </w:p>
    <w:p w:rsidR="0006668E" w:rsidRPr="004D5819" w:rsidRDefault="0006668E" w:rsidP="002E1CFB">
      <w:pPr>
        <w:rPr>
          <w:rFonts w:ascii="Arial" w:hAnsi="Arial" w:cs="Arial"/>
        </w:rPr>
      </w:pPr>
    </w:p>
    <w:sectPr w:rsidR="0006668E" w:rsidRPr="004D5819" w:rsidSect="005A7A54">
      <w:headerReference w:type="first" r:id="rId14"/>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E6A" w:rsidRDefault="007D1E6A" w:rsidP="002E2F8C">
      <w:r>
        <w:separator/>
      </w:r>
    </w:p>
  </w:endnote>
  <w:endnote w:type="continuationSeparator" w:id="0">
    <w:p w:rsidR="007D1E6A" w:rsidRDefault="007D1E6A" w:rsidP="002E2F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E6A" w:rsidRDefault="007D1E6A" w:rsidP="002E2F8C">
      <w:r>
        <w:separator/>
      </w:r>
    </w:p>
  </w:footnote>
  <w:footnote w:type="continuationSeparator" w:id="0">
    <w:p w:rsidR="007D1E6A" w:rsidRDefault="007D1E6A"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6A" w:rsidRDefault="00497CD4">
    <w:pPr>
      <w:pStyle w:val="Header"/>
    </w:pPr>
    <w:r w:rsidRPr="00497CD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504349642"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F98189"/>
    <w:multiLevelType w:val="hybridMultilevel"/>
    <w:tmpl w:val="40EF0A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A0085"/>
    <w:multiLevelType w:val="hybridMultilevel"/>
    <w:tmpl w:val="6D22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DF7E18"/>
    <w:multiLevelType w:val="hybridMultilevel"/>
    <w:tmpl w:val="CC24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3E32CD"/>
    <w:multiLevelType w:val="hybridMultilevel"/>
    <w:tmpl w:val="7668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04AC8"/>
    <w:rsid w:val="0000531D"/>
    <w:rsid w:val="000566E5"/>
    <w:rsid w:val="0006668E"/>
    <w:rsid w:val="000B6575"/>
    <w:rsid w:val="000F4C94"/>
    <w:rsid w:val="00116E01"/>
    <w:rsid w:val="0012029C"/>
    <w:rsid w:val="00145EE2"/>
    <w:rsid w:val="0016753A"/>
    <w:rsid w:val="0017154D"/>
    <w:rsid w:val="00180B30"/>
    <w:rsid w:val="00182797"/>
    <w:rsid w:val="0021225A"/>
    <w:rsid w:val="00227CE4"/>
    <w:rsid w:val="002469DB"/>
    <w:rsid w:val="002E1CFB"/>
    <w:rsid w:val="002E2F8C"/>
    <w:rsid w:val="00304CD1"/>
    <w:rsid w:val="003377F3"/>
    <w:rsid w:val="0035464A"/>
    <w:rsid w:val="003647B3"/>
    <w:rsid w:val="0037242B"/>
    <w:rsid w:val="00381AE5"/>
    <w:rsid w:val="00387027"/>
    <w:rsid w:val="00392EF6"/>
    <w:rsid w:val="0039382D"/>
    <w:rsid w:val="003D5D29"/>
    <w:rsid w:val="003E6E81"/>
    <w:rsid w:val="003F2730"/>
    <w:rsid w:val="00407D9A"/>
    <w:rsid w:val="004863E7"/>
    <w:rsid w:val="00490E55"/>
    <w:rsid w:val="004930B0"/>
    <w:rsid w:val="0049414C"/>
    <w:rsid w:val="00497CD4"/>
    <w:rsid w:val="004B6395"/>
    <w:rsid w:val="004C5163"/>
    <w:rsid w:val="004D5819"/>
    <w:rsid w:val="004F213F"/>
    <w:rsid w:val="004F5243"/>
    <w:rsid w:val="00546FE4"/>
    <w:rsid w:val="005A7A54"/>
    <w:rsid w:val="00613B37"/>
    <w:rsid w:val="0065468E"/>
    <w:rsid w:val="00691B3D"/>
    <w:rsid w:val="00694EDE"/>
    <w:rsid w:val="006C2C75"/>
    <w:rsid w:val="006E4D82"/>
    <w:rsid w:val="006F63F1"/>
    <w:rsid w:val="006F67C1"/>
    <w:rsid w:val="0073088A"/>
    <w:rsid w:val="00735158"/>
    <w:rsid w:val="0073719C"/>
    <w:rsid w:val="007476D0"/>
    <w:rsid w:val="00760943"/>
    <w:rsid w:val="00775194"/>
    <w:rsid w:val="007C4DCE"/>
    <w:rsid w:val="007D0DE3"/>
    <w:rsid w:val="007D1E6A"/>
    <w:rsid w:val="00864808"/>
    <w:rsid w:val="008757C5"/>
    <w:rsid w:val="0088392C"/>
    <w:rsid w:val="008A023D"/>
    <w:rsid w:val="008B699B"/>
    <w:rsid w:val="008D3B4D"/>
    <w:rsid w:val="008E2064"/>
    <w:rsid w:val="00910A83"/>
    <w:rsid w:val="0096608D"/>
    <w:rsid w:val="009B326C"/>
    <w:rsid w:val="009F1E1F"/>
    <w:rsid w:val="00A26B20"/>
    <w:rsid w:val="00A32C35"/>
    <w:rsid w:val="00A73DF3"/>
    <w:rsid w:val="00A97343"/>
    <w:rsid w:val="00B03E98"/>
    <w:rsid w:val="00B35AA9"/>
    <w:rsid w:val="00B53C11"/>
    <w:rsid w:val="00B61F67"/>
    <w:rsid w:val="00B70DAB"/>
    <w:rsid w:val="00C47966"/>
    <w:rsid w:val="00CB0C2C"/>
    <w:rsid w:val="00CC4B43"/>
    <w:rsid w:val="00CF722A"/>
    <w:rsid w:val="00D20622"/>
    <w:rsid w:val="00D92177"/>
    <w:rsid w:val="00D94955"/>
    <w:rsid w:val="00D97B7E"/>
    <w:rsid w:val="00D97E36"/>
    <w:rsid w:val="00E561D8"/>
    <w:rsid w:val="00E73435"/>
    <w:rsid w:val="00EE635A"/>
    <w:rsid w:val="00F05286"/>
    <w:rsid w:val="00F21E37"/>
    <w:rsid w:val="00F30D7C"/>
    <w:rsid w:val="00F560D5"/>
    <w:rsid w:val="00F71F07"/>
    <w:rsid w:val="00F81452"/>
    <w:rsid w:val="00FA3F2E"/>
    <w:rsid w:val="00FB0B5D"/>
    <w:rsid w:val="00FB6AAE"/>
    <w:rsid w:val="00FC7AE9"/>
    <w:rsid w:val="00FD6B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7D0D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semiHidden/>
    <w:unhideWhenUsed/>
    <w:rsid w:val="009F1E1F"/>
    <w:pPr>
      <w:tabs>
        <w:tab w:val="center" w:pos="4513"/>
        <w:tab w:val="right" w:pos="9026"/>
      </w:tabs>
    </w:pPr>
  </w:style>
  <w:style w:type="character" w:customStyle="1" w:styleId="FooterChar">
    <w:name w:val="Footer Char"/>
    <w:basedOn w:val="DefaultParagraphFont"/>
    <w:link w:val="Footer"/>
    <w:uiPriority w:val="99"/>
    <w:semiHidden/>
    <w:rsid w:val="009F1E1F"/>
  </w:style>
  <w:style w:type="paragraph" w:styleId="BalloonText">
    <w:name w:val="Balloon Text"/>
    <w:basedOn w:val="Normal"/>
    <w:link w:val="BalloonTextChar"/>
    <w:uiPriority w:val="99"/>
    <w:semiHidden/>
    <w:unhideWhenUsed/>
    <w:rsid w:val="00116E01"/>
    <w:rPr>
      <w:rFonts w:ascii="Tahoma" w:hAnsi="Tahoma" w:cs="Tahoma"/>
      <w:sz w:val="16"/>
      <w:szCs w:val="16"/>
    </w:rPr>
  </w:style>
  <w:style w:type="character" w:customStyle="1" w:styleId="BalloonTextChar">
    <w:name w:val="Balloon Text Char"/>
    <w:basedOn w:val="DefaultParagraphFont"/>
    <w:link w:val="BalloonText"/>
    <w:uiPriority w:val="99"/>
    <w:semiHidden/>
    <w:rsid w:val="00116E01"/>
    <w:rPr>
      <w:rFonts w:ascii="Tahoma" w:hAnsi="Tahoma" w:cs="Tahoma"/>
      <w:sz w:val="16"/>
      <w:szCs w:val="16"/>
    </w:rPr>
  </w:style>
  <w:style w:type="paragraph" w:customStyle="1" w:styleId="Default">
    <w:name w:val="Default"/>
    <w:rsid w:val="004D5819"/>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4D5819"/>
    <w:pPr>
      <w:spacing w:line="201" w:lineRule="atLeast"/>
    </w:pPr>
    <w:rPr>
      <w:rFonts w:cs="Times New Roman"/>
      <w:color w:val="auto"/>
    </w:rPr>
  </w:style>
  <w:style w:type="character" w:customStyle="1" w:styleId="Heading2Char">
    <w:name w:val="Heading 2 Char"/>
    <w:basedOn w:val="DefaultParagraphFont"/>
    <w:link w:val="Heading2"/>
    <w:uiPriority w:val="9"/>
    <w:semiHidden/>
    <w:rsid w:val="007D0DE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77969352">
      <w:bodyDiv w:val="1"/>
      <w:marLeft w:val="180"/>
      <w:marRight w:val="180"/>
      <w:marTop w:val="180"/>
      <w:marBottom w:val="18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nishaw.com/toni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9D0AA-D534-428F-B3B2-D54D60394BF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08b2cd93-6665-485e-a71c-3a6b058601cd"/>
    <ds:schemaRef ds:uri="8eaf8db2-22bd-46e9-ba1a-3b94a37cd118"/>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1262</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id139458</cp:lastModifiedBy>
  <cp:revision>7</cp:revision>
  <cp:lastPrinted>2014-08-01T09:43:00Z</cp:lastPrinted>
  <dcterms:created xsi:type="dcterms:W3CDTF">2015-07-13T14:50:00Z</dcterms:created>
  <dcterms:modified xsi:type="dcterms:W3CDTF">2015-09-21T13:08:00Z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