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D6" w:rsidRPr="00643115" w:rsidRDefault="003645D6" w:rsidP="000427A9">
      <w:pPr>
        <w:spacing w:line="24" w:lineRule="atLeast"/>
        <w:ind w:right="-554"/>
        <w:rPr>
          <w:rFonts w:ascii="DFHeiMedium-B5" w:eastAsia="DFHeiMedium-B5" w:hAnsi="Arial"/>
          <w:i/>
          <w:noProof/>
        </w:rPr>
      </w:pPr>
    </w:p>
    <w:p w:rsidR="00DE5D1C" w:rsidRPr="00643115" w:rsidRDefault="009C6B2C" w:rsidP="000427A9">
      <w:pPr>
        <w:spacing w:line="24" w:lineRule="atLeast"/>
        <w:ind w:right="-554"/>
        <w:rPr>
          <w:rFonts w:ascii="DFHeiMedium-B5" w:eastAsia="DFHeiMedium-B5" w:hAnsi="Arial" w:cs="Arial"/>
        </w:rPr>
      </w:pPr>
      <w:r w:rsidRPr="00643115">
        <w:rPr>
          <w:rFonts w:ascii="DFHeiMedium-B5" w:eastAsia="DFHeiMedium-B5" w:hint="eastAsia"/>
          <w:noProof/>
          <w:lang w:val="en-GB" w:eastAsia="zh-TW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4076065</wp:posOffset>
            </wp:positionH>
            <wp:positionV relativeFrom="paragraph">
              <wp:posOffset>-310515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115" w:rsidRPr="00643115" w:rsidRDefault="00643115" w:rsidP="000427A9">
      <w:pPr>
        <w:spacing w:line="24" w:lineRule="atLeast"/>
        <w:rPr>
          <w:rFonts w:ascii="DFPHeiBold-B5" w:eastAsia="DFPHeiBold-B5"/>
          <w:sz w:val="22"/>
        </w:rPr>
      </w:pPr>
      <w:r w:rsidRPr="00643115">
        <w:rPr>
          <w:rFonts w:ascii="Helvetica" w:eastAsia="DFPHeiBold-B5" w:hAnsi="Helvetica"/>
          <w:b/>
          <w:sz w:val="22"/>
        </w:rPr>
        <w:t xml:space="preserve">Renishaw </w:t>
      </w:r>
      <w:r w:rsidRPr="00643115">
        <w:rPr>
          <w:rFonts w:ascii="DFPHeiBold-B5" w:eastAsia="DFPHeiBold-B5" w:hint="eastAsia"/>
          <w:sz w:val="22"/>
        </w:rPr>
        <w:t xml:space="preserve">將於 </w:t>
      </w:r>
      <w:r w:rsidRPr="00643115">
        <w:rPr>
          <w:rFonts w:ascii="Helvetica" w:eastAsia="DFPHeiBold-B5" w:hAnsi="Helvetica"/>
          <w:b/>
          <w:sz w:val="22"/>
        </w:rPr>
        <w:t>EMO 2015</w:t>
      </w:r>
      <w:r w:rsidRPr="00643115">
        <w:rPr>
          <w:rFonts w:ascii="DFPHeiBold-B5" w:eastAsia="DFPHeiBold-B5" w:hint="eastAsia"/>
          <w:sz w:val="22"/>
        </w:rPr>
        <w:t xml:space="preserve"> 發表新版本的 </w:t>
      </w:r>
      <w:r w:rsidRPr="00643115">
        <w:rPr>
          <w:rFonts w:ascii="Helvetica" w:eastAsia="DFPHeiBold-B5" w:hAnsi="Helvetica"/>
          <w:b/>
          <w:sz w:val="22"/>
        </w:rPr>
        <w:t>REVO®</w:t>
      </w:r>
      <w:r w:rsidRPr="00643115">
        <w:rPr>
          <w:rFonts w:ascii="DFPHeiBold-B5" w:eastAsia="DFPHeiBold-B5" w:hint="eastAsia"/>
          <w:sz w:val="22"/>
        </w:rPr>
        <w:t xml:space="preserve"> 多感應器 </w:t>
      </w:r>
      <w:r w:rsidRPr="00643115">
        <w:rPr>
          <w:rFonts w:ascii="Helvetica" w:eastAsia="DFPHeiBold-B5" w:hAnsi="Helvetica"/>
          <w:b/>
          <w:sz w:val="22"/>
        </w:rPr>
        <w:t>5</w:t>
      </w:r>
      <w:r w:rsidRPr="00643115">
        <w:rPr>
          <w:rFonts w:ascii="DFPHeiBold-B5" w:eastAsia="DFPHeiBold-B5" w:hint="eastAsia"/>
          <w:sz w:val="22"/>
        </w:rPr>
        <w:t xml:space="preserve"> 軸量測系統</w:t>
      </w:r>
    </w:p>
    <w:p w:rsidR="00643115" w:rsidRPr="00643115" w:rsidRDefault="00643115" w:rsidP="000427A9">
      <w:pPr>
        <w:spacing w:line="24" w:lineRule="atLeast"/>
        <w:rPr>
          <w:rFonts w:ascii="DFHeiMedium-B5" w:eastAsia="DFHeiMedium-B5" w:hAnsi="Arial" w:cs="Arial"/>
        </w:rPr>
      </w:pPr>
    </w:p>
    <w:p w:rsidR="00643115" w:rsidRPr="00643115" w:rsidRDefault="00643115" w:rsidP="000427A9">
      <w:pPr>
        <w:spacing w:line="24" w:lineRule="atLeast"/>
        <w:rPr>
          <w:rFonts w:ascii="DFHeiMedium-B5" w:eastAsia="DFHeiMedium-B5"/>
        </w:rPr>
      </w:pPr>
      <w:r w:rsidRPr="00643115">
        <w:rPr>
          <w:rFonts w:ascii="Helvetica" w:eastAsia="DFHeiMedium-B5" w:hAnsi="Helvetica"/>
        </w:rPr>
        <w:t xml:space="preserve">Renishaw </w:t>
      </w:r>
      <w:r w:rsidRPr="00643115">
        <w:rPr>
          <w:rFonts w:ascii="DFHeiMedium-B5" w:eastAsia="DFHeiMedium-B5" w:hint="eastAsia"/>
        </w:rPr>
        <w:t xml:space="preserve">隆重推出 </w:t>
      </w:r>
      <w:r w:rsidRPr="00643115">
        <w:rPr>
          <w:rFonts w:ascii="Helvetica" w:eastAsia="DFHeiMedium-B5" w:hAnsi="Helvetica"/>
        </w:rPr>
        <w:t>REVO-2</w:t>
      </w:r>
      <w:r w:rsidRPr="00643115">
        <w:rPr>
          <w:rFonts w:ascii="DFHeiMedium-B5" w:eastAsia="DFHeiMedium-B5" w:hint="eastAsia"/>
        </w:rPr>
        <w:t xml:space="preserve"> － 一款在三次元量床（</w:t>
      </w:r>
      <w:r w:rsidRPr="00643115">
        <w:rPr>
          <w:rFonts w:ascii="Helvetica" w:eastAsia="DFHeiMedium-B5" w:hAnsi="Helvetica"/>
        </w:rPr>
        <w:t>CMM</w:t>
      </w:r>
      <w:r w:rsidRPr="00643115">
        <w:rPr>
          <w:rFonts w:ascii="DFHeiMedium-B5" w:eastAsia="DFHeiMedium-B5" w:hint="eastAsia"/>
        </w:rPr>
        <w:t xml:space="preserve">）上使用的，全新改良版本與革命性的多感應器 </w:t>
      </w:r>
      <w:r w:rsidRPr="00643115">
        <w:rPr>
          <w:rFonts w:ascii="Helvetica" w:eastAsia="DFHeiMedium-B5" w:hAnsi="Helvetica"/>
        </w:rPr>
        <w:t>5</w:t>
      </w:r>
      <w:r w:rsidRPr="00643115">
        <w:rPr>
          <w:rFonts w:ascii="DFHeiMedium-B5" w:eastAsia="DFHeiMedium-B5" w:hint="eastAsia"/>
        </w:rPr>
        <w:t xml:space="preserve"> 軸測頭。</w:t>
      </w:r>
      <w:r w:rsidRPr="00643115">
        <w:rPr>
          <w:rFonts w:ascii="Helvetica" w:eastAsia="DFHeiMedium-B5" w:hAnsi="Helvetica"/>
        </w:rPr>
        <w:t xml:space="preserve">REVO-2 </w:t>
      </w:r>
      <w:r w:rsidRPr="00643115">
        <w:rPr>
          <w:rFonts w:ascii="DFHeiMedium-B5" w:eastAsia="DFHeiMedium-B5" w:hint="eastAsia"/>
        </w:rPr>
        <w:t xml:space="preserve">及新的 </w:t>
      </w:r>
      <w:r w:rsidRPr="00643115">
        <w:rPr>
          <w:rFonts w:ascii="Helvetica" w:eastAsia="DFHeiMedium-B5" w:hAnsi="Helvetica"/>
        </w:rPr>
        <w:t xml:space="preserve">CMM </w:t>
      </w:r>
      <w:r w:rsidRPr="00643115">
        <w:rPr>
          <w:rFonts w:ascii="DFHeiMedium-B5" w:eastAsia="DFHeiMedium-B5" w:hint="eastAsia"/>
        </w:rPr>
        <w:t xml:space="preserve">控制器 </w:t>
      </w:r>
      <w:r w:rsidRPr="00643115">
        <w:rPr>
          <w:rFonts w:ascii="Helvetica" w:eastAsia="DFHeiMedium-B5" w:hAnsi="Helvetica"/>
        </w:rPr>
        <w:t xml:space="preserve">UCC S5 </w:t>
      </w:r>
      <w:r w:rsidRPr="00643115">
        <w:rPr>
          <w:rFonts w:ascii="DFHeiMedium-B5" w:eastAsia="DFHeiMedium-B5" w:hint="eastAsia"/>
        </w:rPr>
        <w:t xml:space="preserve">是以成功的 </w:t>
      </w:r>
      <w:r w:rsidRPr="00643115">
        <w:rPr>
          <w:rFonts w:ascii="Helvetica" w:eastAsia="DFHeiMedium-B5" w:hAnsi="Helvetica"/>
        </w:rPr>
        <w:t xml:space="preserve">REVO </w:t>
      </w:r>
      <w:r w:rsidRPr="00643115">
        <w:rPr>
          <w:rFonts w:ascii="DFHeiMedium-B5" w:eastAsia="DFHeiMedium-B5" w:hint="eastAsia"/>
        </w:rPr>
        <w:t xml:space="preserve">多感應器系統為基礎，搭載經強化的電源和通訊功能，適用於最新的 </w:t>
      </w:r>
      <w:r w:rsidRPr="00643115">
        <w:rPr>
          <w:rFonts w:ascii="Helvetica" w:eastAsia="DFHeiMedium-B5" w:hAnsi="Helvetica"/>
        </w:rPr>
        <w:t xml:space="preserve">REVO </w:t>
      </w:r>
      <w:r w:rsidRPr="00643115">
        <w:rPr>
          <w:rFonts w:ascii="DFHeiMedium-B5" w:eastAsia="DFHeiMedium-B5" w:hint="eastAsia"/>
        </w:rPr>
        <w:t xml:space="preserve">感應器 — 例如 </w:t>
      </w:r>
      <w:r w:rsidRPr="00643115">
        <w:rPr>
          <w:rFonts w:ascii="Helvetica" w:eastAsia="DFHeiMedium-B5" w:hAnsi="Helvetica"/>
        </w:rPr>
        <w:t xml:space="preserve">RVP </w:t>
      </w:r>
      <w:r w:rsidRPr="00643115">
        <w:rPr>
          <w:rFonts w:ascii="DFHeiMedium-B5" w:eastAsia="DFHeiMedium-B5" w:hint="eastAsia"/>
        </w:rPr>
        <w:t>視覺量測測頭。此測頭也增加了負向 A 軸的角度運動範圍，能夠改善工件的進出，並降低測針設定的複雜性。</w:t>
      </w:r>
    </w:p>
    <w:p w:rsidR="00643115" w:rsidRPr="00643115" w:rsidRDefault="00643115" w:rsidP="000427A9">
      <w:pPr>
        <w:spacing w:line="24" w:lineRule="atLeast"/>
        <w:rPr>
          <w:rFonts w:ascii="DFHeiMedium-B5" w:eastAsia="DFHeiMedium-B5" w:hAnsi="Arial" w:cs="Arial"/>
        </w:rPr>
      </w:pPr>
    </w:p>
    <w:p w:rsidR="00643115" w:rsidRPr="00643115" w:rsidRDefault="00643115" w:rsidP="000427A9">
      <w:pPr>
        <w:spacing w:line="24" w:lineRule="atLeast"/>
        <w:rPr>
          <w:rFonts w:ascii="DFHeiMedium-B5" w:eastAsia="DFHeiMedium-B5"/>
        </w:rPr>
      </w:pPr>
      <w:r w:rsidRPr="00643115">
        <w:rPr>
          <w:rFonts w:ascii="Helvetica" w:eastAsia="DFHeiMedium-B5" w:hAnsi="Helvetica"/>
        </w:rPr>
        <w:t xml:space="preserve">REVO-2 </w:t>
      </w:r>
      <w:r w:rsidRPr="00643115">
        <w:rPr>
          <w:rFonts w:ascii="DFHeiMedium-B5" w:eastAsia="DFHeiMedium-B5" w:hint="eastAsia"/>
        </w:rPr>
        <w:t xml:space="preserve">採用 </w:t>
      </w:r>
      <w:r w:rsidRPr="00643115">
        <w:rPr>
          <w:rFonts w:ascii="Helvetica" w:eastAsia="DFHeiMedium-B5" w:hAnsi="Helvetica"/>
        </w:rPr>
        <w:t xml:space="preserve">Renishaw </w:t>
      </w:r>
      <w:r w:rsidRPr="00643115">
        <w:rPr>
          <w:rFonts w:ascii="DFHeiMedium-B5" w:eastAsia="DFHeiMedium-B5" w:hint="eastAsia"/>
        </w:rPr>
        <w:t xml:space="preserve">自家的 </w:t>
      </w:r>
      <w:r w:rsidRPr="00643115">
        <w:rPr>
          <w:rFonts w:ascii="Helvetica" w:eastAsia="DFHeiMedium-B5" w:hAnsi="Helvetica"/>
        </w:rPr>
        <w:t>ATOM</w:t>
      </w:r>
      <w:r w:rsidRPr="00643115">
        <w:rPr>
          <w:rFonts w:ascii="Helvetica" w:eastAsia="Microsoft JhengHei" w:hAnsi="Helvetica" w:cs="Microsoft JhengHei"/>
        </w:rPr>
        <w:t>™</w:t>
      </w:r>
      <w:r w:rsidRPr="00643115">
        <w:rPr>
          <w:rFonts w:ascii="DFHeiMedium-B5" w:eastAsia="DFHeiMedium-B5" w:hint="eastAsia"/>
        </w:rPr>
        <w:t xml:space="preserve"> 光學增量型編碼器系統，獨家結合微型化與耐用、優異的量測性能等優點。</w:t>
      </w:r>
      <w:r w:rsidRPr="00643115">
        <w:rPr>
          <w:rFonts w:ascii="Helvetica" w:eastAsia="DFHeiMedium-B5" w:hAnsi="Helvetica"/>
        </w:rPr>
        <w:t xml:space="preserve">ATOM </w:t>
      </w:r>
      <w:r w:rsidRPr="00643115">
        <w:rPr>
          <w:rFonts w:ascii="DFHeiMedium-B5" w:eastAsia="DFHeiMedium-B5" w:hint="eastAsia"/>
        </w:rPr>
        <w:t xml:space="preserve">採用了全世界光學濾鏡組當中的最小讀取頭。它能提供最高至 </w:t>
      </w:r>
      <w:r w:rsidRPr="00643115">
        <w:rPr>
          <w:rFonts w:ascii="Helvetica" w:eastAsia="DFHeiMedium-B5" w:hAnsi="Helvetica"/>
        </w:rPr>
        <w:t>20 m/s</w:t>
      </w:r>
      <w:r w:rsidRPr="00643115">
        <w:rPr>
          <w:rFonts w:ascii="DFHeiMedium-B5" w:eastAsia="DFHeiMedium-B5" w:hint="eastAsia"/>
        </w:rPr>
        <w:t>（</w:t>
      </w:r>
      <w:r w:rsidRPr="00643115">
        <w:rPr>
          <w:rFonts w:ascii="Helvetica" w:eastAsia="DFHeiMedium-B5" w:hAnsi="Helvetica"/>
        </w:rPr>
        <w:t xml:space="preserve">17 mm </w:t>
      </w:r>
      <w:r w:rsidRPr="00643115">
        <w:rPr>
          <w:rFonts w:ascii="DFHeiMedium-B5" w:eastAsia="DFHeiMedium-B5" w:hint="eastAsia"/>
        </w:rPr>
        <w:t>碟片為</w:t>
      </w:r>
      <w:r w:rsidRPr="00643115">
        <w:rPr>
          <w:rFonts w:ascii="Helvetica" w:eastAsia="DFHeiMedium-B5" w:hAnsi="Helvetica"/>
        </w:rPr>
        <w:t>29,000 RPM</w:t>
      </w:r>
      <w:r w:rsidRPr="00643115">
        <w:rPr>
          <w:rFonts w:ascii="DFHeiMedium-B5" w:eastAsia="DFHeiMedium-B5" w:hint="eastAsia"/>
        </w:rPr>
        <w:t xml:space="preserve">）的速度、高達 </w:t>
      </w:r>
      <w:r w:rsidRPr="00643115">
        <w:rPr>
          <w:rFonts w:ascii="Helvetica" w:eastAsia="DFHeiMedium-B5" w:hAnsi="Helvetica"/>
        </w:rPr>
        <w:t xml:space="preserve">1 nm </w:t>
      </w:r>
      <w:r w:rsidRPr="00643115">
        <w:rPr>
          <w:rFonts w:ascii="DFHeiMedium-B5" w:eastAsia="DFHeiMedium-B5" w:hint="eastAsia"/>
        </w:rPr>
        <w:t>解析度（</w:t>
      </w:r>
      <w:r w:rsidRPr="00643115">
        <w:rPr>
          <w:rFonts w:ascii="Helvetica" w:eastAsia="DFHeiMedium-B5" w:hAnsi="Helvetica"/>
        </w:rPr>
        <w:t xml:space="preserve">108 mm </w:t>
      </w:r>
      <w:r w:rsidRPr="00643115">
        <w:rPr>
          <w:rFonts w:ascii="DFHeiMedium-B5" w:eastAsia="DFHeiMedium-B5" w:hint="eastAsia"/>
        </w:rPr>
        <w:t>碟片為</w:t>
      </w:r>
      <w:r w:rsidRPr="00643115">
        <w:rPr>
          <w:rFonts w:ascii="Helvetica" w:eastAsia="DFHeiMedium-B5" w:hAnsi="Helvetica"/>
        </w:rPr>
        <w:t>0.004 </w:t>
      </w:r>
      <w:r w:rsidRPr="00643115">
        <w:rPr>
          <w:rFonts w:ascii="DFHeiMedium-B5" w:eastAsia="DFHeiMedium-B5" w:hint="eastAsia"/>
        </w:rPr>
        <w:t>弧秒），以及不鏽鋼與玻璃材質的線性與旋轉（角度）光學尺。</w:t>
      </w:r>
    </w:p>
    <w:p w:rsidR="00643115" w:rsidRPr="00643115" w:rsidRDefault="00643115" w:rsidP="000427A9">
      <w:pPr>
        <w:spacing w:line="24" w:lineRule="atLeast"/>
        <w:rPr>
          <w:rFonts w:ascii="DFHeiMedium-B5" w:eastAsia="DFHeiMedium-B5" w:hAnsi="Arial" w:cs="Arial"/>
        </w:rPr>
      </w:pPr>
    </w:p>
    <w:p w:rsidR="00643115" w:rsidRPr="00643115" w:rsidRDefault="00643115" w:rsidP="000427A9">
      <w:pPr>
        <w:spacing w:line="24" w:lineRule="atLeast"/>
        <w:rPr>
          <w:rFonts w:ascii="DFHeiMedium-B5" w:eastAsia="DFHeiMedium-B5"/>
        </w:rPr>
      </w:pPr>
      <w:r w:rsidRPr="00643115">
        <w:rPr>
          <w:rFonts w:ascii="Helvetica" w:eastAsia="DFHeiMedium-B5" w:hAnsi="Helvetica"/>
        </w:rPr>
        <w:t xml:space="preserve">REVO-2 </w:t>
      </w:r>
      <w:r w:rsidRPr="00643115">
        <w:rPr>
          <w:rFonts w:ascii="DFHeiMedium-B5" w:eastAsia="DFHeiMedium-B5" w:hint="eastAsia"/>
        </w:rPr>
        <w:t>是唯一能同時控制機器三軸和測頭兩軸運動，以及同時能使用多種</w:t>
      </w:r>
      <w:r w:rsidRPr="00643115">
        <w:rPr>
          <w:rFonts w:ascii="Helvetica" w:eastAsia="DFHeiMedium-B5" w:hAnsi="Helvetica"/>
        </w:rPr>
        <w:t xml:space="preserve"> 2D </w:t>
      </w:r>
      <w:r w:rsidRPr="00643115">
        <w:rPr>
          <w:rFonts w:ascii="DFHeiMedium-B5" w:eastAsia="DFHeiMedium-B5" w:hint="eastAsia"/>
        </w:rPr>
        <w:t>和</w:t>
      </w:r>
      <w:r w:rsidRPr="00643115">
        <w:rPr>
          <w:rFonts w:ascii="Helvetica" w:eastAsia="DFHeiMedium-B5" w:hAnsi="Helvetica"/>
        </w:rPr>
        <w:t xml:space="preserve"> 3D </w:t>
      </w:r>
      <w:r w:rsidRPr="00643115">
        <w:rPr>
          <w:rFonts w:ascii="DFHeiMedium-B5" w:eastAsia="DFHeiMedium-B5" w:hint="eastAsia"/>
        </w:rPr>
        <w:t xml:space="preserve">接觸式量測、表面粗糙度量測，和現在的非接觸式視覺測頭，來收集工件資料的 </w:t>
      </w:r>
      <w:r w:rsidRPr="00643115">
        <w:rPr>
          <w:rFonts w:ascii="Helvetica" w:eastAsia="DFHeiMedium-B5" w:hAnsi="Helvetica"/>
        </w:rPr>
        <w:t xml:space="preserve">CMM </w:t>
      </w:r>
      <w:r w:rsidRPr="00643115">
        <w:rPr>
          <w:rFonts w:ascii="DFHeiMedium-B5" w:eastAsia="DFHeiMedium-B5" w:hint="eastAsia"/>
        </w:rPr>
        <w:t>掃描系統。測頭的創新設計採用精密的雷射量測方法和電子信號傳輸技術，能以極高的資料擷取速率進行精準的工件量測。由於五軸控制系統消除了機器運動所造成的大部分動態誤差，因此測頭可以執行量測絕大部分的工作。測頭座遠比</w:t>
      </w:r>
      <w:r w:rsidRPr="00643115">
        <w:rPr>
          <w:rFonts w:ascii="Helvetica" w:eastAsia="DFHeiMedium-B5" w:hAnsi="Helvetica"/>
        </w:rPr>
        <w:t xml:space="preserve"> CMM </w:t>
      </w:r>
      <w:r w:rsidRPr="00643115">
        <w:rPr>
          <w:rFonts w:ascii="DFHeiMedium-B5" w:eastAsia="DFHeiMedium-B5" w:hint="eastAsia"/>
        </w:rPr>
        <w:t>更輕巧且更為動態，故能快速追蹤工件幾何形狀的變化，而不會造成影響量測結果的動態誤差。與原始</w:t>
      </w:r>
      <w:r w:rsidRPr="00643115">
        <w:rPr>
          <w:rFonts w:ascii="Helvetica" w:eastAsia="DFHeiMedium-B5" w:hAnsi="Helvetica"/>
        </w:rPr>
        <w:t xml:space="preserve"> REVO </w:t>
      </w:r>
      <w:r w:rsidRPr="00643115">
        <w:rPr>
          <w:rFonts w:ascii="DFHeiMedium-B5" w:eastAsia="DFHeiMedium-B5" w:hint="eastAsia"/>
        </w:rPr>
        <w:t>產品一樣，</w:t>
      </w:r>
      <w:r w:rsidRPr="00643115">
        <w:rPr>
          <w:rFonts w:ascii="Helvetica" w:eastAsia="DFHeiMedium-B5" w:hAnsi="Helvetica"/>
        </w:rPr>
        <w:t xml:space="preserve">REVO-2 </w:t>
      </w:r>
      <w:r w:rsidRPr="00643115">
        <w:rPr>
          <w:rFonts w:ascii="DFHeiMedium-B5" w:eastAsia="DFHeiMedium-B5" w:hint="eastAsia"/>
        </w:rPr>
        <w:t>多感應器系統也是透過同樣的</w:t>
      </w:r>
      <w:r w:rsidRPr="00643115">
        <w:rPr>
          <w:rFonts w:ascii="Helvetica" w:eastAsia="DFHeiMedium-B5" w:hAnsi="Helvetica"/>
        </w:rPr>
        <w:t xml:space="preserve"> I++ DME </w:t>
      </w:r>
      <w:r w:rsidRPr="00643115">
        <w:rPr>
          <w:rFonts w:ascii="DFHeiMedium-B5" w:eastAsia="DFHeiMedium-B5" w:hint="eastAsia"/>
        </w:rPr>
        <w:t xml:space="preserve">相容通訊介面來管理。 </w:t>
      </w:r>
    </w:p>
    <w:p w:rsidR="00643115" w:rsidRPr="00643115" w:rsidRDefault="00643115" w:rsidP="000427A9">
      <w:pPr>
        <w:spacing w:line="24" w:lineRule="atLeast"/>
        <w:rPr>
          <w:rFonts w:ascii="DFHeiMedium-B5" w:eastAsia="DFHeiMedium-B5" w:hAnsi="Arial" w:cs="Arial"/>
        </w:rPr>
      </w:pPr>
    </w:p>
    <w:p w:rsidR="00643115" w:rsidRPr="00643115" w:rsidRDefault="00643115" w:rsidP="000427A9">
      <w:pPr>
        <w:spacing w:line="24" w:lineRule="atLeast"/>
        <w:rPr>
          <w:rFonts w:ascii="DFHeiMedium-B5" w:eastAsia="DFHeiMedium-B5"/>
        </w:rPr>
      </w:pPr>
      <w:r w:rsidRPr="00643115">
        <w:rPr>
          <w:rFonts w:ascii="Helvetica" w:eastAsia="DFHeiMedium-B5" w:hAnsi="Helvetica"/>
        </w:rPr>
        <w:t xml:space="preserve">REVO </w:t>
      </w:r>
      <w:r w:rsidRPr="00643115">
        <w:rPr>
          <w:rFonts w:ascii="DFHeiMedium-B5" w:eastAsia="DFHeiMedium-B5" w:hint="eastAsia"/>
        </w:rPr>
        <w:t>系統為</w:t>
      </w:r>
      <w:r w:rsidRPr="00643115">
        <w:rPr>
          <w:rFonts w:ascii="Helvetica" w:eastAsia="DFHeiMedium-B5" w:hAnsi="Helvetica"/>
        </w:rPr>
        <w:t xml:space="preserve"> CMM </w:t>
      </w:r>
      <w:r w:rsidRPr="00643115">
        <w:rPr>
          <w:rFonts w:ascii="DFHeiMedium-B5" w:eastAsia="DFHeiMedium-B5" w:hint="eastAsia"/>
        </w:rPr>
        <w:t>上的工件檢測帶來許多重大優點，其革命性的</w:t>
      </w:r>
      <w:r w:rsidRPr="00643115">
        <w:rPr>
          <w:rFonts w:ascii="Helvetica" w:eastAsia="DFHeiMedium-B5" w:hAnsi="Helvetica"/>
        </w:rPr>
        <w:t xml:space="preserve"> 5 </w:t>
      </w:r>
      <w:r w:rsidRPr="00643115">
        <w:rPr>
          <w:rFonts w:ascii="DFHeiMedium-B5" w:eastAsia="DFHeiMedium-B5" w:hint="eastAsia"/>
        </w:rPr>
        <w:t>軸量測技術備受肯定，因而榮獲多項聲望卓著的大獎。</w:t>
      </w:r>
    </w:p>
    <w:p w:rsidR="00643115" w:rsidRPr="00643115" w:rsidRDefault="00643115" w:rsidP="000427A9">
      <w:pPr>
        <w:spacing w:line="24" w:lineRule="atLeast"/>
        <w:rPr>
          <w:rFonts w:ascii="DFHeiMedium-B5" w:eastAsia="DFHeiMedium-B5" w:hAnsi="Arial" w:cs="Arial"/>
        </w:rPr>
      </w:pPr>
    </w:p>
    <w:p w:rsidR="00643115" w:rsidRPr="00643115" w:rsidRDefault="00643115" w:rsidP="000427A9">
      <w:pPr>
        <w:spacing w:line="24" w:lineRule="atLeast"/>
        <w:rPr>
          <w:rFonts w:ascii="DFHeiMedium-B5" w:eastAsia="DFHeiMedium-B5"/>
        </w:rPr>
      </w:pPr>
      <w:r w:rsidRPr="00643115">
        <w:rPr>
          <w:rFonts w:ascii="DFHeiMedium-B5" w:eastAsia="DFHeiMedium-B5" w:hint="eastAsia"/>
        </w:rPr>
        <w:t xml:space="preserve">全球各地的訪客可在 </w:t>
      </w:r>
      <w:r w:rsidRPr="00643115">
        <w:rPr>
          <w:rFonts w:ascii="Helvetica" w:eastAsia="DFHeiMedium-B5" w:hAnsi="Helvetica"/>
        </w:rPr>
        <w:t xml:space="preserve">2015 </w:t>
      </w:r>
      <w:r w:rsidRPr="00643115">
        <w:rPr>
          <w:rFonts w:ascii="DFHeiMedium-B5" w:eastAsia="DFHeiMedium-B5" w:hint="eastAsia"/>
        </w:rPr>
        <w:t xml:space="preserve">年 </w:t>
      </w:r>
      <w:r w:rsidRPr="00643115">
        <w:rPr>
          <w:rFonts w:ascii="Helvetica" w:eastAsia="DFHeiMedium-B5" w:hAnsi="Helvetica"/>
        </w:rPr>
        <w:t xml:space="preserve">10 </w:t>
      </w:r>
      <w:r w:rsidRPr="00643115">
        <w:rPr>
          <w:rFonts w:ascii="DFHeiMedium-B5" w:eastAsia="DFHeiMedium-B5" w:hint="eastAsia"/>
        </w:rPr>
        <w:t xml:space="preserve">月 </w:t>
      </w:r>
      <w:r w:rsidRPr="00643115">
        <w:rPr>
          <w:rFonts w:ascii="Helvetica" w:eastAsia="DFHeiMedium-B5" w:hAnsi="Helvetica"/>
        </w:rPr>
        <w:t xml:space="preserve">5 </w:t>
      </w:r>
      <w:r w:rsidRPr="00643115">
        <w:rPr>
          <w:rFonts w:ascii="DFHeiMedium-B5" w:eastAsia="DFHeiMedium-B5" w:hint="eastAsia"/>
        </w:rPr>
        <w:t xml:space="preserve">日至 </w:t>
      </w:r>
      <w:r w:rsidRPr="00643115">
        <w:rPr>
          <w:rFonts w:ascii="Helvetica" w:eastAsia="DFHeiMedium-B5" w:hAnsi="Helvetica"/>
        </w:rPr>
        <w:t xml:space="preserve">10 </w:t>
      </w:r>
      <w:r w:rsidRPr="00643115">
        <w:rPr>
          <w:rFonts w:ascii="DFHeiMedium-B5" w:eastAsia="DFHeiMedium-B5" w:hint="eastAsia"/>
        </w:rPr>
        <w:t xml:space="preserve">日於 </w:t>
      </w:r>
      <w:r w:rsidR="0045022D">
        <w:rPr>
          <w:rFonts w:ascii="Helvetica" w:eastAsia="DFHeiMedium-B5" w:hAnsi="Helvetica"/>
        </w:rPr>
        <w:t>EMO</w:t>
      </w:r>
      <w:r w:rsidRPr="00643115">
        <w:rPr>
          <w:rFonts w:ascii="Helvetica" w:eastAsia="DFHeiMedium-B5" w:hAnsi="Helvetica"/>
        </w:rPr>
        <w:t xml:space="preserve"> 2015 5</w:t>
      </w:r>
      <w:r w:rsidRPr="00643115">
        <w:rPr>
          <w:rFonts w:ascii="DFHeiMedium-B5" w:eastAsia="DFHeiMedium-B5" w:hint="eastAsia"/>
        </w:rPr>
        <w:t xml:space="preserve"> 號展館</w:t>
      </w:r>
      <w:r w:rsidRPr="00643115">
        <w:rPr>
          <w:rFonts w:ascii="Helvetica" w:eastAsia="DFHeiMedium-B5" w:hAnsi="Helvetica"/>
        </w:rPr>
        <w:t xml:space="preserve">D15 </w:t>
      </w:r>
      <w:r w:rsidRPr="00643115">
        <w:rPr>
          <w:rFonts w:ascii="DFHeiMedium-B5" w:eastAsia="DFHeiMedium-B5" w:hint="eastAsia"/>
        </w:rPr>
        <w:t xml:space="preserve">攤位參觀 </w:t>
      </w:r>
      <w:r w:rsidRPr="00643115">
        <w:rPr>
          <w:rFonts w:ascii="Helvetica" w:eastAsia="DFHeiMedium-B5" w:hAnsi="Helvetica"/>
        </w:rPr>
        <w:t xml:space="preserve">Renishaw </w:t>
      </w:r>
      <w:r w:rsidRPr="00643115">
        <w:rPr>
          <w:rFonts w:ascii="DFHeiMedium-B5" w:eastAsia="DFHeiMedium-B5" w:hint="eastAsia"/>
        </w:rPr>
        <w:t xml:space="preserve">所展示的全新 </w:t>
      </w:r>
      <w:r w:rsidRPr="00643115">
        <w:rPr>
          <w:rFonts w:ascii="Helvetica" w:eastAsia="DFHeiMedium-B5" w:hAnsi="Helvetica"/>
        </w:rPr>
        <w:t>REVO</w:t>
      </w:r>
      <w:bookmarkStart w:id="0" w:name="_GoBack"/>
      <w:bookmarkEnd w:id="0"/>
      <w:r w:rsidRPr="00643115">
        <w:rPr>
          <w:rFonts w:ascii="Helvetica" w:eastAsia="DFHeiMedium-B5" w:hAnsi="Helvetica"/>
        </w:rPr>
        <w:t xml:space="preserve">-2 </w:t>
      </w:r>
      <w:r w:rsidRPr="00643115">
        <w:rPr>
          <w:rFonts w:ascii="DFHeiMedium-B5" w:eastAsia="DFHeiMedium-B5" w:hint="eastAsia"/>
        </w:rPr>
        <w:t>系統。</w:t>
      </w:r>
    </w:p>
    <w:p w:rsidR="00643115" w:rsidRPr="00643115" w:rsidRDefault="00643115" w:rsidP="000427A9">
      <w:pPr>
        <w:spacing w:line="24" w:lineRule="atLeast"/>
        <w:rPr>
          <w:rFonts w:ascii="DFHeiMedium-B5" w:eastAsia="DFHeiMedium-B5"/>
        </w:rPr>
      </w:pPr>
    </w:p>
    <w:p w:rsidR="00643115" w:rsidRPr="00643115" w:rsidRDefault="00643115" w:rsidP="000427A9">
      <w:pPr>
        <w:spacing w:line="24" w:lineRule="atLeast"/>
        <w:rPr>
          <w:rFonts w:ascii="DFHeiMedium-B5" w:eastAsia="DFHeiMedium-B5"/>
        </w:rPr>
      </w:pPr>
      <w:r w:rsidRPr="00643115">
        <w:rPr>
          <w:rFonts w:ascii="DFHeiMedium-B5" w:eastAsia="DFHeiMedium-B5" w:hint="eastAsia"/>
        </w:rPr>
        <w:t xml:space="preserve">如需瞭解詳情, 請造訪 </w:t>
      </w:r>
      <w:r w:rsidRPr="00643115">
        <w:rPr>
          <w:rFonts w:ascii="Helvetica" w:eastAsia="DFHeiMedium-B5" w:hAnsi="Helvetica"/>
        </w:rPr>
        <w:t>www.renishaw.com.tw/cmm</w:t>
      </w:r>
      <w:r w:rsidRPr="00643115">
        <w:rPr>
          <w:rFonts w:ascii="DFHeiMedium-B5" w:eastAsia="DFHeiMedium-B5" w:hint="eastAsia"/>
        </w:rPr>
        <w:t>。</w:t>
      </w:r>
    </w:p>
    <w:p w:rsidR="00643115" w:rsidRPr="00643115" w:rsidRDefault="00643115" w:rsidP="000427A9">
      <w:pPr>
        <w:spacing w:line="24" w:lineRule="atLeast"/>
        <w:rPr>
          <w:rFonts w:ascii="DFHeiMedium-B5" w:eastAsia="DFHeiMedium-B5"/>
        </w:rPr>
      </w:pPr>
    </w:p>
    <w:p w:rsidR="00643115" w:rsidRPr="00643115" w:rsidRDefault="00643115" w:rsidP="000427A9">
      <w:pPr>
        <w:spacing w:line="24" w:lineRule="atLeast"/>
        <w:rPr>
          <w:rFonts w:ascii="DFHeiMedium-B5" w:eastAsia="DFHeiMedium-B5" w:hAnsi="Arial" w:cs="Arial"/>
        </w:rPr>
      </w:pPr>
    </w:p>
    <w:p w:rsidR="00643115" w:rsidRPr="00643115" w:rsidRDefault="00643115" w:rsidP="000427A9">
      <w:pPr>
        <w:spacing w:line="24" w:lineRule="atLeast"/>
        <w:jc w:val="center"/>
        <w:rPr>
          <w:rFonts w:ascii="DFHeiMedium-B5" w:eastAsia="DFHeiMedium-B5"/>
          <w:sz w:val="22"/>
        </w:rPr>
      </w:pPr>
      <w:r w:rsidRPr="00643115">
        <w:rPr>
          <w:rFonts w:ascii="DFHeiMedium-B5" w:eastAsia="DFHeiMedium-B5" w:hint="eastAsia"/>
          <w:sz w:val="22"/>
        </w:rPr>
        <w:t>結束</w:t>
      </w:r>
    </w:p>
    <w:p w:rsidR="008273CD" w:rsidRPr="00643115" w:rsidRDefault="008273CD" w:rsidP="000427A9">
      <w:pPr>
        <w:spacing w:line="24" w:lineRule="atLeast"/>
        <w:rPr>
          <w:rFonts w:ascii="DFHeiMedium-B5" w:eastAsia="DFHeiMedium-B5" w:hAnsi="Arial" w:cs="Arial"/>
        </w:rPr>
      </w:pPr>
    </w:p>
    <w:sectPr w:rsidR="008273CD" w:rsidRPr="00643115" w:rsidSect="008273CD">
      <w:type w:val="continuous"/>
      <w:pgSz w:w="11907" w:h="16840" w:code="9"/>
      <w:pgMar w:top="907" w:right="1077" w:bottom="1077" w:left="107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54E" w:rsidRDefault="0028554E" w:rsidP="008273CD">
      <w:r>
        <w:separator/>
      </w:r>
    </w:p>
  </w:endnote>
  <w:endnote w:type="continuationSeparator" w:id="0">
    <w:p w:rsidR="0028554E" w:rsidRDefault="0028554E" w:rsidP="0082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HeiMedium-B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DFPHeiBold-B5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54E" w:rsidRDefault="0028554E" w:rsidP="008273CD">
      <w:r>
        <w:separator/>
      </w:r>
    </w:p>
  </w:footnote>
  <w:footnote w:type="continuationSeparator" w:id="0">
    <w:p w:rsidR="0028554E" w:rsidRDefault="0028554E" w:rsidP="00827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D7157"/>
    <w:multiLevelType w:val="hybridMultilevel"/>
    <w:tmpl w:val="BC92BC0E"/>
    <w:lvl w:ilvl="0" w:tplc="9FD436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0966C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C5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D5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CC6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9404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2EB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46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EF7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427A9"/>
    <w:rsid w:val="00180B30"/>
    <w:rsid w:val="00205A88"/>
    <w:rsid w:val="0028554E"/>
    <w:rsid w:val="003645D6"/>
    <w:rsid w:val="00373DCB"/>
    <w:rsid w:val="0045022D"/>
    <w:rsid w:val="00511C52"/>
    <w:rsid w:val="00643115"/>
    <w:rsid w:val="008273CD"/>
    <w:rsid w:val="00940D25"/>
    <w:rsid w:val="009C6B2C"/>
    <w:rsid w:val="00A73059"/>
    <w:rsid w:val="00D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F8F7DA11-1187-4FC9-869F-210F17E0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54"/>
    <w:rPr>
      <w:lang w:val="de-DE" w:eastAsia="de-DE"/>
    </w:rPr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</w:rPr>
  </w:style>
  <w:style w:type="character" w:styleId="Hyperlink">
    <w:name w:val="Hyperlink"/>
    <w:uiPriority w:val="99"/>
    <w:unhideWhenUsed/>
    <w:rsid w:val="00490E55"/>
    <w:rPr>
      <w:color w:val="0000FF"/>
      <w:u w:val="single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BB5961"/>
    <w:pPr>
      <w:spacing w:before="168" w:after="168"/>
    </w:pPr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17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7AB"/>
  </w:style>
  <w:style w:type="paragraph" w:customStyle="1" w:styleId="s13">
    <w:name w:val="s13"/>
    <w:basedOn w:val="Normal"/>
    <w:rsid w:val="00AF6A61"/>
    <w:pPr>
      <w:spacing w:before="100" w:beforeAutospacing="1" w:after="100" w:afterAutospacing="1"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rsid w:val="00AF6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8F1AC-0B9F-433B-8D38-4BF47D05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Renishaw at Control 2015</vt:lpstr>
    </vt:vector>
  </TitlesOfParts>
  <Company>Renishaw PLC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Renishaw at Control 2015</dc:title>
  <dc:subject>Renishaw focuses on five-axis measurement at Control 2012</dc:subject>
  <dc:creator>Renishaw</dc:creator>
  <cp:keywords/>
  <dc:description/>
  <cp:lastModifiedBy>Mark Hill</cp:lastModifiedBy>
  <cp:revision>6</cp:revision>
  <cp:lastPrinted>2011-08-09T10:37:00Z</cp:lastPrinted>
  <dcterms:created xsi:type="dcterms:W3CDTF">2015-05-19T11:14:00Z</dcterms:created>
  <dcterms:modified xsi:type="dcterms:W3CDTF">2015-09-17T08:07:00Z</dcterms:modified>
</cp:coreProperties>
</file>