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121BFD" w:rsidRDefault="00121BFD" w:rsidP="005D6021">
      <w:pPr>
        <w:spacing w:line="24" w:lineRule="atLeast"/>
        <w:ind w:right="567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5D2" w:rsidRPr="005D6021" w:rsidRDefault="007825D2" w:rsidP="00622149">
      <w:pPr>
        <w:spacing w:line="24" w:lineRule="atLeast"/>
        <w:ind w:right="-271"/>
        <w:contextualSpacing/>
        <w:rPr>
          <w:rFonts w:ascii="Arial" w:hAnsi="Arial" w:cs="Arial"/>
          <w:b/>
          <w:sz w:val="22"/>
        </w:rPr>
      </w:pPr>
      <w:r w:rsidRPr="005D6021">
        <w:rPr>
          <w:rFonts w:ascii="Arial" w:hAnsi="Arial"/>
          <w:b/>
          <w:sz w:val="22"/>
        </w:rPr>
        <w:t>Renishaw presenta una nuova sonda di visione senza contatto per il sistema multisensore REVO®</w:t>
      </w: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  <w:r>
        <w:rPr>
          <w:rFonts w:ascii="Arial" w:hAnsi="Arial"/>
        </w:rPr>
        <w:t>Renishaw è lieta di annunciare l'uscita di una nuova sonda di visione (RVP) da utilizzare su macchine CMM con i sistemi di misura a 5 assi REVO. Per aumentare la capacità multisensore di REVO, RVP aggiunge le ispezioni senza contatto alle normali scansioni a contatto ad alta velocità e alle funzioni di misura delle finiture delle superfici già presenti nel sistema.</w:t>
      </w: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  <w:r>
        <w:rPr>
          <w:rFonts w:ascii="Arial" w:hAnsi="Arial"/>
        </w:rPr>
        <w:t>In alcuni casi, le ispezioni senza contatto offrono diversi vantaggi rispetto alle tecniche a contatto di stampo tradizionale. Le lamine di metallo sottili, i componenti che presentano una grande quantità di fori di piccole dimensioni (anche 0,5 mm) e altri pezzi che per varie ragioni non possono essere misurati con il sistema a contatto, possono invece essere ispezionati a fondo con un sistema RVP. RVP contribuisce anche ad accrescere significativamente la produttività delle CMM, tramite l'uso del movimento a 5 assi e del posizionamento infinito assicurato dalla testa REVO.</w:t>
      </w: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Il sistema si compone di una sonda e di una serie di moduli, intercambiabili automaticamente con tutte le altre opzioni già disponibili per REVO. I dati provenienti da più sensori vengono inviati automaticamente come riferimento a uno zero comune. Tale flessibilità consente di selezionare l'utensile più adatto per ispezionare un'ampia gamma di elementi, all'interno della stessa piattaforma CMM. </w:t>
      </w: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  <w:r>
        <w:rPr>
          <w:rFonts w:ascii="Arial" w:hAnsi="Arial"/>
        </w:rPr>
        <w:t>Quando si utilizza RVP, il pezzo viene illuminato da una luce a LED integrata e programmabile, posta all'interno di ciascun modulo. Sono disponibili anche funzioni avanzate di background che combinano un sistema di retroilluminazione ed elementi di fissaggio su misura.</w:t>
      </w: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  <w:r>
        <w:rPr>
          <w:rFonts w:ascii="Arial" w:hAnsi="Arial"/>
        </w:rPr>
        <w:t>Il sistema RVP viene gestito dalla stessa interfaccia I++ conforme DME usata da REVO e la completa funzionalità viene assicurata dal software di metrologia MODUS™ di Renishaw. Le funzioni del nuovo software di visione MODUS includono la configurazione di RVP, l'elaborazione di immagini con opzioni specifiche per l'applicazione e l'archiviazione automatica delle immagini, allo scopo di consentire revisioni e ulteriori analisi.</w:t>
      </w:r>
    </w:p>
    <w:p w:rsidR="007825D2" w:rsidRPr="007825D2" w:rsidRDefault="007825D2" w:rsidP="00622149">
      <w:pPr>
        <w:spacing w:line="24" w:lineRule="atLeast"/>
        <w:ind w:right="-271"/>
        <w:contextualSpacing/>
        <w:rPr>
          <w:rFonts w:ascii="Arial" w:hAnsi="Arial" w:cs="Arial"/>
        </w:rPr>
      </w:pPr>
    </w:p>
    <w:p w:rsidR="007825D2" w:rsidRDefault="007825D2" w:rsidP="00622149">
      <w:pPr>
        <w:spacing w:line="24" w:lineRule="atLeast"/>
        <w:ind w:right="-271"/>
        <w:contextualSpacing/>
        <w:rPr>
          <w:rFonts w:ascii="Arial" w:hAnsi="Arial"/>
        </w:rPr>
      </w:pPr>
      <w:r>
        <w:rPr>
          <w:rFonts w:ascii="Arial" w:hAnsi="Arial"/>
        </w:rPr>
        <w:t>Dal 5 al 10 ottobre, i visitatori della fiera EMO 2015 di Milano potranno recarsi al padiglione 5, stand D15 per assistere alle dimostrazioni del funzionamento del nuovo sistema RVP di Renishaw.</w:t>
      </w:r>
    </w:p>
    <w:p w:rsidR="005D6021" w:rsidRDefault="005D6021" w:rsidP="00622149">
      <w:pPr>
        <w:spacing w:line="24" w:lineRule="atLeast"/>
        <w:ind w:right="-271"/>
        <w:contextualSpacing/>
        <w:rPr>
          <w:rFonts w:ascii="Arial" w:hAnsi="Arial"/>
        </w:rPr>
      </w:pPr>
    </w:p>
    <w:p w:rsidR="005C2EA6" w:rsidRDefault="005C2EA6" w:rsidP="00622149">
      <w:pPr>
        <w:spacing w:line="24" w:lineRule="atLeast"/>
        <w:ind w:right="-271"/>
        <w:contextualSpacing/>
        <w:rPr>
          <w:rFonts w:ascii="Arial" w:hAnsi="Arial" w:cs="Arial"/>
        </w:rPr>
      </w:pPr>
      <w:r w:rsidRPr="005C2EA6">
        <w:rPr>
          <w:rFonts w:ascii="Arial" w:hAnsi="Arial" w:cs="Arial"/>
        </w:rPr>
        <w:t>Per ulteriori informazi</w:t>
      </w:r>
      <w:r>
        <w:rPr>
          <w:rFonts w:ascii="Arial" w:hAnsi="Arial" w:cs="Arial"/>
        </w:rPr>
        <w:t xml:space="preserve">oni visitate </w:t>
      </w:r>
      <w:r w:rsidR="00622149" w:rsidRPr="00622149">
        <w:rPr>
          <w:rFonts w:ascii="Arial" w:hAnsi="Arial" w:cs="Arial"/>
        </w:rPr>
        <w:t>www.renishaw.it/cmm</w:t>
      </w:r>
      <w:bookmarkStart w:id="0" w:name="_GoBack"/>
      <w:bookmarkEnd w:id="0"/>
      <w:r w:rsidR="002B0B12">
        <w:rPr>
          <w:rFonts w:ascii="Arial" w:hAnsi="Arial" w:cs="Arial"/>
        </w:rPr>
        <w:t>.</w:t>
      </w:r>
    </w:p>
    <w:p w:rsidR="00622149" w:rsidRPr="007825D2" w:rsidRDefault="00622149" w:rsidP="00622149">
      <w:pPr>
        <w:spacing w:line="24" w:lineRule="atLeast"/>
        <w:ind w:right="-271"/>
        <w:contextualSpacing/>
        <w:rPr>
          <w:rFonts w:ascii="Arial" w:hAnsi="Arial" w:cs="Arial"/>
        </w:rPr>
      </w:pPr>
    </w:p>
    <w:p w:rsidR="00041EF0" w:rsidRPr="005D6021" w:rsidRDefault="005D6021" w:rsidP="00622149">
      <w:pPr>
        <w:pStyle w:val="NormalWeb"/>
        <w:spacing w:before="0" w:after="0" w:line="24" w:lineRule="atLeast"/>
        <w:contextualSpacing/>
        <w:jc w:val="center"/>
        <w:rPr>
          <w:rFonts w:ascii="Arial" w:hAnsi="Arial" w:cs="Arial"/>
          <w:sz w:val="22"/>
          <w:szCs w:val="20"/>
        </w:rPr>
      </w:pPr>
      <w:r w:rsidRPr="005D6021">
        <w:rPr>
          <w:rFonts w:ascii="Arial" w:hAnsi="Arial"/>
          <w:sz w:val="22"/>
        </w:rPr>
        <w:t>-</w:t>
      </w:r>
      <w:r w:rsidR="00041EF0" w:rsidRPr="005D6021">
        <w:rPr>
          <w:rFonts w:ascii="Arial" w:hAnsi="Arial"/>
          <w:sz w:val="22"/>
        </w:rPr>
        <w:t>Fine</w:t>
      </w:r>
      <w:r w:rsidRPr="005D6021">
        <w:rPr>
          <w:rFonts w:ascii="Arial" w:hAnsi="Arial"/>
          <w:sz w:val="22"/>
        </w:rPr>
        <w:t>-</w:t>
      </w:r>
    </w:p>
    <w:p w:rsidR="0006668E" w:rsidRPr="00121BFD" w:rsidRDefault="0006668E" w:rsidP="005D6021">
      <w:pPr>
        <w:spacing w:line="24" w:lineRule="atLeast"/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1C" w:rsidRDefault="00356D1C" w:rsidP="002E2F8C">
      <w:r>
        <w:separator/>
      </w:r>
    </w:p>
  </w:endnote>
  <w:endnote w:type="continuationSeparator" w:id="0">
    <w:p w:rsidR="00356D1C" w:rsidRDefault="00356D1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1C" w:rsidRDefault="00356D1C" w:rsidP="002E2F8C">
      <w:r>
        <w:separator/>
      </w:r>
    </w:p>
  </w:footnote>
  <w:footnote w:type="continuationSeparator" w:id="0">
    <w:p w:rsidR="00356D1C" w:rsidRDefault="00356D1C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769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B0B12"/>
    <w:rsid w:val="002E2F8C"/>
    <w:rsid w:val="00304407"/>
    <w:rsid w:val="00324ED1"/>
    <w:rsid w:val="00326CC4"/>
    <w:rsid w:val="003377F3"/>
    <w:rsid w:val="0034023D"/>
    <w:rsid w:val="00356D1C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C2EA6"/>
    <w:rsid w:val="005D6021"/>
    <w:rsid w:val="00622149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25D2"/>
    <w:rsid w:val="007873FD"/>
    <w:rsid w:val="007C1CE4"/>
    <w:rsid w:val="007C4DCE"/>
    <w:rsid w:val="007D5450"/>
    <w:rsid w:val="007D6F1E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77EA4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2409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9</cp:revision>
  <cp:lastPrinted>2015-06-09T12:12:00Z</cp:lastPrinted>
  <dcterms:created xsi:type="dcterms:W3CDTF">2015-06-24T11:09:00Z</dcterms:created>
  <dcterms:modified xsi:type="dcterms:W3CDTF">2015-09-17T08:30:00Z</dcterms:modified>
</cp:coreProperties>
</file>