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8A" w:rsidRPr="00387027" w:rsidRDefault="00873343" w:rsidP="00C13D97">
      <w:pPr>
        <w:ind w:right="13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1</w:t>
      </w:r>
      <w:r>
        <w:rPr>
          <w:rFonts w:ascii="Arial" w:hAnsi="Arial" w:cs="Arial"/>
          <w:i/>
          <w:noProof/>
          <w:vertAlign w:val="superscript"/>
        </w:rPr>
        <w:t>st</w:t>
      </w:r>
      <w:r w:rsidR="00D1093E">
        <w:rPr>
          <w:rFonts w:ascii="Arial" w:hAnsi="Arial" w:cs="Arial"/>
          <w:i/>
          <w:noProof/>
        </w:rPr>
        <w:t xml:space="preserve"> October</w:t>
      </w:r>
      <w:r>
        <w:rPr>
          <w:rFonts w:ascii="Arial" w:hAnsi="Arial" w:cs="Arial"/>
          <w:i/>
          <w:noProof/>
        </w:rPr>
        <w:t xml:space="preserve"> </w:t>
      </w:r>
      <w:r>
        <w:rPr>
          <w:rFonts w:ascii="Arial" w:hAnsi="Arial" w:cs="Arial"/>
          <w:i/>
        </w:rPr>
        <w:t>2015 for release -</w:t>
      </w:r>
      <w:r w:rsidR="006E03F0">
        <w:rPr>
          <w:rFonts w:ascii="Arial" w:hAnsi="Arial" w:cs="Arial"/>
          <w:i/>
        </w:rPr>
        <w:t xml:space="preserve">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:rsidR="00C9262E" w:rsidRDefault="00117C8C" w:rsidP="00D22E21">
      <w:pPr>
        <w:ind w:right="-272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4"/>
          <w:u w:val="single"/>
        </w:rPr>
        <w:t xml:space="preserve">STRICT EMBARGO: NOT FOR PUBLICATION BEFORE 00.01 HOURS ON </w:t>
      </w:r>
      <w:r w:rsidR="006E03F0">
        <w:rPr>
          <w:rFonts w:ascii="Arial" w:hAnsi="Arial" w:cs="Arial"/>
          <w:b/>
          <w:i/>
          <w:sz w:val="24"/>
          <w:u w:val="single"/>
        </w:rPr>
        <w:br/>
      </w:r>
      <w:r>
        <w:rPr>
          <w:rFonts w:ascii="Arial" w:hAnsi="Arial" w:cs="Arial"/>
          <w:b/>
          <w:i/>
          <w:sz w:val="24"/>
          <w:u w:val="single"/>
        </w:rPr>
        <w:t xml:space="preserve">1 </w:t>
      </w:r>
      <w:r w:rsidR="00CC1632">
        <w:rPr>
          <w:rFonts w:ascii="Arial" w:hAnsi="Arial" w:cs="Arial"/>
          <w:b/>
          <w:i/>
          <w:sz w:val="24"/>
          <w:u w:val="single"/>
        </w:rPr>
        <w:t>OCTOBER</w:t>
      </w:r>
      <w:r>
        <w:rPr>
          <w:rFonts w:ascii="Arial" w:hAnsi="Arial" w:cs="Arial"/>
          <w:b/>
          <w:i/>
          <w:sz w:val="24"/>
          <w:u w:val="single"/>
        </w:rPr>
        <w:t xml:space="preserve"> 2015</w:t>
      </w:r>
    </w:p>
    <w:p w:rsidR="00793D52" w:rsidRDefault="00793D52" w:rsidP="00D22E21">
      <w:pPr>
        <w:ind w:right="-272"/>
        <w:rPr>
          <w:rFonts w:ascii="Arial" w:hAnsi="Arial" w:cs="Arial"/>
          <w:b/>
        </w:rPr>
      </w:pPr>
    </w:p>
    <w:p w:rsidR="005F4CE2" w:rsidRPr="00D22E21" w:rsidRDefault="005F4CE2" w:rsidP="004944A5">
      <w:pPr>
        <w:spacing w:line="288" w:lineRule="auto"/>
        <w:ind w:right="-272"/>
        <w:contextualSpacing/>
        <w:rPr>
          <w:rFonts w:ascii="Arial" w:hAnsi="Arial" w:cs="Arial"/>
          <w:b/>
          <w:sz w:val="22"/>
        </w:rPr>
      </w:pPr>
      <w:r w:rsidRPr="00D22E21">
        <w:rPr>
          <w:rFonts w:ascii="Arial" w:hAnsi="Arial" w:cs="Arial"/>
          <w:b/>
          <w:sz w:val="22"/>
        </w:rPr>
        <w:t>Renishaw announces new non-contact</w:t>
      </w:r>
      <w:r w:rsidR="008C2B1E" w:rsidRPr="00D22E21">
        <w:rPr>
          <w:rFonts w:ascii="Arial" w:hAnsi="Arial" w:cs="Arial"/>
          <w:b/>
          <w:sz w:val="22"/>
        </w:rPr>
        <w:t xml:space="preserve"> vision</w:t>
      </w:r>
      <w:r w:rsidRPr="00D22E21">
        <w:rPr>
          <w:rFonts w:ascii="Arial" w:hAnsi="Arial" w:cs="Arial"/>
          <w:b/>
          <w:sz w:val="22"/>
        </w:rPr>
        <w:t xml:space="preserve"> probe for the REVO</w:t>
      </w:r>
      <w:r w:rsidR="00A4208C" w:rsidRPr="00D22E21">
        <w:rPr>
          <w:rFonts w:ascii="Arial" w:hAnsi="Arial" w:cs="Arial"/>
          <w:b/>
          <w:sz w:val="22"/>
        </w:rPr>
        <w:t>®</w:t>
      </w:r>
      <w:r w:rsidRPr="00D22E21">
        <w:rPr>
          <w:rFonts w:ascii="Arial" w:hAnsi="Arial" w:cs="Arial"/>
          <w:b/>
          <w:sz w:val="22"/>
        </w:rPr>
        <w:t xml:space="preserve"> multi-sensor system</w:t>
      </w:r>
    </w:p>
    <w:p w:rsidR="00350C80" w:rsidRDefault="00350C80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C9262E" w:rsidRDefault="005F4CE2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Renishaw is pleased to announce the launch of a new vision measurement probe</w:t>
      </w:r>
      <w:r w:rsidR="008C2B1E">
        <w:rPr>
          <w:rFonts w:ascii="Arial" w:hAnsi="Arial" w:cs="Arial"/>
          <w:lang w:val="sl-SI"/>
        </w:rPr>
        <w:t xml:space="preserve"> (RVP)</w:t>
      </w:r>
      <w:r>
        <w:rPr>
          <w:rFonts w:ascii="Arial" w:hAnsi="Arial" w:cs="Arial"/>
          <w:lang w:val="sl-SI"/>
        </w:rPr>
        <w:t xml:space="preserve"> for use with </w:t>
      </w:r>
      <w:r w:rsidR="00203331">
        <w:rPr>
          <w:rFonts w:ascii="Arial" w:hAnsi="Arial" w:cs="Arial"/>
          <w:lang w:val="sl-SI"/>
        </w:rPr>
        <w:t>the REVO</w:t>
      </w:r>
      <w:r w:rsidR="001954A0" w:rsidRPr="001954A0">
        <w:rPr>
          <w:rFonts w:ascii="Arial" w:hAnsi="Arial" w:cs="Arial"/>
          <w:vertAlign w:val="superscript"/>
          <w:lang w:val="sl-SI"/>
        </w:rPr>
        <w:t>®</w:t>
      </w:r>
      <w:r w:rsidR="008B07CB">
        <w:rPr>
          <w:rFonts w:ascii="Arial" w:hAnsi="Arial" w:cs="Arial"/>
          <w:lang w:val="sl-SI"/>
        </w:rPr>
        <w:t xml:space="preserve"> </w:t>
      </w:r>
      <w:r w:rsidR="00203331">
        <w:rPr>
          <w:rFonts w:ascii="Arial" w:hAnsi="Arial" w:cs="Arial"/>
          <w:lang w:val="sl-SI"/>
        </w:rPr>
        <w:t xml:space="preserve">5-axis </w:t>
      </w:r>
      <w:r w:rsidR="00A52EA2">
        <w:rPr>
          <w:rFonts w:ascii="Arial" w:hAnsi="Arial" w:cs="Arial"/>
          <w:lang w:val="sl-SI"/>
        </w:rPr>
        <w:t xml:space="preserve">measurement </w:t>
      </w:r>
      <w:r w:rsidR="00203331">
        <w:rPr>
          <w:rFonts w:ascii="Arial" w:hAnsi="Arial" w:cs="Arial"/>
          <w:lang w:val="sl-SI"/>
        </w:rPr>
        <w:t>system</w:t>
      </w:r>
      <w:r w:rsidR="008C2B1E">
        <w:rPr>
          <w:rFonts w:ascii="Arial" w:hAnsi="Arial" w:cs="Arial"/>
          <w:lang w:val="sl-SI"/>
        </w:rPr>
        <w:t xml:space="preserve"> on co-ordinate measuring machines</w:t>
      </w:r>
      <w:r w:rsidR="00A52EA2">
        <w:rPr>
          <w:rFonts w:ascii="Arial" w:hAnsi="Arial" w:cs="Arial"/>
          <w:lang w:val="sl-SI"/>
        </w:rPr>
        <w:t xml:space="preserve"> (CMMs)</w:t>
      </w:r>
      <w:r w:rsidR="00203331">
        <w:rPr>
          <w:rFonts w:ascii="Arial" w:hAnsi="Arial" w:cs="Arial"/>
          <w:lang w:val="sl-SI"/>
        </w:rPr>
        <w:t>. RVP increases the multi-sensor capability o</w:t>
      </w:r>
      <w:r w:rsidR="008C2B1E">
        <w:rPr>
          <w:rFonts w:ascii="Arial" w:hAnsi="Arial" w:cs="Arial"/>
          <w:lang w:val="sl-SI"/>
        </w:rPr>
        <w:t>f REVO</w:t>
      </w:r>
      <w:r w:rsidR="008C35EE">
        <w:rPr>
          <w:rFonts w:ascii="Arial" w:hAnsi="Arial" w:cs="Arial"/>
          <w:lang w:val="sl-SI"/>
        </w:rPr>
        <w:t>-2</w:t>
      </w:r>
      <w:r w:rsidR="008C2B1E">
        <w:rPr>
          <w:rFonts w:ascii="Arial" w:hAnsi="Arial" w:cs="Arial"/>
          <w:lang w:val="sl-SI"/>
        </w:rPr>
        <w:t xml:space="preserve"> by adding</w:t>
      </w:r>
      <w:r w:rsidR="00446EC2">
        <w:rPr>
          <w:rFonts w:ascii="Arial" w:hAnsi="Arial" w:cs="Arial"/>
          <w:lang w:val="sl-SI"/>
        </w:rPr>
        <w:t xml:space="preserve"> non-</w:t>
      </w:r>
      <w:r w:rsidR="00203331">
        <w:rPr>
          <w:rFonts w:ascii="Arial" w:hAnsi="Arial" w:cs="Arial"/>
          <w:lang w:val="sl-SI"/>
        </w:rPr>
        <w:t>contact inspection to</w:t>
      </w:r>
      <w:r w:rsidR="000D0DA4">
        <w:rPr>
          <w:rFonts w:ascii="Arial" w:hAnsi="Arial" w:cs="Arial"/>
          <w:lang w:val="sl-SI"/>
        </w:rPr>
        <w:t xml:space="preserve"> the existing touch-trigger,</w:t>
      </w:r>
      <w:r w:rsidR="000D0DA4">
        <w:rPr>
          <w:rFonts w:ascii="Arial" w:hAnsi="Arial" w:cs="Arial"/>
          <w:lang w:val="sl-SI"/>
        </w:rPr>
        <w:br/>
      </w:r>
      <w:r w:rsidR="008C2B1E">
        <w:rPr>
          <w:rFonts w:ascii="Arial" w:hAnsi="Arial" w:cs="Arial"/>
          <w:lang w:val="sl-SI"/>
        </w:rPr>
        <w:t>high</w:t>
      </w:r>
      <w:r w:rsidR="000D0DA4">
        <w:rPr>
          <w:rFonts w:ascii="Arial" w:hAnsi="Arial" w:cs="Arial"/>
          <w:lang w:val="sl-SI"/>
        </w:rPr>
        <w:t>-</w:t>
      </w:r>
      <w:r w:rsidR="00D415A9">
        <w:rPr>
          <w:rFonts w:ascii="Arial" w:hAnsi="Arial" w:cs="Arial"/>
          <w:lang w:val="sl-SI"/>
        </w:rPr>
        <w:t>speed tactile scanning</w:t>
      </w:r>
      <w:r w:rsidR="008C2B1E">
        <w:rPr>
          <w:rFonts w:ascii="Arial" w:hAnsi="Arial" w:cs="Arial"/>
          <w:lang w:val="sl-SI"/>
        </w:rPr>
        <w:t xml:space="preserve"> and surface finish </w:t>
      </w:r>
      <w:r w:rsidR="005E0BFB">
        <w:rPr>
          <w:rFonts w:ascii="Arial" w:hAnsi="Arial" w:cs="Arial"/>
          <w:lang w:val="sl-SI"/>
        </w:rPr>
        <w:t xml:space="preserve">measurement </w:t>
      </w:r>
      <w:r w:rsidR="008C2B1E">
        <w:rPr>
          <w:rFonts w:ascii="Arial" w:hAnsi="Arial" w:cs="Arial"/>
          <w:lang w:val="sl-SI"/>
        </w:rPr>
        <w:t>capability of the system</w:t>
      </w:r>
      <w:r w:rsidR="00FB0580">
        <w:rPr>
          <w:rFonts w:ascii="Arial" w:hAnsi="Arial" w:cs="Arial"/>
          <w:lang w:val="sl-SI"/>
        </w:rPr>
        <w:t>.</w:t>
      </w:r>
    </w:p>
    <w:p w:rsidR="00203331" w:rsidRDefault="00203331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bookmarkStart w:id="0" w:name="_GoBack"/>
      <w:bookmarkEnd w:id="0"/>
    </w:p>
    <w:p w:rsidR="00203331" w:rsidRDefault="00203331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For certain applications, non-contact inspection provides clear advantages over traditional tactile probing techniques. </w:t>
      </w:r>
      <w:r w:rsidR="00230972">
        <w:rPr>
          <w:rFonts w:ascii="Arial" w:hAnsi="Arial" w:cs="Arial"/>
          <w:lang w:val="sl-SI"/>
        </w:rPr>
        <w:t>Thin s</w:t>
      </w:r>
      <w:r w:rsidR="00446EC2">
        <w:rPr>
          <w:rFonts w:ascii="Arial" w:hAnsi="Arial" w:cs="Arial"/>
          <w:lang w:val="sl-SI"/>
        </w:rPr>
        <w:t xml:space="preserve">heet metal parts or components with large numbers </w:t>
      </w:r>
      <w:r w:rsidR="00230972">
        <w:rPr>
          <w:rFonts w:ascii="Arial" w:hAnsi="Arial" w:cs="Arial"/>
          <w:lang w:val="sl-SI"/>
        </w:rPr>
        <w:t>o</w:t>
      </w:r>
      <w:r w:rsidR="00446EC2">
        <w:rPr>
          <w:rFonts w:ascii="Arial" w:hAnsi="Arial" w:cs="Arial"/>
          <w:lang w:val="sl-SI"/>
        </w:rPr>
        <w:t>f holes</w:t>
      </w:r>
      <w:r w:rsidR="005E0BFB">
        <w:rPr>
          <w:rFonts w:ascii="Arial" w:hAnsi="Arial" w:cs="Arial"/>
          <w:lang w:val="sl-SI"/>
        </w:rPr>
        <w:t xml:space="preserve"> as small as 0.5 mm</w:t>
      </w:r>
      <w:r w:rsidR="00BC254B">
        <w:rPr>
          <w:rFonts w:ascii="Arial" w:hAnsi="Arial" w:cs="Arial"/>
          <w:lang w:val="sl-SI"/>
        </w:rPr>
        <w:t>,</w:t>
      </w:r>
      <w:r w:rsidR="005E0BFB">
        <w:rPr>
          <w:rFonts w:ascii="Arial" w:hAnsi="Arial" w:cs="Arial"/>
          <w:lang w:val="sl-SI"/>
        </w:rPr>
        <w:t xml:space="preserve"> and</w:t>
      </w:r>
      <w:r w:rsidR="00BC254B">
        <w:rPr>
          <w:rFonts w:ascii="Arial" w:hAnsi="Arial" w:cs="Arial"/>
          <w:lang w:val="sl-SI"/>
        </w:rPr>
        <w:t xml:space="preserve"> parts</w:t>
      </w:r>
      <w:r w:rsidR="00230972">
        <w:rPr>
          <w:rFonts w:ascii="Arial" w:hAnsi="Arial" w:cs="Arial"/>
          <w:lang w:val="sl-SI"/>
        </w:rPr>
        <w:t xml:space="preserve"> which are not suited to tactile measurement</w:t>
      </w:r>
      <w:r w:rsidR="00BC254B">
        <w:rPr>
          <w:rFonts w:ascii="Arial" w:hAnsi="Arial" w:cs="Arial"/>
          <w:lang w:val="sl-SI"/>
        </w:rPr>
        <w:t>,</w:t>
      </w:r>
      <w:r w:rsidR="00230972">
        <w:rPr>
          <w:rFonts w:ascii="Arial" w:hAnsi="Arial" w:cs="Arial"/>
          <w:lang w:val="sl-SI"/>
        </w:rPr>
        <w:t xml:space="preserve"> can be fully</w:t>
      </w:r>
      <w:r w:rsidR="000E43CD">
        <w:rPr>
          <w:rFonts w:ascii="Arial" w:hAnsi="Arial" w:cs="Arial"/>
          <w:lang w:val="sl-SI"/>
        </w:rPr>
        <w:t xml:space="preserve"> inspected with the RVP system.</w:t>
      </w:r>
      <w:r w:rsidR="00230972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 xml:space="preserve">RVP </w:t>
      </w:r>
      <w:r w:rsidR="00A52EA2">
        <w:rPr>
          <w:rFonts w:ascii="Arial" w:hAnsi="Arial" w:cs="Arial"/>
          <w:lang w:val="sl-SI"/>
        </w:rPr>
        <w:t xml:space="preserve">also </w:t>
      </w:r>
      <w:r>
        <w:rPr>
          <w:rFonts w:ascii="Arial" w:hAnsi="Arial" w:cs="Arial"/>
          <w:lang w:val="sl-SI"/>
        </w:rPr>
        <w:t>gives ex</w:t>
      </w:r>
      <w:r w:rsidR="00AE3208">
        <w:rPr>
          <w:rFonts w:ascii="Arial" w:hAnsi="Arial" w:cs="Arial"/>
          <w:lang w:val="sl-SI"/>
        </w:rPr>
        <w:t>c</w:t>
      </w:r>
      <w:r>
        <w:rPr>
          <w:rFonts w:ascii="Arial" w:hAnsi="Arial" w:cs="Arial"/>
          <w:lang w:val="sl-SI"/>
        </w:rPr>
        <w:t>eptional impr</w:t>
      </w:r>
      <w:r w:rsidR="00446EC2">
        <w:rPr>
          <w:rFonts w:ascii="Arial" w:hAnsi="Arial" w:cs="Arial"/>
          <w:lang w:val="sl-SI"/>
        </w:rPr>
        <w:t>o</w:t>
      </w:r>
      <w:r>
        <w:rPr>
          <w:rFonts w:ascii="Arial" w:hAnsi="Arial" w:cs="Arial"/>
          <w:lang w:val="sl-SI"/>
        </w:rPr>
        <w:t>vement</w:t>
      </w:r>
      <w:r w:rsidR="00F6712F">
        <w:rPr>
          <w:rFonts w:ascii="Arial" w:hAnsi="Arial" w:cs="Arial"/>
          <w:lang w:val="sl-SI"/>
        </w:rPr>
        <w:t xml:space="preserve">s in throughput and </w:t>
      </w:r>
      <w:r w:rsidR="00977CAE">
        <w:rPr>
          <w:rFonts w:ascii="Arial" w:hAnsi="Arial" w:cs="Arial"/>
          <w:lang w:val="sl-SI"/>
        </w:rPr>
        <w:t xml:space="preserve">CMM capability </w:t>
      </w:r>
      <w:r>
        <w:rPr>
          <w:rFonts w:ascii="Arial" w:hAnsi="Arial" w:cs="Arial"/>
          <w:lang w:val="sl-SI"/>
        </w:rPr>
        <w:t>by utilising</w:t>
      </w:r>
      <w:r w:rsidR="005E0BFB">
        <w:rPr>
          <w:rFonts w:ascii="Arial" w:hAnsi="Arial" w:cs="Arial"/>
          <w:lang w:val="sl-SI"/>
        </w:rPr>
        <w:t xml:space="preserve"> the</w:t>
      </w:r>
      <w:r>
        <w:rPr>
          <w:rFonts w:ascii="Arial" w:hAnsi="Arial" w:cs="Arial"/>
          <w:lang w:val="sl-SI"/>
        </w:rPr>
        <w:t xml:space="preserve"> 5-axis motion and infinite positioning provided by the REVO</w:t>
      </w:r>
      <w:r w:rsidR="008B07CB">
        <w:rPr>
          <w:rFonts w:ascii="Arial" w:hAnsi="Arial" w:cs="Arial"/>
          <w:lang w:val="sl-SI"/>
        </w:rPr>
        <w:t>-2</w:t>
      </w:r>
      <w:r>
        <w:rPr>
          <w:rFonts w:ascii="Arial" w:hAnsi="Arial" w:cs="Arial"/>
          <w:lang w:val="sl-SI"/>
        </w:rPr>
        <w:t xml:space="preserve"> </w:t>
      </w:r>
      <w:r w:rsidR="005E0BFB">
        <w:rPr>
          <w:rFonts w:ascii="Arial" w:hAnsi="Arial" w:cs="Arial"/>
          <w:lang w:val="sl-SI"/>
        </w:rPr>
        <w:t>head</w:t>
      </w:r>
      <w:r>
        <w:rPr>
          <w:rFonts w:ascii="Arial" w:hAnsi="Arial" w:cs="Arial"/>
          <w:lang w:val="sl-SI"/>
        </w:rPr>
        <w:t>.</w:t>
      </w:r>
    </w:p>
    <w:p w:rsidR="00F6712F" w:rsidRDefault="00F6712F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426B9D" w:rsidRPr="00476AFB" w:rsidRDefault="00426B9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 w:rsidRPr="00476AFB">
        <w:rPr>
          <w:rFonts w:ascii="Arial" w:hAnsi="Arial" w:cs="Arial"/>
          <w:lang w:val="sl-SI"/>
        </w:rPr>
        <w:t>The RVP system comprises a probe and a range of modules that are automatically interchangable with all other probe options available for REVO</w:t>
      </w:r>
      <w:r w:rsidR="008B07CB">
        <w:rPr>
          <w:rFonts w:ascii="Arial" w:hAnsi="Arial" w:cs="Arial"/>
          <w:lang w:val="sl-SI"/>
        </w:rPr>
        <w:t>-2</w:t>
      </w:r>
      <w:r w:rsidRPr="00476AFB">
        <w:rPr>
          <w:rFonts w:ascii="Arial" w:hAnsi="Arial" w:cs="Arial"/>
          <w:lang w:val="sl-SI"/>
        </w:rPr>
        <w:t xml:space="preserve">. </w:t>
      </w:r>
      <w:r w:rsidR="005E0BFB">
        <w:rPr>
          <w:rFonts w:ascii="Arial" w:hAnsi="Arial" w:cs="Arial"/>
          <w:lang w:val="sl-SI"/>
        </w:rPr>
        <w:t xml:space="preserve">Data from multiple sensors is automatically referenced to a common datum. </w:t>
      </w:r>
      <w:r w:rsidRPr="00476AFB">
        <w:rPr>
          <w:rFonts w:ascii="Arial" w:hAnsi="Arial" w:cs="Arial"/>
          <w:lang w:val="sl-SI"/>
        </w:rPr>
        <w:t xml:space="preserve">This flexibility means that the optimum tool can be selected to inspect a wide range of features, all on one </w:t>
      </w:r>
      <w:r w:rsidR="00476AFB" w:rsidRPr="00476AFB">
        <w:rPr>
          <w:rFonts w:ascii="Arial" w:hAnsi="Arial" w:cs="Arial"/>
          <w:lang w:val="sl-SI"/>
        </w:rPr>
        <w:t>CMM p</w:t>
      </w:r>
      <w:r w:rsidRPr="00476AFB">
        <w:rPr>
          <w:rFonts w:ascii="Arial" w:hAnsi="Arial" w:cs="Arial"/>
          <w:lang w:val="sl-SI"/>
        </w:rPr>
        <w:t xml:space="preserve">latform. </w:t>
      </w:r>
    </w:p>
    <w:p w:rsidR="00426B9D" w:rsidRDefault="00426B9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52EA2" w:rsidRDefault="005E0BFB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When using RVP, p</w:t>
      </w:r>
      <w:r w:rsidR="00A52EA2" w:rsidRPr="00A52EA2">
        <w:rPr>
          <w:rFonts w:ascii="Arial" w:hAnsi="Arial" w:cs="Arial"/>
          <w:lang w:val="sl-SI"/>
        </w:rPr>
        <w:t xml:space="preserve">art illumination is provided by integrated programmable </w:t>
      </w:r>
      <w:r w:rsidR="00A52EA2">
        <w:rPr>
          <w:rFonts w:ascii="Arial" w:hAnsi="Arial" w:cs="Arial"/>
          <w:lang w:val="sl-SI"/>
        </w:rPr>
        <w:t xml:space="preserve">LED </w:t>
      </w:r>
      <w:r w:rsidR="00A52EA2" w:rsidRPr="00A52EA2">
        <w:rPr>
          <w:rFonts w:ascii="Arial" w:hAnsi="Arial" w:cs="Arial"/>
          <w:lang w:val="sl-SI"/>
        </w:rPr>
        <w:t xml:space="preserve">lighting </w:t>
      </w:r>
      <w:r w:rsidR="00426B9D">
        <w:rPr>
          <w:rFonts w:ascii="Arial" w:hAnsi="Arial" w:cs="Arial"/>
          <w:lang w:val="sl-SI"/>
        </w:rPr>
        <w:t xml:space="preserve">inside each </w:t>
      </w:r>
      <w:r w:rsidR="000D0DA4">
        <w:rPr>
          <w:rFonts w:ascii="Arial" w:hAnsi="Arial" w:cs="Arial"/>
          <w:lang w:val="sl-SI"/>
        </w:rPr>
        <w:t>module</w:t>
      </w:r>
      <w:r w:rsidR="002F691A">
        <w:rPr>
          <w:rFonts w:ascii="Arial" w:hAnsi="Arial" w:cs="Arial"/>
          <w:lang w:val="sl-SI"/>
        </w:rPr>
        <w:t xml:space="preserve">. </w:t>
      </w:r>
      <w:r w:rsidR="002F691A" w:rsidRPr="002F691A">
        <w:rPr>
          <w:rFonts w:ascii="Arial" w:hAnsi="Arial" w:cs="Arial"/>
          <w:bCs/>
        </w:rPr>
        <w:t>Background feature enhancement is also available using backlighting combined with bespoke part fixturing</w:t>
      </w:r>
      <w:proofErr w:type="gramStart"/>
      <w:r w:rsidR="002F691A" w:rsidRPr="002F691A">
        <w:rPr>
          <w:rFonts w:ascii="Arial" w:hAnsi="Arial" w:cs="Arial"/>
          <w:bCs/>
        </w:rPr>
        <w:t>.</w:t>
      </w:r>
      <w:r w:rsidR="000D0DA4" w:rsidRPr="002F691A">
        <w:rPr>
          <w:rFonts w:ascii="Arial" w:hAnsi="Arial" w:cs="Arial"/>
          <w:lang w:val="sl-SI"/>
        </w:rPr>
        <w:t>.</w:t>
      </w:r>
      <w:proofErr w:type="gramEnd"/>
    </w:p>
    <w:p w:rsidR="00446EC2" w:rsidRDefault="00446EC2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446EC2" w:rsidRDefault="00446EC2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The RVP system is managed by the same I++ DME compliant interface as REVO</w:t>
      </w:r>
      <w:r w:rsidR="008B07CB">
        <w:rPr>
          <w:rFonts w:ascii="Arial" w:hAnsi="Arial" w:cs="Arial"/>
          <w:lang w:val="sl-SI"/>
        </w:rPr>
        <w:t>-2</w:t>
      </w:r>
      <w:r>
        <w:rPr>
          <w:rFonts w:ascii="Arial" w:hAnsi="Arial" w:cs="Arial"/>
          <w:lang w:val="sl-SI"/>
        </w:rPr>
        <w:t xml:space="preserve"> and full </w:t>
      </w:r>
      <w:r w:rsidR="00230972">
        <w:rPr>
          <w:rFonts w:ascii="Arial" w:hAnsi="Arial" w:cs="Arial"/>
          <w:lang w:val="sl-SI"/>
        </w:rPr>
        <w:t xml:space="preserve">user functionality is provided by </w:t>
      </w:r>
      <w:r w:rsidR="00FB0580">
        <w:rPr>
          <w:rFonts w:ascii="Arial" w:hAnsi="Arial" w:cs="Arial"/>
          <w:lang w:val="sl-SI"/>
        </w:rPr>
        <w:t xml:space="preserve">Renishaw's </w:t>
      </w:r>
      <w:r w:rsidR="00F6712F">
        <w:rPr>
          <w:rFonts w:ascii="Arial" w:hAnsi="Arial" w:cs="Arial"/>
          <w:lang w:val="sl-SI"/>
        </w:rPr>
        <w:t>MODUS</w:t>
      </w:r>
      <w:r w:rsidR="00A4208C" w:rsidRPr="00A4208C">
        <w:rPr>
          <w:rFonts w:ascii="Arial" w:hAnsi="Arial" w:cs="Arial"/>
          <w:vertAlign w:val="superscript"/>
          <w:lang w:val="sl-SI"/>
        </w:rPr>
        <w:t>TM</w:t>
      </w:r>
      <w:r w:rsidR="00FB0580">
        <w:rPr>
          <w:rFonts w:ascii="Arial" w:hAnsi="Arial" w:cs="Arial"/>
          <w:lang w:val="sl-SI"/>
        </w:rPr>
        <w:t xml:space="preserve"> metrology software</w:t>
      </w:r>
      <w:r>
        <w:rPr>
          <w:rFonts w:ascii="Arial" w:hAnsi="Arial" w:cs="Arial"/>
          <w:lang w:val="sl-SI"/>
        </w:rPr>
        <w:t>.</w:t>
      </w:r>
      <w:r w:rsidR="00FB0580">
        <w:rPr>
          <w:rFonts w:ascii="Arial" w:hAnsi="Arial" w:cs="Arial"/>
          <w:lang w:val="sl-SI"/>
        </w:rPr>
        <w:t xml:space="preserve"> New </w:t>
      </w:r>
      <w:r w:rsidR="00F6712F">
        <w:rPr>
          <w:rFonts w:ascii="Arial" w:hAnsi="Arial" w:cs="Arial"/>
          <w:lang w:val="sl-SI"/>
        </w:rPr>
        <w:t xml:space="preserve">MODUS vision </w:t>
      </w:r>
      <w:r w:rsidR="00FB0580">
        <w:rPr>
          <w:rFonts w:ascii="Arial" w:hAnsi="Arial" w:cs="Arial"/>
          <w:lang w:val="sl-SI"/>
        </w:rPr>
        <w:t>software capability includes RVP configuration, image processing with application specific options and automatic image storage for review and further analysis.</w:t>
      </w:r>
    </w:p>
    <w:p w:rsidR="00FB0580" w:rsidRDefault="00FB0580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D854D0" w:rsidRDefault="00F6712F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From </w:t>
      </w:r>
      <w:r w:rsidR="00FB0580">
        <w:rPr>
          <w:rFonts w:ascii="Arial" w:hAnsi="Arial" w:cs="Arial"/>
          <w:lang w:val="sl-SI"/>
        </w:rPr>
        <w:t xml:space="preserve">5th – </w:t>
      </w:r>
      <w:r w:rsidR="005E0BFB">
        <w:rPr>
          <w:rFonts w:ascii="Arial" w:hAnsi="Arial" w:cs="Arial"/>
          <w:lang w:val="sl-SI"/>
        </w:rPr>
        <w:t>10</w:t>
      </w:r>
      <w:r w:rsidR="00FB0580">
        <w:rPr>
          <w:rFonts w:ascii="Arial" w:hAnsi="Arial" w:cs="Arial"/>
          <w:lang w:val="sl-SI"/>
        </w:rPr>
        <w:t xml:space="preserve">th </w:t>
      </w:r>
      <w:r w:rsidR="005E0BFB">
        <w:rPr>
          <w:rFonts w:ascii="Arial" w:hAnsi="Arial" w:cs="Arial"/>
          <w:lang w:val="sl-SI"/>
        </w:rPr>
        <w:t>October</w:t>
      </w:r>
      <w:r w:rsidR="00FB0580">
        <w:rPr>
          <w:rFonts w:ascii="Arial" w:hAnsi="Arial" w:cs="Arial"/>
          <w:lang w:val="sl-SI"/>
        </w:rPr>
        <w:t xml:space="preserve"> 2015 at </w:t>
      </w:r>
      <w:r w:rsidR="00FD3C8B">
        <w:rPr>
          <w:rFonts w:ascii="Arial" w:hAnsi="Arial" w:cs="Arial"/>
          <w:lang w:val="sl-SI"/>
        </w:rPr>
        <w:t>EMO</w:t>
      </w:r>
      <w:r w:rsidR="005E0BFB">
        <w:rPr>
          <w:rFonts w:ascii="Arial" w:hAnsi="Arial" w:cs="Arial"/>
          <w:lang w:val="sl-SI"/>
        </w:rPr>
        <w:t xml:space="preserve"> 2015</w:t>
      </w:r>
      <w:r w:rsidR="002A2979">
        <w:rPr>
          <w:rFonts w:ascii="Arial" w:hAnsi="Arial" w:cs="Arial"/>
          <w:lang w:val="sl-SI"/>
        </w:rPr>
        <w:t>, visitors will be able to see the new RVP system d</w:t>
      </w:r>
      <w:r w:rsidR="006E03F0">
        <w:rPr>
          <w:rFonts w:ascii="Arial" w:hAnsi="Arial" w:cs="Arial"/>
          <w:lang w:val="sl-SI"/>
        </w:rPr>
        <w:t>emonstrated by Renishaw in h</w:t>
      </w:r>
      <w:r w:rsidR="00BC254B">
        <w:rPr>
          <w:rFonts w:ascii="Arial" w:hAnsi="Arial" w:cs="Arial"/>
          <w:lang w:val="sl-SI"/>
        </w:rPr>
        <w:t>all 5, stand D15</w:t>
      </w:r>
      <w:r w:rsidR="002A2979">
        <w:rPr>
          <w:rFonts w:ascii="Arial" w:hAnsi="Arial" w:cs="Arial"/>
          <w:lang w:val="sl-SI"/>
        </w:rPr>
        <w:t>.</w:t>
      </w:r>
    </w:p>
    <w:p w:rsidR="004D4A0D" w:rsidRDefault="004D4A0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4D4A0D" w:rsidRDefault="004D4A0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</w:rPr>
        <w:t>For further information, visit www.renishaw.com/cmm.</w:t>
      </w:r>
    </w:p>
    <w:p w:rsidR="00D854D0" w:rsidRDefault="00D854D0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D854D0" w:rsidRDefault="00D854D0" w:rsidP="004944A5">
      <w:pPr>
        <w:spacing w:line="288" w:lineRule="auto"/>
        <w:ind w:right="-272"/>
        <w:contextualSpacing/>
        <w:jc w:val="center"/>
        <w:rPr>
          <w:rFonts w:ascii="Arial" w:hAnsi="Arial" w:cs="Arial"/>
          <w:b/>
          <w:lang w:val="sl-SI"/>
        </w:rPr>
      </w:pPr>
    </w:p>
    <w:p w:rsidR="0006668E" w:rsidRPr="00C9262E" w:rsidRDefault="00D22E21" w:rsidP="004944A5">
      <w:pPr>
        <w:spacing w:line="288" w:lineRule="auto"/>
        <w:ind w:right="-272"/>
        <w:contextualSpacing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sz w:val="22"/>
          <w:szCs w:val="22"/>
        </w:rPr>
        <w:t>-Ends-</w:t>
      </w:r>
    </w:p>
    <w:sectPr w:rsidR="0006668E" w:rsidRPr="00C9262E" w:rsidSect="00D854D0">
      <w:headerReference w:type="first" r:id="rId8"/>
      <w:type w:val="continuous"/>
      <w:pgSz w:w="11907" w:h="16840" w:code="9"/>
      <w:pgMar w:top="1440" w:right="1411" w:bottom="1135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366" w:rsidRDefault="004A1366" w:rsidP="002E2F8C">
      <w:r>
        <w:separator/>
      </w:r>
    </w:p>
  </w:endnote>
  <w:endnote w:type="continuationSeparator" w:id="0">
    <w:p w:rsidR="004A1366" w:rsidRDefault="004A1366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366" w:rsidRDefault="004A1366" w:rsidP="002E2F8C">
      <w:r>
        <w:separator/>
      </w:r>
    </w:p>
  </w:footnote>
  <w:footnote w:type="continuationSeparator" w:id="0">
    <w:p w:rsidR="004A1366" w:rsidRDefault="004A1366" w:rsidP="002E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D0" w:rsidRDefault="00C04C40">
    <w:pPr>
      <w:pStyle w:val="Header"/>
    </w:pPr>
    <w:r w:rsidRPr="00C04C4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05131151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142C8"/>
    <w:multiLevelType w:val="hybridMultilevel"/>
    <w:tmpl w:val="EED03D3A"/>
    <w:lvl w:ilvl="0" w:tplc="0FCC4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0531D"/>
    <w:rsid w:val="00054BBF"/>
    <w:rsid w:val="000566E5"/>
    <w:rsid w:val="0006668E"/>
    <w:rsid w:val="000A5422"/>
    <w:rsid w:val="000B6575"/>
    <w:rsid w:val="000D0DA4"/>
    <w:rsid w:val="000E43CD"/>
    <w:rsid w:val="00117C8C"/>
    <w:rsid w:val="0012029C"/>
    <w:rsid w:val="00163C81"/>
    <w:rsid w:val="0016753A"/>
    <w:rsid w:val="00180B30"/>
    <w:rsid w:val="00182797"/>
    <w:rsid w:val="001954A0"/>
    <w:rsid w:val="00203331"/>
    <w:rsid w:val="0021225A"/>
    <w:rsid w:val="00227CE4"/>
    <w:rsid w:val="00230972"/>
    <w:rsid w:val="002469DB"/>
    <w:rsid w:val="002A2979"/>
    <w:rsid w:val="002B72EE"/>
    <w:rsid w:val="002C1D19"/>
    <w:rsid w:val="002E2F8C"/>
    <w:rsid w:val="002F691A"/>
    <w:rsid w:val="003377F3"/>
    <w:rsid w:val="00350C80"/>
    <w:rsid w:val="003647B3"/>
    <w:rsid w:val="0037242B"/>
    <w:rsid w:val="00381AE5"/>
    <w:rsid w:val="00387027"/>
    <w:rsid w:val="00392EF6"/>
    <w:rsid w:val="0039382D"/>
    <w:rsid w:val="003D5D29"/>
    <w:rsid w:val="003E6E81"/>
    <w:rsid w:val="003F2730"/>
    <w:rsid w:val="003F6331"/>
    <w:rsid w:val="00407D9A"/>
    <w:rsid w:val="004175BA"/>
    <w:rsid w:val="00426B9D"/>
    <w:rsid w:val="00446EC2"/>
    <w:rsid w:val="00476AFB"/>
    <w:rsid w:val="004863E7"/>
    <w:rsid w:val="00490E55"/>
    <w:rsid w:val="004930B0"/>
    <w:rsid w:val="0049414C"/>
    <w:rsid w:val="004944A5"/>
    <w:rsid w:val="004A1366"/>
    <w:rsid w:val="004C5163"/>
    <w:rsid w:val="004D0CEC"/>
    <w:rsid w:val="004D4A0D"/>
    <w:rsid w:val="004F5243"/>
    <w:rsid w:val="00546FE4"/>
    <w:rsid w:val="00554CB7"/>
    <w:rsid w:val="00581BAC"/>
    <w:rsid w:val="005A7A54"/>
    <w:rsid w:val="005C0ECC"/>
    <w:rsid w:val="005E0BFB"/>
    <w:rsid w:val="005F4CE2"/>
    <w:rsid w:val="00634F64"/>
    <w:rsid w:val="0065468E"/>
    <w:rsid w:val="00694EDE"/>
    <w:rsid w:val="006C2C75"/>
    <w:rsid w:val="006E03F0"/>
    <w:rsid w:val="006E4405"/>
    <w:rsid w:val="006E4D82"/>
    <w:rsid w:val="0073088A"/>
    <w:rsid w:val="0075761A"/>
    <w:rsid w:val="00760943"/>
    <w:rsid w:val="00775194"/>
    <w:rsid w:val="00793D52"/>
    <w:rsid w:val="007C4DCE"/>
    <w:rsid w:val="007C5834"/>
    <w:rsid w:val="00864808"/>
    <w:rsid w:val="00873343"/>
    <w:rsid w:val="008757C5"/>
    <w:rsid w:val="008B07CB"/>
    <w:rsid w:val="008C2B1E"/>
    <w:rsid w:val="008C35EE"/>
    <w:rsid w:val="008D3B4D"/>
    <w:rsid w:val="008E2064"/>
    <w:rsid w:val="00910A83"/>
    <w:rsid w:val="00977CAE"/>
    <w:rsid w:val="009B326C"/>
    <w:rsid w:val="00A175BA"/>
    <w:rsid w:val="00A32C35"/>
    <w:rsid w:val="00A4208C"/>
    <w:rsid w:val="00A52EA2"/>
    <w:rsid w:val="00A73DF3"/>
    <w:rsid w:val="00A97343"/>
    <w:rsid w:val="00AE3208"/>
    <w:rsid w:val="00B35AA9"/>
    <w:rsid w:val="00B53C11"/>
    <w:rsid w:val="00B61F67"/>
    <w:rsid w:val="00B70DAB"/>
    <w:rsid w:val="00BA6904"/>
    <w:rsid w:val="00BC254B"/>
    <w:rsid w:val="00C04C40"/>
    <w:rsid w:val="00C13D97"/>
    <w:rsid w:val="00C47966"/>
    <w:rsid w:val="00C9262E"/>
    <w:rsid w:val="00CA352A"/>
    <w:rsid w:val="00CB0C2C"/>
    <w:rsid w:val="00CC1632"/>
    <w:rsid w:val="00CC4B43"/>
    <w:rsid w:val="00CF722A"/>
    <w:rsid w:val="00D06C1E"/>
    <w:rsid w:val="00D1093E"/>
    <w:rsid w:val="00D20622"/>
    <w:rsid w:val="00D22E21"/>
    <w:rsid w:val="00D415A9"/>
    <w:rsid w:val="00D57B77"/>
    <w:rsid w:val="00D57DBC"/>
    <w:rsid w:val="00D854D0"/>
    <w:rsid w:val="00D92177"/>
    <w:rsid w:val="00D94955"/>
    <w:rsid w:val="00D97E36"/>
    <w:rsid w:val="00E6290D"/>
    <w:rsid w:val="00E73435"/>
    <w:rsid w:val="00EC1F91"/>
    <w:rsid w:val="00F05286"/>
    <w:rsid w:val="00F30D7C"/>
    <w:rsid w:val="00F560D5"/>
    <w:rsid w:val="00F6712F"/>
    <w:rsid w:val="00F71F07"/>
    <w:rsid w:val="00F81452"/>
    <w:rsid w:val="00F9420F"/>
    <w:rsid w:val="00FA3F2E"/>
    <w:rsid w:val="00FB0405"/>
    <w:rsid w:val="00FB0580"/>
    <w:rsid w:val="00FB0B5D"/>
    <w:rsid w:val="00FC683A"/>
    <w:rsid w:val="00FC7AE9"/>
    <w:rsid w:val="00FD3C8B"/>
    <w:rsid w:val="00FF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4CB7"/>
    <w:rPr>
      <w:rFonts w:ascii="Segoe UI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0C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0CEC"/>
    <w:rPr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associate company launches online shop for magnetic encoders</vt:lpstr>
    </vt:vector>
  </TitlesOfParts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associate company launches online shop for magnetic encoders</dc:title>
  <dc:creator/>
  <cp:lastModifiedBy/>
  <cp:revision>1</cp:revision>
  <dcterms:created xsi:type="dcterms:W3CDTF">2015-09-30T14:03:00Z</dcterms:created>
  <dcterms:modified xsi:type="dcterms:W3CDTF">2015-09-30T14:13:00Z</dcterms:modified>
</cp:coreProperties>
</file>