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6" w:rsidRPr="00ED66A9" w:rsidRDefault="00E13ABA" w:rsidP="00ED66A9">
      <w:pPr>
        <w:jc w:val="both"/>
        <w:rPr>
          <w:sz w:val="32"/>
          <w:szCs w:val="32"/>
        </w:rPr>
      </w:pPr>
      <w:r w:rsidRPr="00ED66A9">
        <w:rPr>
          <w:sz w:val="32"/>
          <w:szCs w:val="32"/>
        </w:rPr>
        <w:t>“Nhờ sử dụng Equator, chúng tôi đã không tạo ra một chi tiết nào kém chất lượng, đồng thời còn giảm được 27% chi phí sản xuất chi tiế</w:t>
      </w:r>
      <w:r w:rsidR="009D258F" w:rsidRPr="00ED66A9">
        <w:rPr>
          <w:sz w:val="32"/>
          <w:szCs w:val="32"/>
        </w:rPr>
        <w:t>t -</w:t>
      </w:r>
      <w:r w:rsidRPr="00ED66A9">
        <w:rPr>
          <w:sz w:val="32"/>
          <w:szCs w:val="32"/>
        </w:rPr>
        <w:t xml:space="preserve"> sản phẩm”</w:t>
      </w:r>
    </w:p>
    <w:p w:rsidR="00E13ABA" w:rsidRPr="00ED66A9" w:rsidRDefault="00E13ABA" w:rsidP="00ED66A9">
      <w:pPr>
        <w:pStyle w:val="Basictext"/>
        <w:spacing w:line="360" w:lineRule="auto"/>
        <w:jc w:val="both"/>
        <w:rPr>
          <w:b/>
          <w:bCs/>
        </w:rPr>
      </w:pPr>
      <w:r w:rsidRPr="00ED66A9">
        <w:rPr>
          <w:b/>
          <w:bCs/>
        </w:rPr>
        <w:t>Ch</w:t>
      </w:r>
      <w:r w:rsidRPr="00ED66A9">
        <w:rPr>
          <w:rFonts w:ascii="Calibri" w:hAnsi="Calibri" w:cs="Calibri"/>
          <w:b/>
          <w:bCs/>
        </w:rPr>
        <w:t>ấ</w:t>
      </w:r>
      <w:r w:rsidRPr="00ED66A9">
        <w:rPr>
          <w:b/>
          <w:bCs/>
        </w:rPr>
        <w:t>t l</w:t>
      </w:r>
      <w:r w:rsidRPr="00ED66A9">
        <w:rPr>
          <w:rFonts w:ascii="Calibri" w:hAnsi="Calibri" w:cs="Calibri"/>
          <w:b/>
          <w:bCs/>
        </w:rPr>
        <w:t>ượ</w:t>
      </w:r>
      <w:r w:rsidRPr="00ED66A9">
        <w:rPr>
          <w:b/>
          <w:bCs/>
        </w:rPr>
        <w:t>ng s</w:t>
      </w:r>
      <w:r w:rsidRPr="00ED66A9">
        <w:rPr>
          <w:rFonts w:ascii="Calibri" w:hAnsi="Calibri" w:cs="Calibri"/>
          <w:b/>
          <w:bCs/>
        </w:rPr>
        <w:t>ả</w:t>
      </w:r>
      <w:r w:rsidRPr="00ED66A9">
        <w:rPr>
          <w:b/>
          <w:bCs/>
        </w:rPr>
        <w:t>n ph</w:t>
      </w:r>
      <w:r w:rsidRPr="00ED66A9">
        <w:rPr>
          <w:rFonts w:ascii="Calibri" w:hAnsi="Calibri" w:cs="Calibri"/>
          <w:b/>
          <w:bCs/>
        </w:rPr>
        <w:t>ẩ</w:t>
      </w:r>
      <w:r w:rsidRPr="00ED66A9">
        <w:rPr>
          <w:b/>
          <w:bCs/>
        </w:rPr>
        <w:t>m do m</w:t>
      </w:r>
      <w:r w:rsidRPr="00ED66A9">
        <w:rPr>
          <w:rFonts w:ascii="Calibri" w:hAnsi="Calibri" w:cs="Calibri"/>
          <w:b/>
          <w:bCs/>
        </w:rPr>
        <w:t>ộ</w:t>
      </w:r>
      <w:r w:rsidRPr="00ED66A9">
        <w:rPr>
          <w:b/>
          <w:bCs/>
        </w:rPr>
        <w:t>t c</w:t>
      </w:r>
      <w:r w:rsidRPr="00ED66A9">
        <w:rPr>
          <w:b/>
          <w:bCs/>
        </w:rPr>
        <w:t>ô</w:t>
      </w:r>
      <w:r w:rsidRPr="00ED66A9">
        <w:rPr>
          <w:b/>
          <w:bCs/>
        </w:rPr>
        <w:t>ng ty s</w:t>
      </w:r>
      <w:r w:rsidRPr="00ED66A9">
        <w:rPr>
          <w:rFonts w:ascii="Calibri" w:hAnsi="Calibri" w:cs="Calibri"/>
          <w:b/>
          <w:bCs/>
        </w:rPr>
        <w:t>ả</w:t>
      </w:r>
      <w:r w:rsidRPr="00ED66A9">
        <w:rPr>
          <w:b/>
          <w:bCs/>
        </w:rPr>
        <w:t>n xu</w:t>
      </w:r>
      <w:r w:rsidRPr="00ED66A9">
        <w:rPr>
          <w:rFonts w:ascii="Calibri" w:hAnsi="Calibri" w:cs="Calibri"/>
          <w:b/>
          <w:bCs/>
        </w:rPr>
        <w:t>ấ</w:t>
      </w:r>
      <w:r w:rsidRPr="00ED66A9">
        <w:rPr>
          <w:b/>
          <w:bCs/>
        </w:rPr>
        <w:t>t ra v</w:t>
      </w:r>
      <w:r w:rsidRPr="00ED66A9">
        <w:rPr>
          <w:b/>
          <w:bCs/>
        </w:rPr>
        <w:t>à</w:t>
      </w:r>
      <w:r w:rsidRPr="00ED66A9">
        <w:rPr>
          <w:b/>
          <w:bCs/>
        </w:rPr>
        <w:t xml:space="preserve"> vi</w:t>
      </w:r>
      <w:r w:rsidRPr="00ED66A9">
        <w:rPr>
          <w:rFonts w:ascii="Calibri" w:hAnsi="Calibri" w:cs="Calibri"/>
          <w:b/>
          <w:bCs/>
        </w:rPr>
        <w:t>ệ</w:t>
      </w:r>
      <w:r w:rsidRPr="00ED66A9">
        <w:rPr>
          <w:b/>
          <w:bCs/>
        </w:rPr>
        <w:t xml:space="preserve">c </w:t>
      </w:r>
      <w:r w:rsidRPr="00ED66A9">
        <w:rPr>
          <w:rFonts w:ascii="Calibri" w:hAnsi="Calibri" w:cs="Calibri"/>
          <w:b/>
          <w:bCs/>
        </w:rPr>
        <w:t>đả</w:t>
      </w:r>
      <w:r w:rsidRPr="00ED66A9">
        <w:rPr>
          <w:b/>
          <w:bCs/>
        </w:rPr>
        <w:t>m b</w:t>
      </w:r>
      <w:r w:rsidRPr="00ED66A9">
        <w:rPr>
          <w:rFonts w:ascii="Calibri" w:hAnsi="Calibri" w:cs="Calibri"/>
          <w:b/>
          <w:bCs/>
        </w:rPr>
        <w:t>ả</w:t>
      </w:r>
      <w:r w:rsidRPr="00ED66A9">
        <w:rPr>
          <w:b/>
          <w:bCs/>
        </w:rPr>
        <w:t>o ch</w:t>
      </w:r>
      <w:r w:rsidRPr="00ED66A9">
        <w:rPr>
          <w:rFonts w:ascii="Calibri" w:hAnsi="Calibri" w:cs="Calibri"/>
          <w:b/>
          <w:bCs/>
        </w:rPr>
        <w:t>ấ</w:t>
      </w:r>
      <w:r w:rsidRPr="00ED66A9">
        <w:rPr>
          <w:b/>
          <w:bCs/>
        </w:rPr>
        <w:t>t l</w:t>
      </w:r>
      <w:r w:rsidRPr="00ED66A9">
        <w:rPr>
          <w:rFonts w:ascii="Calibri" w:hAnsi="Calibri" w:cs="Calibri"/>
          <w:b/>
          <w:bCs/>
        </w:rPr>
        <w:t>ượ</w:t>
      </w:r>
      <w:r w:rsidRPr="00ED66A9">
        <w:rPr>
          <w:b/>
          <w:bCs/>
        </w:rPr>
        <w:t>ng c</w:t>
      </w:r>
      <w:r w:rsidRPr="00ED66A9">
        <w:rPr>
          <w:rFonts w:ascii="Calibri" w:hAnsi="Calibri" w:cs="Calibri"/>
          <w:b/>
          <w:bCs/>
        </w:rPr>
        <w:t>ủ</w:t>
      </w:r>
      <w:r w:rsidRPr="00ED66A9">
        <w:rPr>
          <w:b/>
          <w:bCs/>
        </w:rPr>
        <w:t>a h</w:t>
      </w:r>
      <w:r w:rsidRPr="00ED66A9">
        <w:rPr>
          <w:rFonts w:ascii="Calibri" w:hAnsi="Calibri" w:cs="Calibri"/>
          <w:b/>
          <w:bCs/>
        </w:rPr>
        <w:t>ọ</w:t>
      </w:r>
      <w:r w:rsidRPr="00ED66A9">
        <w:rPr>
          <w:b/>
          <w:bCs/>
        </w:rPr>
        <w:t xml:space="preserve"> ch</w:t>
      </w:r>
      <w:r w:rsidRPr="00ED66A9">
        <w:rPr>
          <w:b/>
          <w:bCs/>
        </w:rPr>
        <w:t>í</w:t>
      </w:r>
      <w:r w:rsidRPr="00ED66A9">
        <w:rPr>
          <w:b/>
          <w:bCs/>
        </w:rPr>
        <w:t>nh l</w:t>
      </w:r>
      <w:r w:rsidRPr="00ED66A9">
        <w:rPr>
          <w:b/>
          <w:bCs/>
        </w:rPr>
        <w:t>à</w:t>
      </w:r>
      <w:r w:rsidRPr="00ED66A9">
        <w:rPr>
          <w:b/>
          <w:bCs/>
        </w:rPr>
        <w:t xml:space="preserve"> t</w:t>
      </w:r>
      <w:r w:rsidRPr="00ED66A9">
        <w:rPr>
          <w:rFonts w:ascii="Calibri" w:hAnsi="Calibri" w:cs="Calibri"/>
          <w:b/>
          <w:bCs/>
        </w:rPr>
        <w:t>ấ</w:t>
      </w:r>
      <w:r w:rsidRPr="00ED66A9">
        <w:rPr>
          <w:b/>
          <w:bCs/>
        </w:rPr>
        <w:t>t c</w:t>
      </w:r>
      <w:r w:rsidRPr="00ED66A9">
        <w:rPr>
          <w:rFonts w:ascii="Calibri" w:hAnsi="Calibri" w:cs="Calibri"/>
          <w:b/>
          <w:bCs/>
        </w:rPr>
        <w:t>ả</w:t>
      </w:r>
      <w:r w:rsidRPr="00ED66A9">
        <w:rPr>
          <w:b/>
          <w:bCs/>
        </w:rPr>
        <w:t xml:space="preserve"> s</w:t>
      </w:r>
      <w:r w:rsidRPr="00ED66A9">
        <w:rPr>
          <w:rFonts w:ascii="Calibri" w:hAnsi="Calibri" w:cs="Calibri"/>
          <w:b/>
          <w:bCs/>
        </w:rPr>
        <w:t>ự</w:t>
      </w:r>
      <w:r w:rsidRPr="00ED66A9">
        <w:rPr>
          <w:b/>
          <w:bCs/>
        </w:rPr>
        <w:t xml:space="preserve"> kh</w:t>
      </w:r>
      <w:r w:rsidRPr="00ED66A9">
        <w:rPr>
          <w:b/>
          <w:bCs/>
        </w:rPr>
        <w:t>á</w:t>
      </w:r>
      <w:r w:rsidRPr="00ED66A9">
        <w:rPr>
          <w:b/>
          <w:bCs/>
        </w:rPr>
        <w:t>c bi</w:t>
      </w:r>
      <w:r w:rsidRPr="00ED66A9">
        <w:rPr>
          <w:rFonts w:ascii="Calibri" w:hAnsi="Calibri" w:cs="Calibri"/>
          <w:b/>
          <w:bCs/>
        </w:rPr>
        <w:t>ệ</w:t>
      </w:r>
      <w:r w:rsidRPr="00ED66A9">
        <w:rPr>
          <w:b/>
          <w:bCs/>
        </w:rPr>
        <w:t xml:space="preserve">t </w:t>
      </w:r>
      <w:r w:rsidRPr="00ED66A9">
        <w:rPr>
          <w:rFonts w:ascii="Calibri" w:hAnsi="Calibri" w:cs="Calibri"/>
          <w:b/>
          <w:bCs/>
        </w:rPr>
        <w:t>để</w:t>
      </w:r>
      <w:r w:rsidRPr="00ED66A9">
        <w:rPr>
          <w:b/>
          <w:bCs/>
        </w:rPr>
        <w:t xml:space="preserve"> gi</w:t>
      </w:r>
      <w:r w:rsidRPr="00ED66A9">
        <w:rPr>
          <w:b/>
          <w:bCs/>
        </w:rPr>
        <w:t>à</w:t>
      </w:r>
      <w:r w:rsidRPr="00ED66A9">
        <w:rPr>
          <w:b/>
          <w:bCs/>
        </w:rPr>
        <w:t xml:space="preserve">nh </w:t>
      </w:r>
      <w:r w:rsidRPr="00ED66A9">
        <w:rPr>
          <w:rFonts w:ascii="Calibri" w:hAnsi="Calibri" w:cs="Calibri"/>
          <w:b/>
          <w:bCs/>
        </w:rPr>
        <w:t>đượ</w:t>
      </w:r>
      <w:r w:rsidRPr="00ED66A9">
        <w:rPr>
          <w:b/>
          <w:bCs/>
        </w:rPr>
        <w:t>c h</w:t>
      </w:r>
      <w:r w:rsidRPr="00ED66A9">
        <w:rPr>
          <w:rFonts w:ascii="Calibri" w:hAnsi="Calibri" w:cs="Calibri"/>
          <w:b/>
          <w:bCs/>
        </w:rPr>
        <w:t>ợ</w:t>
      </w:r>
      <w:r w:rsidRPr="00ED66A9">
        <w:rPr>
          <w:b/>
          <w:bCs/>
        </w:rPr>
        <w:t xml:space="preserve">p </w:t>
      </w:r>
      <w:r w:rsidRPr="00ED66A9">
        <w:rPr>
          <w:rFonts w:ascii="Calibri" w:hAnsi="Calibri" w:cs="Calibri"/>
          <w:b/>
          <w:bCs/>
        </w:rPr>
        <w:t>đồ</w:t>
      </w:r>
      <w:r w:rsidRPr="00ED66A9">
        <w:rPr>
          <w:b/>
          <w:bCs/>
        </w:rPr>
        <w:t>ng.  Vi</w:t>
      </w:r>
      <w:r w:rsidRPr="00ED66A9">
        <w:rPr>
          <w:rFonts w:ascii="Calibri" w:hAnsi="Calibri" w:cs="Calibri"/>
          <w:b/>
          <w:bCs/>
        </w:rPr>
        <w:t>ệ</w:t>
      </w:r>
      <w:r w:rsidRPr="00ED66A9">
        <w:rPr>
          <w:b/>
          <w:bCs/>
        </w:rPr>
        <w:t>c duy tr</w:t>
      </w:r>
      <w:r w:rsidRPr="00ED66A9">
        <w:rPr>
          <w:b/>
          <w:bCs/>
        </w:rPr>
        <w:t>ì</w:t>
      </w:r>
      <w:r w:rsidRPr="00ED66A9">
        <w:rPr>
          <w:b/>
          <w:bCs/>
        </w:rPr>
        <w:t xml:space="preserve"> ch</w:t>
      </w:r>
      <w:r w:rsidRPr="00ED66A9">
        <w:rPr>
          <w:rFonts w:ascii="Calibri" w:hAnsi="Calibri" w:cs="Calibri"/>
          <w:b/>
          <w:bCs/>
        </w:rPr>
        <w:t>ấ</w:t>
      </w:r>
      <w:r w:rsidRPr="00ED66A9">
        <w:rPr>
          <w:b/>
          <w:bCs/>
        </w:rPr>
        <w:t>t l</w:t>
      </w:r>
      <w:r w:rsidRPr="00ED66A9">
        <w:rPr>
          <w:rFonts w:ascii="Calibri" w:hAnsi="Calibri" w:cs="Calibri"/>
          <w:b/>
          <w:bCs/>
        </w:rPr>
        <w:t>ượ</w:t>
      </w:r>
      <w:r w:rsidRPr="00ED66A9">
        <w:rPr>
          <w:b/>
          <w:bCs/>
        </w:rPr>
        <w:t>ng s</w:t>
      </w:r>
      <w:r w:rsidRPr="00ED66A9">
        <w:rPr>
          <w:rFonts w:ascii="Calibri" w:hAnsi="Calibri" w:cs="Calibri"/>
          <w:b/>
          <w:bCs/>
        </w:rPr>
        <w:t>ả</w:t>
      </w:r>
      <w:r w:rsidRPr="00ED66A9">
        <w:rPr>
          <w:b/>
          <w:bCs/>
        </w:rPr>
        <w:t>n ph</w:t>
      </w:r>
      <w:r w:rsidRPr="00ED66A9">
        <w:rPr>
          <w:rFonts w:ascii="Calibri" w:hAnsi="Calibri" w:cs="Calibri"/>
          <w:b/>
          <w:bCs/>
        </w:rPr>
        <w:t>ẩ</w:t>
      </w:r>
      <w:r w:rsidRPr="00ED66A9">
        <w:rPr>
          <w:b/>
          <w:bCs/>
        </w:rPr>
        <w:t>m c</w:t>
      </w:r>
      <w:r w:rsidRPr="00ED66A9">
        <w:rPr>
          <w:rFonts w:ascii="Calibri" w:hAnsi="Calibri" w:cs="Calibri"/>
          <w:b/>
          <w:bCs/>
        </w:rPr>
        <w:t>ũ</w:t>
      </w:r>
      <w:r w:rsidRPr="00ED66A9">
        <w:rPr>
          <w:b/>
          <w:bCs/>
        </w:rPr>
        <w:t>ng gi</w:t>
      </w:r>
      <w:r w:rsidRPr="00ED66A9">
        <w:rPr>
          <w:b/>
          <w:bCs/>
        </w:rPr>
        <w:t>ú</w:t>
      </w:r>
      <w:r w:rsidRPr="00ED66A9">
        <w:rPr>
          <w:b/>
          <w:bCs/>
        </w:rPr>
        <w:t>p t</w:t>
      </w:r>
      <w:r w:rsidRPr="00ED66A9">
        <w:rPr>
          <w:rFonts w:ascii="Calibri" w:hAnsi="Calibri" w:cs="Calibri"/>
          <w:b/>
          <w:bCs/>
        </w:rPr>
        <w:t>ă</w:t>
      </w:r>
      <w:r w:rsidRPr="00ED66A9">
        <w:rPr>
          <w:b/>
          <w:bCs/>
        </w:rPr>
        <w:t xml:space="preserve">ng </w:t>
      </w:r>
      <w:r w:rsidRPr="00ED66A9">
        <w:rPr>
          <w:rFonts w:ascii="Calibri" w:hAnsi="Calibri" w:cs="Calibri"/>
          <w:b/>
          <w:bCs/>
        </w:rPr>
        <w:t>đ</w:t>
      </w:r>
      <w:r w:rsidRPr="00ED66A9">
        <w:rPr>
          <w:rFonts w:ascii="Helvetica"/>
          <w:b/>
          <w:bCs/>
        </w:rPr>
        <w:t>á</w:t>
      </w:r>
      <w:r w:rsidRPr="00ED66A9">
        <w:rPr>
          <w:b/>
          <w:bCs/>
        </w:rPr>
        <w:t>ng k</w:t>
      </w:r>
      <w:r w:rsidRPr="00ED66A9">
        <w:rPr>
          <w:rFonts w:ascii="Calibri" w:hAnsi="Calibri" w:cs="Calibri"/>
          <w:b/>
          <w:bCs/>
        </w:rPr>
        <w:t>ể</w:t>
      </w:r>
      <w:r w:rsidRPr="00ED66A9">
        <w:rPr>
          <w:b/>
          <w:bCs/>
        </w:rPr>
        <w:t xml:space="preserve"> c</w:t>
      </w:r>
      <w:r w:rsidRPr="00ED66A9">
        <w:rPr>
          <w:rFonts w:ascii="Calibri" w:hAnsi="Calibri" w:cs="Calibri"/>
          <w:b/>
          <w:bCs/>
        </w:rPr>
        <w:t>ơ</w:t>
      </w:r>
      <w:r w:rsidRPr="00ED66A9">
        <w:rPr>
          <w:b/>
          <w:bCs/>
        </w:rPr>
        <w:t xml:space="preserve"> h</w:t>
      </w:r>
      <w:r w:rsidRPr="00ED66A9">
        <w:rPr>
          <w:rFonts w:ascii="Calibri" w:hAnsi="Calibri" w:cs="Calibri"/>
          <w:b/>
          <w:bCs/>
        </w:rPr>
        <w:t>ộ</w:t>
      </w:r>
      <w:r w:rsidRPr="00ED66A9">
        <w:rPr>
          <w:b/>
          <w:bCs/>
        </w:rPr>
        <w:t>i ti</w:t>
      </w:r>
      <w:r w:rsidRPr="00ED66A9">
        <w:rPr>
          <w:rFonts w:ascii="Calibri" w:hAnsi="Calibri" w:cs="Calibri"/>
          <w:b/>
          <w:bCs/>
        </w:rPr>
        <w:t>ế</w:t>
      </w:r>
      <w:r w:rsidRPr="00ED66A9">
        <w:rPr>
          <w:b/>
          <w:bCs/>
        </w:rPr>
        <w:t>p t</w:t>
      </w:r>
      <w:r w:rsidRPr="00ED66A9">
        <w:rPr>
          <w:rFonts w:ascii="Calibri" w:hAnsi="Calibri" w:cs="Calibri"/>
          <w:b/>
          <w:bCs/>
        </w:rPr>
        <w:t>ụ</w:t>
      </w:r>
      <w:r w:rsidRPr="00ED66A9">
        <w:rPr>
          <w:b/>
          <w:bCs/>
        </w:rPr>
        <w:t>c nh</w:t>
      </w:r>
      <w:r w:rsidRPr="00ED66A9">
        <w:rPr>
          <w:rFonts w:ascii="Calibri" w:hAnsi="Calibri" w:cs="Calibri"/>
          <w:b/>
          <w:bCs/>
        </w:rPr>
        <w:t>ậ</w:t>
      </w:r>
      <w:r w:rsidRPr="00ED66A9">
        <w:rPr>
          <w:b/>
          <w:bCs/>
        </w:rPr>
        <w:t xml:space="preserve">n </w:t>
      </w:r>
      <w:r w:rsidRPr="00ED66A9">
        <w:rPr>
          <w:rFonts w:ascii="Calibri" w:hAnsi="Calibri" w:cs="Calibri"/>
          <w:b/>
          <w:bCs/>
        </w:rPr>
        <w:t>đượ</w:t>
      </w:r>
      <w:r w:rsidRPr="00ED66A9">
        <w:rPr>
          <w:b/>
          <w:bCs/>
        </w:rPr>
        <w:t>c h</w:t>
      </w:r>
      <w:r w:rsidRPr="00ED66A9">
        <w:rPr>
          <w:rFonts w:ascii="Calibri" w:hAnsi="Calibri" w:cs="Calibri"/>
          <w:b/>
          <w:bCs/>
        </w:rPr>
        <w:t>ợ</w:t>
      </w:r>
      <w:r w:rsidRPr="00ED66A9">
        <w:rPr>
          <w:b/>
          <w:bCs/>
        </w:rPr>
        <w:t xml:space="preserve">p </w:t>
      </w:r>
      <w:r w:rsidRPr="00ED66A9">
        <w:rPr>
          <w:rFonts w:ascii="Calibri" w:hAnsi="Calibri" w:cs="Calibri"/>
          <w:b/>
          <w:bCs/>
        </w:rPr>
        <w:t>đồ</w:t>
      </w:r>
      <w:r w:rsidRPr="00ED66A9">
        <w:rPr>
          <w:b/>
          <w:bCs/>
        </w:rPr>
        <w:t>ng kinh doanh. High-Tech Engineering, m</w:t>
      </w:r>
      <w:r w:rsidRPr="00ED66A9">
        <w:rPr>
          <w:rFonts w:ascii="Calibri" w:hAnsi="Calibri" w:cs="Calibri"/>
          <w:b/>
          <w:bCs/>
        </w:rPr>
        <w:t>ộ</w:t>
      </w:r>
      <w:r w:rsidRPr="00ED66A9">
        <w:rPr>
          <w:b/>
          <w:bCs/>
        </w:rPr>
        <w:t>t c</w:t>
      </w:r>
      <w:r w:rsidRPr="00ED66A9">
        <w:rPr>
          <w:b/>
          <w:bCs/>
        </w:rPr>
        <w:t>ô</w:t>
      </w:r>
      <w:r w:rsidRPr="00ED66A9">
        <w:rPr>
          <w:b/>
          <w:bCs/>
        </w:rPr>
        <w:t>ng ty k</w:t>
      </w:r>
      <w:r w:rsidRPr="00ED66A9">
        <w:rPr>
          <w:rFonts w:ascii="Calibri" w:hAnsi="Calibri" w:cs="Calibri"/>
          <w:b/>
          <w:bCs/>
        </w:rPr>
        <w:t>ỹ</w:t>
      </w:r>
      <w:r w:rsidRPr="00ED66A9">
        <w:rPr>
          <w:b/>
          <w:bCs/>
        </w:rPr>
        <w:t xml:space="preserve"> thu</w:t>
      </w:r>
      <w:r w:rsidRPr="00ED66A9">
        <w:rPr>
          <w:rFonts w:ascii="Calibri" w:hAnsi="Calibri" w:cs="Calibri"/>
          <w:b/>
          <w:bCs/>
        </w:rPr>
        <w:t>ậ</w:t>
      </w:r>
      <w:r w:rsidRPr="00ED66A9">
        <w:rPr>
          <w:b/>
          <w:bCs/>
        </w:rPr>
        <w:t>t ch</w:t>
      </w:r>
      <w:r w:rsidRPr="00ED66A9">
        <w:rPr>
          <w:b/>
          <w:bCs/>
        </w:rPr>
        <w:t>í</w:t>
      </w:r>
      <w:r w:rsidRPr="00ED66A9">
        <w:rPr>
          <w:b/>
          <w:bCs/>
        </w:rPr>
        <w:t>nh x</w:t>
      </w:r>
      <w:r w:rsidRPr="00ED66A9">
        <w:rPr>
          <w:b/>
          <w:bCs/>
        </w:rPr>
        <w:t>á</w:t>
      </w:r>
      <w:r w:rsidRPr="00ED66A9">
        <w:rPr>
          <w:b/>
          <w:bCs/>
        </w:rPr>
        <w:t>c c</w:t>
      </w:r>
      <w:r w:rsidRPr="00ED66A9">
        <w:rPr>
          <w:b/>
          <w:bCs/>
        </w:rPr>
        <w:t>ó</w:t>
      </w:r>
      <w:r w:rsidRPr="00ED66A9">
        <w:rPr>
          <w:b/>
          <w:bCs/>
        </w:rPr>
        <w:t xml:space="preserve"> tr</w:t>
      </w:r>
      <w:r w:rsidRPr="00ED66A9">
        <w:rPr>
          <w:rFonts w:ascii="Calibri" w:hAnsi="Calibri" w:cs="Calibri"/>
          <w:b/>
          <w:bCs/>
        </w:rPr>
        <w:t>ụ</w:t>
      </w:r>
      <w:r w:rsidRPr="00ED66A9">
        <w:rPr>
          <w:b/>
          <w:bCs/>
        </w:rPr>
        <w:t xml:space="preserve"> s</w:t>
      </w:r>
      <w:r w:rsidRPr="00ED66A9">
        <w:rPr>
          <w:rFonts w:ascii="Calibri" w:hAnsi="Calibri" w:cs="Calibri"/>
          <w:b/>
          <w:bCs/>
        </w:rPr>
        <w:t>ở</w:t>
      </w:r>
      <w:r w:rsidRPr="00ED66A9">
        <w:rPr>
          <w:b/>
          <w:bCs/>
        </w:rPr>
        <w:t xml:space="preserve"> t</w:t>
      </w:r>
      <w:r w:rsidRPr="00ED66A9">
        <w:rPr>
          <w:rFonts w:ascii="Calibri" w:hAnsi="Calibri" w:cs="Calibri"/>
          <w:b/>
          <w:bCs/>
        </w:rPr>
        <w:t>ạ</w:t>
      </w:r>
      <w:r w:rsidRPr="00ED66A9">
        <w:rPr>
          <w:b/>
          <w:bCs/>
        </w:rPr>
        <w:t>i Dunstable, Bedfordshire, V</w:t>
      </w:r>
      <w:r w:rsidRPr="00ED66A9">
        <w:rPr>
          <w:rFonts w:ascii="Calibri" w:hAnsi="Calibri" w:cs="Calibri"/>
          <w:b/>
          <w:bCs/>
        </w:rPr>
        <w:t>ươ</w:t>
      </w:r>
      <w:r w:rsidRPr="00ED66A9">
        <w:rPr>
          <w:b/>
          <w:bCs/>
        </w:rPr>
        <w:t>ng qu</w:t>
      </w:r>
      <w:r w:rsidRPr="00ED66A9">
        <w:rPr>
          <w:rFonts w:ascii="Calibri" w:hAnsi="Calibri" w:cs="Calibri"/>
          <w:b/>
          <w:bCs/>
        </w:rPr>
        <w:t>ố</w:t>
      </w:r>
      <w:r w:rsidRPr="00ED66A9">
        <w:rPr>
          <w:b/>
          <w:bCs/>
        </w:rPr>
        <w:t>c Anh, lu</w:t>
      </w:r>
      <w:r w:rsidRPr="00ED66A9">
        <w:rPr>
          <w:b/>
          <w:bCs/>
        </w:rPr>
        <w:t>ô</w:t>
      </w:r>
      <w:r w:rsidRPr="00ED66A9">
        <w:rPr>
          <w:b/>
          <w:bCs/>
        </w:rPr>
        <w:t>n ch</w:t>
      </w:r>
      <w:r w:rsidRPr="00ED66A9">
        <w:rPr>
          <w:b/>
          <w:bCs/>
        </w:rPr>
        <w:t>ú</w:t>
      </w:r>
      <w:r w:rsidRPr="00ED66A9">
        <w:rPr>
          <w:b/>
          <w:bCs/>
        </w:rPr>
        <w:t xml:space="preserve"> tr</w:t>
      </w:r>
      <w:r w:rsidRPr="00ED66A9">
        <w:rPr>
          <w:rFonts w:ascii="Calibri" w:hAnsi="Calibri" w:cs="Calibri"/>
          <w:b/>
          <w:bCs/>
        </w:rPr>
        <w:t>ọ</w:t>
      </w:r>
      <w:r w:rsidRPr="00ED66A9">
        <w:rPr>
          <w:b/>
          <w:bCs/>
        </w:rPr>
        <w:t xml:space="preserve">ng </w:t>
      </w:r>
      <w:r w:rsidRPr="00ED66A9">
        <w:rPr>
          <w:rFonts w:ascii="Calibri" w:hAnsi="Calibri" w:cs="Calibri"/>
          <w:b/>
          <w:bCs/>
        </w:rPr>
        <w:t>đế</w:t>
      </w:r>
      <w:r w:rsidRPr="00ED66A9">
        <w:rPr>
          <w:b/>
          <w:bCs/>
        </w:rPr>
        <w:t>n ch</w:t>
      </w:r>
      <w:r w:rsidRPr="00ED66A9">
        <w:rPr>
          <w:rFonts w:ascii="Calibri" w:hAnsi="Calibri" w:cs="Calibri"/>
          <w:b/>
          <w:bCs/>
        </w:rPr>
        <w:t>ấ</w:t>
      </w:r>
      <w:r w:rsidRPr="00ED66A9">
        <w:rPr>
          <w:b/>
          <w:bCs/>
        </w:rPr>
        <w:t>t l</w:t>
      </w:r>
      <w:r w:rsidRPr="00ED66A9">
        <w:rPr>
          <w:rFonts w:ascii="Calibri" w:hAnsi="Calibri" w:cs="Calibri"/>
          <w:b/>
          <w:bCs/>
        </w:rPr>
        <w:t>ượ</w:t>
      </w:r>
      <w:r w:rsidRPr="00ED66A9">
        <w:rPr>
          <w:b/>
          <w:bCs/>
        </w:rPr>
        <w:t>ng c</w:t>
      </w:r>
      <w:r w:rsidRPr="00ED66A9">
        <w:rPr>
          <w:rFonts w:ascii="Calibri" w:hAnsi="Calibri" w:cs="Calibri"/>
          <w:b/>
          <w:bCs/>
        </w:rPr>
        <w:t>ủ</w:t>
      </w:r>
      <w:r w:rsidRPr="00ED66A9">
        <w:rPr>
          <w:b/>
          <w:bCs/>
        </w:rPr>
        <w:t>a c</w:t>
      </w:r>
      <w:r w:rsidRPr="00ED66A9">
        <w:rPr>
          <w:b/>
          <w:bCs/>
        </w:rPr>
        <w:t>á</w:t>
      </w:r>
      <w:r w:rsidRPr="00ED66A9">
        <w:rPr>
          <w:b/>
          <w:bCs/>
        </w:rPr>
        <w:t>c chi ti</w:t>
      </w:r>
      <w:r w:rsidRPr="00ED66A9">
        <w:rPr>
          <w:rFonts w:ascii="Calibri" w:hAnsi="Calibri" w:cs="Calibri"/>
          <w:b/>
          <w:bCs/>
        </w:rPr>
        <w:t>ế</w:t>
      </w:r>
      <w:r w:rsidRPr="00ED66A9">
        <w:rPr>
          <w:b/>
          <w:bCs/>
        </w:rPr>
        <w:t>t s</w:t>
      </w:r>
      <w:r w:rsidRPr="00ED66A9">
        <w:rPr>
          <w:rFonts w:ascii="Calibri" w:hAnsi="Calibri" w:cs="Calibri"/>
          <w:b/>
          <w:bCs/>
        </w:rPr>
        <w:t>ả</w:t>
      </w:r>
      <w:r w:rsidRPr="00ED66A9">
        <w:rPr>
          <w:b/>
          <w:bCs/>
        </w:rPr>
        <w:t>n ph</w:t>
      </w:r>
      <w:r w:rsidRPr="00ED66A9">
        <w:rPr>
          <w:rFonts w:ascii="Calibri" w:hAnsi="Calibri" w:cs="Calibri"/>
          <w:b/>
          <w:bCs/>
        </w:rPr>
        <w:t>ẩ</w:t>
      </w:r>
      <w:r w:rsidRPr="00ED66A9">
        <w:rPr>
          <w:b/>
          <w:bCs/>
        </w:rPr>
        <w:t>m do c</w:t>
      </w:r>
      <w:r w:rsidRPr="00ED66A9">
        <w:rPr>
          <w:b/>
          <w:bCs/>
        </w:rPr>
        <w:t>ô</w:t>
      </w:r>
      <w:r w:rsidRPr="00ED66A9">
        <w:rPr>
          <w:b/>
          <w:bCs/>
        </w:rPr>
        <w:t>ng ty s</w:t>
      </w:r>
      <w:r w:rsidRPr="00ED66A9">
        <w:rPr>
          <w:rFonts w:ascii="Calibri" w:hAnsi="Calibri" w:cs="Calibri"/>
          <w:b/>
          <w:bCs/>
        </w:rPr>
        <w:t>ả</w:t>
      </w:r>
      <w:r w:rsidRPr="00ED66A9">
        <w:rPr>
          <w:b/>
          <w:bCs/>
        </w:rPr>
        <w:t>n xu</w:t>
      </w:r>
      <w:r w:rsidRPr="00ED66A9">
        <w:rPr>
          <w:rFonts w:ascii="Calibri" w:hAnsi="Calibri" w:cs="Calibri"/>
          <w:b/>
          <w:bCs/>
        </w:rPr>
        <w:t>ấ</w:t>
      </w:r>
      <w:r w:rsidRPr="00ED66A9">
        <w:rPr>
          <w:b/>
          <w:bCs/>
        </w:rPr>
        <w:t>t. Hi</w:t>
      </w:r>
      <w:r w:rsidRPr="00ED66A9">
        <w:rPr>
          <w:rFonts w:ascii="Calibri" w:hAnsi="Calibri" w:cs="Calibri"/>
          <w:b/>
          <w:bCs/>
        </w:rPr>
        <w:t>ệ</w:t>
      </w:r>
      <w:r w:rsidRPr="00ED66A9">
        <w:rPr>
          <w:b/>
          <w:bCs/>
        </w:rPr>
        <w:t>n nay, v</w:t>
      </w:r>
      <w:r w:rsidRPr="00ED66A9">
        <w:rPr>
          <w:rFonts w:ascii="Calibri" w:hAnsi="Calibri" w:cs="Calibri"/>
          <w:b/>
          <w:bCs/>
        </w:rPr>
        <w:t>ớ</w:t>
      </w:r>
      <w:r w:rsidRPr="00ED66A9">
        <w:rPr>
          <w:b/>
          <w:bCs/>
        </w:rPr>
        <w:t>i vi</w:t>
      </w:r>
      <w:r w:rsidRPr="00ED66A9">
        <w:rPr>
          <w:rFonts w:ascii="Calibri" w:hAnsi="Calibri" w:cs="Calibri"/>
          <w:b/>
          <w:bCs/>
        </w:rPr>
        <w:t>ệ</w:t>
      </w:r>
      <w:r w:rsidRPr="00ED66A9">
        <w:rPr>
          <w:b/>
          <w:bCs/>
        </w:rPr>
        <w:t>c b</w:t>
      </w:r>
      <w:r w:rsidRPr="00ED66A9">
        <w:rPr>
          <w:rFonts w:ascii="Calibri" w:hAnsi="Calibri" w:cs="Calibri"/>
          <w:b/>
          <w:bCs/>
        </w:rPr>
        <w:t>ổ</w:t>
      </w:r>
      <w:r w:rsidRPr="00ED66A9">
        <w:rPr>
          <w:b/>
          <w:bCs/>
        </w:rPr>
        <w:t xml:space="preserve"> sung h</w:t>
      </w:r>
      <w:r w:rsidRPr="00ED66A9">
        <w:rPr>
          <w:rFonts w:ascii="Calibri" w:hAnsi="Calibri" w:cs="Calibri"/>
          <w:b/>
          <w:bCs/>
        </w:rPr>
        <w:t>ệ</w:t>
      </w:r>
      <w:r w:rsidRPr="00ED66A9">
        <w:rPr>
          <w:b/>
          <w:bCs/>
        </w:rPr>
        <w:t xml:space="preserve"> th</w:t>
      </w:r>
      <w:r w:rsidRPr="00ED66A9">
        <w:rPr>
          <w:rFonts w:ascii="Calibri" w:hAnsi="Calibri" w:cs="Calibri"/>
          <w:b/>
          <w:bCs/>
        </w:rPr>
        <w:t>ố</w:t>
      </w:r>
      <w:r w:rsidRPr="00ED66A9">
        <w:rPr>
          <w:b/>
          <w:bCs/>
        </w:rPr>
        <w:t xml:space="preserve">ng </w:t>
      </w:r>
      <w:r w:rsidRPr="00ED66A9">
        <w:rPr>
          <w:rFonts w:ascii="Calibri" w:hAnsi="Calibri" w:cs="Calibri"/>
          <w:b/>
          <w:bCs/>
        </w:rPr>
        <w:t>đ</w:t>
      </w:r>
      <w:r w:rsidRPr="00ED66A9">
        <w:rPr>
          <w:b/>
          <w:bCs/>
        </w:rPr>
        <w:t xml:space="preserve">o </w:t>
      </w:r>
      <w:r w:rsidRPr="00ED66A9">
        <w:rPr>
          <w:rFonts w:ascii="Calibri" w:hAnsi="Calibri" w:cs="Calibri"/>
          <w:b/>
          <w:bCs/>
        </w:rPr>
        <w:t>đạ</w:t>
      </w:r>
      <w:r w:rsidRPr="00ED66A9">
        <w:rPr>
          <w:b/>
          <w:bCs/>
        </w:rPr>
        <w:t>c l</w:t>
      </w:r>
      <w:r w:rsidRPr="00ED66A9">
        <w:rPr>
          <w:rFonts w:ascii="Calibri" w:hAnsi="Calibri" w:cs="Calibri"/>
          <w:b/>
          <w:bCs/>
        </w:rPr>
        <w:t>ườ</w:t>
      </w:r>
      <w:r w:rsidRPr="00ED66A9">
        <w:rPr>
          <w:b/>
          <w:bCs/>
        </w:rPr>
        <w:t>ng v</w:t>
      </w:r>
      <w:r w:rsidRPr="00ED66A9">
        <w:rPr>
          <w:b/>
          <w:bCs/>
        </w:rPr>
        <w:t>à</w:t>
      </w:r>
      <w:r w:rsidRPr="00ED66A9">
        <w:rPr>
          <w:b/>
          <w:bCs/>
        </w:rPr>
        <w:t xml:space="preserve"> ki</w:t>
      </w:r>
      <w:r w:rsidRPr="00ED66A9">
        <w:rPr>
          <w:rFonts w:ascii="Calibri" w:hAnsi="Calibri" w:cs="Calibri"/>
          <w:b/>
          <w:bCs/>
        </w:rPr>
        <w:t>ể</w:t>
      </w:r>
      <w:r w:rsidRPr="00ED66A9">
        <w:rPr>
          <w:b/>
          <w:bCs/>
        </w:rPr>
        <w:t>m tra Equator c</w:t>
      </w:r>
      <w:r w:rsidRPr="00ED66A9">
        <w:rPr>
          <w:rFonts w:ascii="Calibri" w:hAnsi="Calibri" w:cs="Calibri"/>
          <w:b/>
          <w:bCs/>
        </w:rPr>
        <w:t>ủ</w:t>
      </w:r>
      <w:r w:rsidRPr="00ED66A9">
        <w:rPr>
          <w:b/>
          <w:bCs/>
        </w:rPr>
        <w:t>a Renishaw g</w:t>
      </w:r>
      <w:r w:rsidRPr="00ED66A9">
        <w:rPr>
          <w:rFonts w:ascii="Calibri" w:hAnsi="Calibri" w:cs="Calibri"/>
          <w:b/>
          <w:bCs/>
        </w:rPr>
        <w:t>ầ</w:t>
      </w:r>
      <w:r w:rsidRPr="00ED66A9">
        <w:rPr>
          <w:b/>
          <w:bCs/>
        </w:rPr>
        <w:t xml:space="preserve">n </w:t>
      </w:r>
      <w:r w:rsidRPr="00ED66A9">
        <w:rPr>
          <w:rFonts w:ascii="Calibri" w:hAnsi="Calibri" w:cs="Calibri"/>
          <w:b/>
          <w:bCs/>
        </w:rPr>
        <w:t>đ</w:t>
      </w:r>
      <w:r w:rsidRPr="00ED66A9">
        <w:rPr>
          <w:rFonts w:ascii="Helvetica"/>
          <w:b/>
          <w:bCs/>
        </w:rPr>
        <w:t>â</w:t>
      </w:r>
      <w:r w:rsidRPr="00ED66A9">
        <w:rPr>
          <w:b/>
          <w:bCs/>
        </w:rPr>
        <w:t>y, c</w:t>
      </w:r>
      <w:r w:rsidRPr="00ED66A9">
        <w:rPr>
          <w:b/>
          <w:bCs/>
        </w:rPr>
        <w:t>ô</w:t>
      </w:r>
      <w:r w:rsidRPr="00ED66A9">
        <w:rPr>
          <w:b/>
          <w:bCs/>
        </w:rPr>
        <w:t xml:space="preserve">ng ty </w:t>
      </w:r>
      <w:r w:rsidRPr="00ED66A9">
        <w:rPr>
          <w:rFonts w:ascii="Calibri" w:hAnsi="Calibri" w:cs="Calibri"/>
          <w:b/>
          <w:bCs/>
        </w:rPr>
        <w:t>đ</w:t>
      </w:r>
      <w:r w:rsidRPr="00ED66A9">
        <w:rPr>
          <w:rFonts w:ascii="Helvetica"/>
          <w:b/>
          <w:bCs/>
        </w:rPr>
        <w:t>ã</w:t>
      </w:r>
      <w:r w:rsidRPr="00ED66A9">
        <w:rPr>
          <w:b/>
          <w:bCs/>
        </w:rPr>
        <w:t xml:space="preserve"> ho</w:t>
      </w:r>
      <w:r w:rsidRPr="00ED66A9">
        <w:rPr>
          <w:b/>
          <w:bCs/>
        </w:rPr>
        <w:t>à</w:t>
      </w:r>
      <w:r w:rsidRPr="00ED66A9">
        <w:rPr>
          <w:b/>
          <w:bCs/>
        </w:rPr>
        <w:t>n th</w:t>
      </w:r>
      <w:r w:rsidRPr="00ED66A9">
        <w:rPr>
          <w:b/>
          <w:bCs/>
        </w:rPr>
        <w:t>à</w:t>
      </w:r>
      <w:r w:rsidRPr="00ED66A9">
        <w:rPr>
          <w:b/>
          <w:bCs/>
        </w:rPr>
        <w:t>nh vi</w:t>
      </w:r>
      <w:r w:rsidRPr="00ED66A9">
        <w:rPr>
          <w:rFonts w:ascii="Calibri" w:hAnsi="Calibri" w:cs="Calibri"/>
          <w:b/>
          <w:bCs/>
        </w:rPr>
        <w:t>ệ</w:t>
      </w:r>
      <w:r w:rsidRPr="00ED66A9">
        <w:rPr>
          <w:b/>
          <w:bCs/>
        </w:rPr>
        <w:t>c ki</w:t>
      </w:r>
      <w:r w:rsidRPr="00ED66A9">
        <w:rPr>
          <w:rFonts w:ascii="Calibri" w:hAnsi="Calibri" w:cs="Calibri"/>
          <w:b/>
          <w:bCs/>
        </w:rPr>
        <w:t>ể</w:t>
      </w:r>
      <w:r w:rsidRPr="00ED66A9">
        <w:rPr>
          <w:b/>
          <w:bCs/>
        </w:rPr>
        <w:t>m tra 100% chi ti</w:t>
      </w:r>
      <w:r w:rsidRPr="00ED66A9">
        <w:rPr>
          <w:rFonts w:ascii="Calibri" w:hAnsi="Calibri" w:cs="Calibri"/>
          <w:b/>
          <w:bCs/>
        </w:rPr>
        <w:t>ế</w:t>
      </w:r>
      <w:r w:rsidRPr="00ED66A9">
        <w:rPr>
          <w:b/>
          <w:bCs/>
        </w:rPr>
        <w:t>t v</w:t>
      </w:r>
      <w:r w:rsidRPr="00ED66A9">
        <w:rPr>
          <w:b/>
          <w:bCs/>
        </w:rPr>
        <w:t>à</w:t>
      </w:r>
      <w:r w:rsidRPr="00ED66A9">
        <w:rPr>
          <w:b/>
          <w:bCs/>
        </w:rPr>
        <w:t xml:space="preserve"> kh</w:t>
      </w:r>
      <w:r w:rsidRPr="00ED66A9">
        <w:rPr>
          <w:b/>
          <w:bCs/>
        </w:rPr>
        <w:t>ô</w:t>
      </w:r>
      <w:r w:rsidRPr="00ED66A9">
        <w:rPr>
          <w:b/>
          <w:bCs/>
        </w:rPr>
        <w:t>ng c</w:t>
      </w:r>
      <w:r w:rsidRPr="00ED66A9">
        <w:rPr>
          <w:b/>
          <w:bCs/>
        </w:rPr>
        <w:t>ó</w:t>
      </w:r>
      <w:r w:rsidRPr="00ED66A9">
        <w:rPr>
          <w:b/>
          <w:bCs/>
        </w:rPr>
        <w:t xml:space="preserve"> ph</w:t>
      </w:r>
      <w:r w:rsidRPr="00ED66A9">
        <w:rPr>
          <w:rFonts w:ascii="Calibri" w:hAnsi="Calibri" w:cs="Calibri"/>
          <w:b/>
          <w:bCs/>
        </w:rPr>
        <w:t>ế</w:t>
      </w:r>
      <w:r w:rsidRPr="00ED66A9">
        <w:rPr>
          <w:b/>
          <w:bCs/>
        </w:rPr>
        <w:t xml:space="preserve"> li</w:t>
      </w:r>
      <w:r w:rsidRPr="00ED66A9">
        <w:rPr>
          <w:rFonts w:ascii="Calibri" w:hAnsi="Calibri" w:cs="Calibri"/>
          <w:b/>
          <w:bCs/>
        </w:rPr>
        <w:t>ệ</w:t>
      </w:r>
      <w:r w:rsidRPr="00ED66A9">
        <w:rPr>
          <w:b/>
          <w:bCs/>
        </w:rPr>
        <w:t>u trong khi gi</w:t>
      </w:r>
      <w:r w:rsidRPr="00ED66A9">
        <w:rPr>
          <w:rFonts w:ascii="Calibri" w:hAnsi="Calibri" w:cs="Calibri"/>
          <w:b/>
          <w:bCs/>
        </w:rPr>
        <w:t>ả</w:t>
      </w:r>
      <w:r w:rsidRPr="00ED66A9">
        <w:rPr>
          <w:b/>
          <w:bCs/>
        </w:rPr>
        <w:t>m m</w:t>
      </w:r>
      <w:r w:rsidRPr="00ED66A9">
        <w:rPr>
          <w:rFonts w:ascii="Calibri" w:hAnsi="Calibri" w:cs="Calibri"/>
          <w:b/>
          <w:bCs/>
        </w:rPr>
        <w:t>ộ</w:t>
      </w:r>
      <w:r w:rsidRPr="00ED66A9">
        <w:rPr>
          <w:b/>
          <w:bCs/>
        </w:rPr>
        <w:t>t n</w:t>
      </w:r>
      <w:r w:rsidRPr="00ED66A9">
        <w:rPr>
          <w:rFonts w:ascii="Calibri" w:hAnsi="Calibri" w:cs="Calibri"/>
          <w:b/>
          <w:bCs/>
        </w:rPr>
        <w:t>ử</w:t>
      </w:r>
      <w:r w:rsidRPr="00ED66A9">
        <w:rPr>
          <w:b/>
          <w:bCs/>
        </w:rPr>
        <w:t>a y</w:t>
      </w:r>
      <w:r w:rsidRPr="00ED66A9">
        <w:rPr>
          <w:b/>
          <w:bCs/>
        </w:rPr>
        <w:t>ê</w:t>
      </w:r>
      <w:r w:rsidRPr="00ED66A9">
        <w:rPr>
          <w:b/>
          <w:bCs/>
        </w:rPr>
        <w:t>u c</w:t>
      </w:r>
      <w:r w:rsidRPr="00ED66A9">
        <w:rPr>
          <w:rFonts w:ascii="Calibri" w:hAnsi="Calibri" w:cs="Calibri"/>
          <w:b/>
          <w:bCs/>
        </w:rPr>
        <w:t>ầ</w:t>
      </w:r>
      <w:r w:rsidRPr="00ED66A9">
        <w:rPr>
          <w:b/>
          <w:bCs/>
        </w:rPr>
        <w:t xml:space="preserve">u </w:t>
      </w:r>
      <w:r w:rsidRPr="00ED66A9">
        <w:rPr>
          <w:rFonts w:ascii="Calibri" w:hAnsi="Calibri" w:cs="Calibri"/>
          <w:b/>
          <w:bCs/>
        </w:rPr>
        <w:t>đố</w:t>
      </w:r>
      <w:r w:rsidRPr="00ED66A9">
        <w:rPr>
          <w:b/>
          <w:bCs/>
        </w:rPr>
        <w:t>i v</w:t>
      </w:r>
      <w:r w:rsidRPr="00ED66A9">
        <w:rPr>
          <w:rFonts w:ascii="Calibri" w:hAnsi="Calibri" w:cs="Calibri"/>
          <w:b/>
          <w:bCs/>
        </w:rPr>
        <w:t>ớ</w:t>
      </w:r>
      <w:r w:rsidRPr="00ED66A9">
        <w:rPr>
          <w:b/>
          <w:bCs/>
        </w:rPr>
        <w:t>i ng</w:t>
      </w:r>
      <w:r w:rsidRPr="00ED66A9">
        <w:rPr>
          <w:rFonts w:ascii="Calibri" w:hAnsi="Calibri" w:cs="Calibri"/>
          <w:b/>
          <w:bCs/>
        </w:rPr>
        <w:t>ườ</w:t>
      </w:r>
      <w:r w:rsidRPr="00ED66A9">
        <w:rPr>
          <w:b/>
          <w:bCs/>
        </w:rPr>
        <w:t>i v</w:t>
      </w:r>
      <w:r w:rsidRPr="00ED66A9">
        <w:rPr>
          <w:rFonts w:ascii="Calibri" w:hAnsi="Calibri" w:cs="Calibri"/>
          <w:b/>
          <w:bCs/>
        </w:rPr>
        <w:t>ậ</w:t>
      </w:r>
      <w:r w:rsidRPr="00ED66A9">
        <w:rPr>
          <w:b/>
          <w:bCs/>
        </w:rPr>
        <w:t>n h</w:t>
      </w:r>
      <w:r w:rsidRPr="00ED66A9">
        <w:rPr>
          <w:b/>
          <w:bCs/>
        </w:rPr>
        <w:t>à</w:t>
      </w:r>
      <w:r w:rsidRPr="00ED66A9">
        <w:rPr>
          <w:b/>
          <w:bCs/>
        </w:rPr>
        <w:t xml:space="preserve">nh, </w:t>
      </w:r>
      <w:r w:rsidRPr="00ED66A9">
        <w:rPr>
          <w:rFonts w:ascii="Calibri" w:hAnsi="Calibri" w:cs="Calibri"/>
          <w:b/>
          <w:bCs/>
        </w:rPr>
        <w:t>đồ</w:t>
      </w:r>
      <w:r w:rsidRPr="00ED66A9">
        <w:rPr>
          <w:b/>
          <w:bCs/>
        </w:rPr>
        <w:t>ng th</w:t>
      </w:r>
      <w:r w:rsidRPr="00ED66A9">
        <w:rPr>
          <w:rFonts w:ascii="Calibri" w:hAnsi="Calibri" w:cs="Calibri"/>
          <w:b/>
          <w:bCs/>
        </w:rPr>
        <w:t>ờ</w:t>
      </w:r>
      <w:r w:rsidRPr="00ED66A9">
        <w:rPr>
          <w:b/>
          <w:bCs/>
        </w:rPr>
        <w:t>i gi</w:t>
      </w:r>
      <w:r w:rsidRPr="00ED66A9">
        <w:rPr>
          <w:rFonts w:ascii="Calibri" w:hAnsi="Calibri" w:cs="Calibri"/>
          <w:b/>
          <w:bCs/>
        </w:rPr>
        <w:t>ả</w:t>
      </w:r>
      <w:r w:rsidRPr="00ED66A9">
        <w:rPr>
          <w:b/>
          <w:bCs/>
        </w:rPr>
        <w:t xml:space="preserve">m </w:t>
      </w:r>
      <w:r w:rsidRPr="00ED66A9">
        <w:rPr>
          <w:rFonts w:ascii="Calibri" w:hAnsi="Calibri" w:cs="Calibri"/>
          <w:b/>
          <w:bCs/>
        </w:rPr>
        <w:t>đượ</w:t>
      </w:r>
      <w:r w:rsidRPr="00ED66A9">
        <w:rPr>
          <w:b/>
          <w:bCs/>
        </w:rPr>
        <w:t>c 27% chi ph</w:t>
      </w:r>
      <w:r w:rsidRPr="00ED66A9">
        <w:rPr>
          <w:b/>
          <w:bCs/>
        </w:rPr>
        <w:t>í</w:t>
      </w:r>
      <w:r w:rsidRPr="00ED66A9">
        <w:rPr>
          <w:b/>
          <w:bCs/>
        </w:rPr>
        <w:t xml:space="preserve"> s</w:t>
      </w:r>
      <w:r w:rsidRPr="00ED66A9">
        <w:rPr>
          <w:rFonts w:ascii="Calibri" w:hAnsi="Calibri" w:cs="Calibri"/>
          <w:b/>
          <w:bCs/>
        </w:rPr>
        <w:t>ả</w:t>
      </w:r>
      <w:r w:rsidRPr="00ED66A9">
        <w:rPr>
          <w:b/>
          <w:bCs/>
        </w:rPr>
        <w:t>n xu</w:t>
      </w:r>
      <w:r w:rsidRPr="00ED66A9">
        <w:rPr>
          <w:rFonts w:ascii="Calibri" w:hAnsi="Calibri" w:cs="Calibri"/>
          <w:b/>
          <w:bCs/>
        </w:rPr>
        <w:t>ấ</w:t>
      </w:r>
      <w:r w:rsidRPr="00ED66A9">
        <w:rPr>
          <w:b/>
          <w:bCs/>
        </w:rPr>
        <w:t>t chi ti</w:t>
      </w:r>
      <w:r w:rsidRPr="00ED66A9">
        <w:rPr>
          <w:rFonts w:ascii="Calibri" w:hAnsi="Calibri" w:cs="Calibri"/>
          <w:b/>
          <w:bCs/>
        </w:rPr>
        <w:t>ế</w:t>
      </w:r>
      <w:r w:rsidRPr="00ED66A9">
        <w:rPr>
          <w:b/>
          <w:bCs/>
        </w:rPr>
        <w:t>t.</w:t>
      </w:r>
    </w:p>
    <w:p w:rsidR="00E13ABA" w:rsidRPr="009D258F" w:rsidRDefault="00E13ABA" w:rsidP="009D258F">
      <w:pPr>
        <w:pStyle w:val="Basictext"/>
        <w:spacing w:line="360" w:lineRule="auto"/>
        <w:jc w:val="both"/>
        <w:rPr>
          <w:rFonts w:asciiTheme="minorHAnsi" w:eastAsiaTheme="minorEastAsia" w:hAnsiTheme="minorHAnsi" w:cstheme="minorBidi"/>
          <w:color w:val="auto"/>
          <w:sz w:val="22"/>
          <w:szCs w:val="22"/>
          <w:lang w:eastAsia="ja-JP"/>
        </w:rPr>
      </w:pPr>
    </w:p>
    <w:p w:rsidR="00E13ABA" w:rsidRPr="00ED66A9" w:rsidRDefault="00E13ABA" w:rsidP="00ED66A9">
      <w:pPr>
        <w:pStyle w:val="Basictext"/>
        <w:spacing w:line="360" w:lineRule="auto"/>
        <w:jc w:val="both"/>
        <w:rPr>
          <w:rFonts w:asciiTheme="minorHAnsi" w:hAnsiTheme="minorHAnsi" w:cstheme="minorHAnsi"/>
        </w:rPr>
      </w:pPr>
      <w:r w:rsidRPr="00ED66A9">
        <w:rPr>
          <w:rFonts w:asciiTheme="minorHAnsi" w:hAnsiTheme="minorHAnsi" w:cstheme="minorHAnsi"/>
        </w:rPr>
        <w:t>Được thành lập vào năm 1985 bởi Giám đốc điều hành, Steve Tickner, High-Tech Engineering đã xây dựng được danh tiếng trong ngành công nghiệp xe đua chuyên cung cấp các chi tiết gia công chất lượng cao. Từ đó, công ty đã chuyển dịch sang ngành hàng không vũ trụ và đã được một số khách hàng quan trọng trong ngành công nhận, trong đó có việc trở thành nhà cung cấp ưu tiên cho Hệ thống Rolls-Royce và BAE.</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Gần đây, High-Tech đã giành được hợp đồng sản xuất các chi tiết tráng titan chính xác cho một hãng hàng không vũ trụ lớn. Do tính chất của các chi tiết, High-Tech đã được chỉ thị thực hiện kiểm tra 100% chi tiế</w:t>
      </w:r>
      <w:r w:rsidR="00ED66A9">
        <w:rPr>
          <w:rFonts w:asciiTheme="minorHAnsi" w:eastAsiaTheme="minorEastAsia" w:hAnsiTheme="minorHAnsi" w:cstheme="minorHAnsi"/>
          <w:color w:val="auto"/>
          <w:lang w:eastAsia="ja-JP"/>
        </w:rPr>
        <w:t xml:space="preserve">t. </w:t>
      </w:r>
      <w:r w:rsidRPr="00ED66A9">
        <w:rPr>
          <w:rFonts w:asciiTheme="minorHAnsi" w:eastAsiaTheme="minorEastAsia" w:hAnsiTheme="minorHAnsi" w:cstheme="minorHAnsi"/>
          <w:color w:val="auto"/>
          <w:lang w:eastAsia="ja-JP"/>
        </w:rPr>
        <w:t>Steve Tickner cho biết: “Ngay từ đầu, chúng tôi đã hiểu phải tìm được một phương pháp kiểm tra không chỉ đáp ứng được yêu cầu về chu trình thời gian sản xuất chi tiết, mà còn phải là giải pháp tiết kiệm chi phí hiệu quả cho chúng tôi. Việc dựa vào CMM có sẵn không còn là lựa chọn lý tưởng. Chúng tôi không thể mạo hiểm vì bất kỳ vấn đề vướng mắc nào. Chúng tôi biết sẽ cần một CMM khác hoặc thiết bị khác có khả năng đo đạc. Đó là lý do chúng tôi tìm đến với hệ thống Equator của Renishaw”.</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674A89"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 xml:space="preserve">Đầu tư </w:t>
      </w:r>
      <w:r w:rsidR="00E13ABA" w:rsidRPr="00ED66A9">
        <w:rPr>
          <w:rFonts w:asciiTheme="minorHAnsi" w:eastAsiaTheme="minorEastAsia" w:hAnsiTheme="minorHAnsi" w:cstheme="minorHAnsi"/>
          <w:b/>
          <w:color w:val="auto"/>
          <w:lang w:eastAsia="ja-JP"/>
        </w:rPr>
        <w:t>hệ thống đo đạc và kiểm tra Equator™</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Steve biết đến hệ thố</w:t>
      </w:r>
      <w:r w:rsidR="00286D95" w:rsidRPr="00ED66A9">
        <w:rPr>
          <w:rFonts w:asciiTheme="minorHAnsi" w:eastAsiaTheme="minorEastAsia" w:hAnsiTheme="minorHAnsi" w:cstheme="minorHAnsi"/>
          <w:color w:val="auto"/>
          <w:lang w:eastAsia="ja-JP"/>
        </w:rPr>
        <w:t>ng đo</w:t>
      </w:r>
      <w:r w:rsidRPr="00ED66A9">
        <w:rPr>
          <w:rFonts w:asciiTheme="minorHAnsi" w:eastAsiaTheme="minorEastAsia" w:hAnsiTheme="minorHAnsi" w:cstheme="minorHAnsi"/>
          <w:color w:val="auto"/>
          <w:lang w:eastAsia="ja-JP"/>
        </w:rPr>
        <w:t xml:space="preserve"> lường và kiểm tra Equator nhờ một tìm kiếm đơn giản trên internet. Sau một vài nghiên cứu và các cuộc gặp sau đó với đại diện củ</w:t>
      </w:r>
      <w:r w:rsidR="00286D95" w:rsidRPr="00ED66A9">
        <w:rPr>
          <w:rFonts w:asciiTheme="minorHAnsi" w:eastAsiaTheme="minorEastAsia" w:hAnsiTheme="minorHAnsi" w:cstheme="minorHAnsi"/>
          <w:color w:val="auto"/>
          <w:lang w:eastAsia="ja-JP"/>
        </w:rPr>
        <w:t>a Renishaw, High-Tech đã</w:t>
      </w:r>
      <w:r w:rsidRPr="00ED66A9">
        <w:rPr>
          <w:rFonts w:asciiTheme="minorHAnsi" w:eastAsiaTheme="minorEastAsia" w:hAnsiTheme="minorHAnsi" w:cstheme="minorHAnsi"/>
          <w:color w:val="auto"/>
          <w:lang w:eastAsia="ja-JP"/>
        </w:rPr>
        <w:t xml:space="preserve"> rất ấn tượng bởi những gì hệ thống đo đạc và kiểm tra Equator có thể mang lại và chúng tôi đặc biệt hài lòng về mức giá chung của hệ thống. </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Chia sẻ về lý do High-Tech mua hệ thống đo đạc và kiểm tra Equator của Renishaw, Steve cho biết: “Không gian trên mặt bằng nhà máy của chúng tôi được tận dụng ở mức tối ưu. Trong không gian dành cho khu vực này, chúng tôi đã phải áp dụng công nghệ nhanh hơn và hiệu quả hơn. Điều này có nghĩa là một máy đo tọa độ (CMM) có môi trường được kiểm soát nhiệt độ là quá xa vời so với thực tế. Equator phù hợp với mọi không gian vì máy rất nhỏ gọn. Một ưu điểm nữa là hệ thống không nhạy với </w:t>
      </w:r>
      <w:r w:rsidRPr="00ED66A9">
        <w:rPr>
          <w:rFonts w:asciiTheme="minorHAnsi" w:eastAsiaTheme="minorEastAsia" w:hAnsiTheme="minorHAnsi" w:cstheme="minorHAnsi"/>
          <w:color w:val="auto"/>
          <w:lang w:eastAsia="ja-JP"/>
        </w:rPr>
        <w:lastRenderedPageBreak/>
        <w:t>nhiệt độ và không yêu cầu bất kỳ nguồn cung cấp khí nào, có nghĩa là chúng tôi không cần dành thêm thời gian, tiền bạc và công sức đầu tư vào một căn phòng có kiểm soát nhiệt độ khác hoặc lắp thêm đường ống”.</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High-Tech hiện đang sử dụng hệ thống đo đạc và kiểm tra Equator của Renishaw để thực hiện 100% việc kiểm tra các chi tiết hàng không vũ trụ phức tạp. Hệ thống hoạt động bằng cách so sánh các chi tiết được sản xuất với một chi tiết mẫu giống hệt, kiểm tra tất cả các mẫu hình trong từng hoạt động vận hành với quyết định đạt/loại tức thì, cùng với báo cáo về kích thước của </w:t>
      </w:r>
      <w:r w:rsidR="00674A89" w:rsidRPr="00ED66A9">
        <w:rPr>
          <w:rFonts w:asciiTheme="minorHAnsi" w:eastAsiaTheme="minorEastAsia" w:hAnsiTheme="minorHAnsi" w:cstheme="minorHAnsi"/>
          <w:color w:val="auto"/>
          <w:lang w:eastAsia="ja-JP"/>
        </w:rPr>
        <w:t>sản phẩm</w:t>
      </w:r>
      <w:r w:rsidRPr="00ED66A9">
        <w:rPr>
          <w:rFonts w:asciiTheme="minorHAnsi" w:eastAsiaTheme="minorEastAsia" w:hAnsiTheme="minorHAnsi" w:cstheme="minorHAnsi"/>
          <w:color w:val="auto"/>
          <w:lang w:eastAsia="ja-JP"/>
        </w:rPr>
        <w:t>.</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Đo lường toàn diện chỉ mất một nửa thời gian so với phương pháp CMM hiện tại</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Hệ thống đo đạc và kiểm tra Equator được dùng để đo đạc và kiểm tra khoảng 150 </w:t>
      </w:r>
      <w:r w:rsidR="00224F22" w:rsidRPr="00ED66A9">
        <w:rPr>
          <w:rFonts w:asciiTheme="minorHAnsi" w:eastAsiaTheme="minorEastAsia" w:hAnsiTheme="minorHAnsi" w:cstheme="minorHAnsi"/>
          <w:color w:val="auto"/>
          <w:lang w:eastAsia="ja-JP"/>
        </w:rPr>
        <w:t>kích thước</w:t>
      </w:r>
      <w:r w:rsidRPr="00ED66A9">
        <w:rPr>
          <w:rFonts w:asciiTheme="minorHAnsi" w:eastAsiaTheme="minorEastAsia" w:hAnsiTheme="minorHAnsi" w:cstheme="minorHAnsi"/>
          <w:color w:val="auto"/>
          <w:lang w:eastAsia="ja-JP"/>
        </w:rPr>
        <w:t xml:space="preserve">, bao gồm nhiều lỗ khoan, độ dày và các phép đo mẫu trên chi tiết với dung sai thông thường là ±25 μm. Hệ thống đo đạc và kiểm tra Equator hoàn thành việc này chỉ trong 10 phút mà vẫn thỏa mãn yêu cầu sản xuất, ít hơn nhiều so với thời gian gia công. Điều này giúp giảm gần 50% thời gian chu kỳ so với chạy chương trình trên các máy đo CMM của High-Tech. </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Kiểm soát quy trình do người vận hành máy công cụ thực hiện</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Hoạt động sản xuất tại High-Tech diễn ra 24 giờ mỗi ngày, 5 ngày mỗi tuần và được chia thành 2 ca gối nhau. Trong khoảng thời gian này, Equator được nhiều người vận hành sử dụng với các nhóm kỹ năng khác nhau. Trước đó, High-Tech Engineering đã dựa vào CMM, được đặt cách xa máy dụng cụ trong phòng chất lượng có kiểm soát nhiệt độ. Sử dụng CMM cho sản phẩm gia công mới nhất sẽ liên quan đến hai người vận hành riêng biệt, đầu tiên là người vận hành gia công chi tiết và sau đó người vận hành có kỹ năng chuyên môn sẽ vận hành CMM. Nhờ sử dụng Equator thay cho CMM, các nhân viên mới được đào tạo cũng có thể sử dụng </w:t>
      </w:r>
      <w:r w:rsidR="00224F22" w:rsidRPr="00ED66A9">
        <w:rPr>
          <w:rFonts w:asciiTheme="minorHAnsi" w:eastAsiaTheme="minorEastAsia" w:hAnsiTheme="minorHAnsi" w:cstheme="minorHAnsi"/>
          <w:color w:val="auto"/>
          <w:lang w:eastAsia="ja-JP"/>
        </w:rPr>
        <w:t xml:space="preserve">sản phẩm mẫu QC PASS </w:t>
      </w:r>
      <w:r w:rsidR="00D20BB4" w:rsidRPr="00ED66A9">
        <w:rPr>
          <w:rFonts w:asciiTheme="minorHAnsi" w:eastAsiaTheme="minorEastAsia" w:hAnsiTheme="minorHAnsi" w:cstheme="minorHAnsi"/>
          <w:color w:val="auto"/>
          <w:lang w:eastAsia="ja-JP"/>
        </w:rPr>
        <w:t xml:space="preserve">để SET “Zero” cho máy và tiến hành áp dụng đo hàng loạt các sản phẩm. </w:t>
      </w:r>
      <w:r w:rsidRPr="00ED66A9">
        <w:rPr>
          <w:rFonts w:asciiTheme="minorHAnsi" w:eastAsiaTheme="minorEastAsia" w:hAnsiTheme="minorHAnsi" w:cstheme="minorHAnsi"/>
          <w:color w:val="auto"/>
          <w:lang w:eastAsia="ja-JP"/>
        </w:rPr>
        <w:t xml:space="preserve">Điều này cho phép chính người vận hành gia công </w:t>
      </w:r>
      <w:r w:rsidR="00D20BB4" w:rsidRPr="00ED66A9">
        <w:rPr>
          <w:rFonts w:asciiTheme="minorHAnsi" w:eastAsiaTheme="minorEastAsia" w:hAnsiTheme="minorHAnsi" w:cstheme="minorHAnsi"/>
          <w:color w:val="auto"/>
          <w:lang w:eastAsia="ja-JP"/>
        </w:rPr>
        <w:t xml:space="preserve">vừa gia công và vừa </w:t>
      </w:r>
      <w:r w:rsidRPr="00ED66A9">
        <w:rPr>
          <w:rFonts w:asciiTheme="minorHAnsi" w:eastAsiaTheme="minorEastAsia" w:hAnsiTheme="minorHAnsi" w:cstheme="minorHAnsi"/>
          <w:color w:val="auto"/>
          <w:lang w:eastAsia="ja-JP"/>
        </w:rPr>
        <w:t>đo lường chi tiết đó, rút ngắn một nửa thời gian yêu cầu.</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Tính linh hoạt và kiểm chứng trong tương lai</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Hệ thống đo đạc và kiểm tra Equator™ hoàn toàn có thể lập trình và sử dụng trên nhiều chi tiết, đồng nghĩa với việc High-Tech Engineering có thể thực hiện các chương trình tự động hóa nhanh và có độ trùng lặp cao trên nhiều hợp đồng, giúp giảm đáng kể chi phí nhân công. </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Dễ dàng sử dụ</w:t>
      </w:r>
      <w:r w:rsidR="00D20BB4" w:rsidRPr="00ED66A9">
        <w:rPr>
          <w:rFonts w:asciiTheme="minorHAnsi" w:eastAsiaTheme="minorEastAsia" w:hAnsiTheme="minorHAnsi" w:cstheme="minorHAnsi"/>
          <w:b/>
          <w:color w:val="auto"/>
          <w:lang w:eastAsia="ja-JP"/>
        </w:rPr>
        <w:t>ng -</w:t>
      </w:r>
      <w:r w:rsidRPr="00ED66A9">
        <w:rPr>
          <w:rFonts w:asciiTheme="minorHAnsi" w:eastAsiaTheme="minorEastAsia" w:hAnsiTheme="minorHAnsi" w:cstheme="minorHAnsi"/>
          <w:b/>
          <w:color w:val="auto"/>
          <w:lang w:eastAsia="ja-JP"/>
        </w:rPr>
        <w:t xml:space="preserve"> nút ấn đơn giản</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Nhận xét về điểm này, Ông Tickner cho biết: “Tất cả những người vận hành đều có thể sử dụng được Equator. Hệ thống thực sự rất đơn giản; chỉ cần gá lắp sản phẩm và ấn nút. Hệ thống đơn giản hoá toàn bộ quy trình và giải phóng sức lao động, từ đó giúp tạo ra ROI cực nhanh cho khu vực”.</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High-Tech đã thành công trong việc giảm 27% chi phí sản xuất chi tiết hàng không vũ trụ, trong đó có một phần là nhờ vào hệ thống đo đạc và kiểm tra Equator. Điều này có ảnh hưởng thiết thực đến khả năng cạnh tranh của loại hình sản xuất này, cho phép công ty sản xuất các chi tiết chính xác có chất lượng đồng đều, trong khi vẫn mang đến giá trị tốt hơn cho các khách hàng. Nhờ triển khai các loại giải pháp này, cũng như không ngừng nỗ lực cải tiến quy trình mà High-Tech đã giành được 6 giải bạc SC21 liên tiếp, đó là giải thưởng danh giá tại Vương quốc Anh.  Giải thưởng này ghi nhận các đơn vị xuất sắc trong ngành công nghiệp hàng không vũ trụ và quốc phòng, về chất lượng sản phẩm của một công ty sản xuất và khả năng cung ứng sản phẩm của công ty đó. Để nhận được giải bạc, công ty phải hoàn thành ít nhất 95% hoạt động giao hàng và ít nhất 99,5% về chất lượng các chi tiết cho tất cả các khách hàng của công ty.</w:t>
      </w:r>
    </w:p>
    <w:p w:rsidR="00ED66A9" w:rsidRPr="00ED66A9" w:rsidRDefault="00ED66A9"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 xml:space="preserve">Ông Tickner giải thích: “Nhờ bắt đầu sử dụng Equator nên chúng tôi không tạo ra một chi tiết sản phẩm nào kém chất lượng. Equator hiện cho phép người vận hành chạy kiểm soát quy trình toàn diện. Tất cả đều theo dõi màn hình Giám sát quy trình, một bộ phận của phần mềm Equator, liệt kê tất cả các kích thước đo đang được đo đạc và kiểm tra. Bên cạnh tên các kích thước đo là biểu đồ trạng thái dung sai chuyển từ màu xanh sang màu hổ phách, rồi sang màu đỏ khi kích thước hoặc vị trí của từng mẫu hình bắt đầu thay đổi. Người vận hành biết loại công cụ nào trên máy chịu trách nhiệm cho từng kích thước, từ đó họ có thể đưa ra biện pháp khắc phục để thỉnh thoảng tinh chỉnh quy trình, đảm bảo vẫn ở trong mức dung sai cho phép. Vì chúng tôi tiến hành kiểm tra 100% nên rất khó có chi tiết sai”. Ông cho biết thêm: “Chúng tôi cũng sử dụng dữ liệu đo đạc và kiểm tra để thử nghiệm các loại công cụ khác nhau, để xem công cụ nào mang lại hiệu quả tốt nhất – công cụ nào có thể giúp chúng tôi tiết kiệm nhiều chi phí hơn trong tương lai”. </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b/>
          <w:color w:val="auto"/>
          <w:lang w:eastAsia="ja-JP"/>
        </w:rPr>
      </w:pPr>
      <w:r w:rsidRPr="00ED66A9">
        <w:rPr>
          <w:rFonts w:asciiTheme="minorHAnsi" w:eastAsiaTheme="minorEastAsia" w:hAnsiTheme="minorHAnsi" w:cstheme="minorHAnsi"/>
          <w:b/>
          <w:color w:val="auto"/>
          <w:lang w:eastAsia="ja-JP"/>
        </w:rPr>
        <w:t>Triển vọng</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r w:rsidRPr="00ED66A9">
        <w:rPr>
          <w:rFonts w:asciiTheme="minorHAnsi" w:eastAsiaTheme="minorEastAsia" w:hAnsiTheme="minorHAnsi" w:cstheme="minorHAnsi"/>
          <w:color w:val="auto"/>
          <w:lang w:eastAsia="ja-JP"/>
        </w:rPr>
        <w:t>Tiếp nối thành công của khu vực sản xuất này, ông Tickner có kế hoạch sử dụng hệ thống đo đạc và kiểm tra Equator vào các khu vực sản xuất trong tương lai sẽ được triển khai cho các sản phẩm trong hệ thống. Ông kết luận: “Khi bạn tìm thấy một giải pháp có thể giúp bạn luôn tạo ra chi tiết hoàn hảo, giảm bớt sự lệ thuộc vào nhân lực, giảm tổng chi phí và giải pháp đó không tốn nhiều tiền, thì đó chính là giải pháp tối ưu. Tất cả những lợi ích này sẽ được chuyển sang cho khách hàng của chúng tôi, những người biết họ đang nhận được chất lượng tốt nhất với giá thành hợp lý nhất”.</w:t>
      </w:r>
    </w:p>
    <w:p w:rsidR="00E13ABA" w:rsidRPr="00ED66A9" w:rsidRDefault="00E13ABA" w:rsidP="00ED66A9">
      <w:pPr>
        <w:pStyle w:val="Basictext"/>
        <w:spacing w:line="360" w:lineRule="auto"/>
        <w:jc w:val="both"/>
        <w:rPr>
          <w:rFonts w:asciiTheme="minorHAnsi" w:eastAsiaTheme="minorEastAsia" w:hAnsiTheme="minorHAnsi" w:cstheme="minorHAnsi"/>
          <w:color w:val="auto"/>
          <w:lang w:eastAsia="ja-JP"/>
        </w:rPr>
      </w:pPr>
    </w:p>
    <w:p w:rsidR="00E13ABA" w:rsidRPr="00ED66A9" w:rsidRDefault="00E13ABA" w:rsidP="00ED66A9">
      <w:pPr>
        <w:pStyle w:val="NoParagraphStyle"/>
        <w:suppressAutoHyphens/>
        <w:spacing w:line="360" w:lineRule="auto"/>
        <w:rPr>
          <w:rFonts w:hAnsi="Helvetica"/>
          <w:b/>
          <w:bCs/>
          <w:color w:val="F49611"/>
          <w:sz w:val="20"/>
          <w:szCs w:val="20"/>
        </w:rPr>
      </w:pPr>
      <w:r w:rsidRPr="00ED66A9">
        <w:rPr>
          <w:rFonts w:hAnsi="Helvetica"/>
          <w:b/>
          <w:bCs/>
          <w:color w:val="F49611"/>
          <w:sz w:val="20"/>
          <w:szCs w:val="20"/>
        </w:rPr>
        <w:t>www.renishaw.com/gauging</w:t>
      </w:r>
    </w:p>
    <w:p w:rsidR="00E13ABA" w:rsidRPr="00ED66A9" w:rsidRDefault="00E13ABA" w:rsidP="00ED66A9">
      <w:pPr>
        <w:pStyle w:val="NoParagraphStyle"/>
        <w:suppressAutoHyphens/>
        <w:spacing w:line="360" w:lineRule="auto"/>
        <w:rPr>
          <w:rFonts w:hAnsi="Helvetica"/>
          <w:b/>
          <w:bCs/>
          <w:color w:val="F49611"/>
          <w:sz w:val="20"/>
          <w:szCs w:val="20"/>
        </w:rPr>
      </w:pPr>
      <w:r w:rsidRPr="00ED66A9">
        <w:rPr>
          <w:rFonts w:hAnsi="Helvetica"/>
          <w:b/>
          <w:bCs/>
          <w:color w:val="F49611"/>
          <w:sz w:val="20"/>
          <w:szCs w:val="20"/>
        </w:rPr>
        <w:t>www.high-tech-eng.co.uk</w:t>
      </w:r>
    </w:p>
    <w:p w:rsidR="00E13ABA" w:rsidRPr="00ED66A9" w:rsidRDefault="00E13ABA" w:rsidP="00ED66A9">
      <w:pPr>
        <w:pStyle w:val="NoParagraphStyle"/>
        <w:suppressAutoHyphens/>
        <w:spacing w:line="360" w:lineRule="auto"/>
        <w:rPr>
          <w:rFonts w:hAnsi="Helvetica"/>
          <w:b/>
          <w:bCs/>
          <w:color w:val="F49611"/>
          <w:sz w:val="20"/>
          <w:szCs w:val="20"/>
        </w:rPr>
      </w:pPr>
      <w:r w:rsidRPr="00ED66A9">
        <w:rPr>
          <w:rFonts w:hAnsi="Helvetica"/>
          <w:b/>
          <w:bCs/>
          <w:color w:val="F49611"/>
          <w:sz w:val="20"/>
          <w:szCs w:val="20"/>
        </w:rPr>
        <w:t>www.adsgroup.org.uk</w:t>
      </w:r>
    </w:p>
    <w:p w:rsidR="00E13ABA" w:rsidRDefault="00E13ABA" w:rsidP="00ED66A9">
      <w:pPr>
        <w:jc w:val="both"/>
        <w:rPr>
          <w:rFonts w:eastAsiaTheme="minorEastAsia" w:cstheme="minorHAnsi"/>
          <w:sz w:val="20"/>
          <w:szCs w:val="20"/>
          <w:lang w:eastAsia="ja-JP"/>
        </w:rPr>
      </w:pPr>
    </w:p>
    <w:p w:rsidR="00ED66A9" w:rsidRDefault="00ED66A9" w:rsidP="00ED66A9">
      <w:pPr>
        <w:jc w:val="both"/>
        <w:rPr>
          <w:rFonts w:eastAsiaTheme="minorEastAsia" w:cstheme="minorHAnsi"/>
          <w:sz w:val="20"/>
          <w:szCs w:val="20"/>
          <w:lang w:eastAsia="ja-JP"/>
        </w:rPr>
      </w:pPr>
    </w:p>
    <w:p w:rsidR="00ED66A9" w:rsidRPr="00ED66A9" w:rsidRDefault="00ED66A9" w:rsidP="00ED66A9">
      <w:pPr>
        <w:jc w:val="both"/>
        <w:rPr>
          <w:rFonts w:eastAsiaTheme="minorEastAsia" w:cstheme="minorHAnsi"/>
          <w:sz w:val="20"/>
          <w:szCs w:val="20"/>
          <w:lang w:eastAsia="ja-JP"/>
        </w:rPr>
      </w:pPr>
      <w:bookmarkStart w:id="0" w:name="_GoBack"/>
      <w:bookmarkEnd w:id="0"/>
    </w:p>
    <w:p w:rsidR="00E13ABA" w:rsidRPr="00ED66A9" w:rsidRDefault="00E13ABA" w:rsidP="00ED66A9">
      <w:pPr>
        <w:rPr>
          <w:b/>
          <w:sz w:val="24"/>
          <w:szCs w:val="24"/>
        </w:rPr>
      </w:pPr>
      <w:r w:rsidRPr="00ED66A9">
        <w:rPr>
          <w:b/>
          <w:sz w:val="24"/>
          <w:szCs w:val="24"/>
        </w:rPr>
        <w:lastRenderedPageBreak/>
        <w:t>Nội dung chú thích</w:t>
      </w:r>
    </w:p>
    <w:p w:rsidR="00E13ABA" w:rsidRPr="00ED66A9" w:rsidRDefault="00E13ABA" w:rsidP="00ED66A9">
      <w:pPr>
        <w:spacing w:line="360" w:lineRule="auto"/>
        <w:jc w:val="both"/>
        <w:rPr>
          <w:rFonts w:eastAsiaTheme="minorEastAsia" w:cstheme="minorHAnsi"/>
          <w:sz w:val="20"/>
          <w:szCs w:val="20"/>
          <w:lang w:eastAsia="ja-JP"/>
        </w:rPr>
      </w:pPr>
      <w:r w:rsidRPr="00ED66A9">
        <w:rPr>
          <w:rFonts w:eastAsiaTheme="minorEastAsia" w:cstheme="minorHAnsi"/>
          <w:sz w:val="20"/>
          <w:szCs w:val="20"/>
          <w:lang w:eastAsia="ja-JP"/>
        </w:rPr>
        <w:t xml:space="preserve">Hai chi tiết do High-Tech </w:t>
      </w:r>
      <w:r w:rsidR="00C32CA7" w:rsidRPr="00ED66A9">
        <w:rPr>
          <w:rFonts w:eastAsiaTheme="minorEastAsia" w:cstheme="minorHAnsi"/>
          <w:sz w:val="20"/>
          <w:szCs w:val="20"/>
          <w:lang w:val="en-US" w:eastAsia="ja-JP"/>
        </w:rPr>
        <w:t>E</w:t>
      </w:r>
      <w:r w:rsidRPr="00ED66A9">
        <w:rPr>
          <w:rFonts w:eastAsiaTheme="minorEastAsia" w:cstheme="minorHAnsi"/>
          <w:sz w:val="20"/>
          <w:szCs w:val="20"/>
          <w:lang w:eastAsia="ja-JP"/>
        </w:rPr>
        <w:t>ngineering sản xuất</w:t>
      </w:r>
    </w:p>
    <w:p w:rsidR="00E13ABA" w:rsidRPr="00ED66A9" w:rsidRDefault="00E13ABA" w:rsidP="00ED66A9">
      <w:pPr>
        <w:spacing w:line="360" w:lineRule="auto"/>
        <w:jc w:val="both"/>
        <w:rPr>
          <w:rFonts w:eastAsiaTheme="minorEastAsia" w:cstheme="minorHAnsi"/>
          <w:sz w:val="20"/>
          <w:szCs w:val="20"/>
          <w:lang w:eastAsia="ja-JP"/>
        </w:rPr>
      </w:pPr>
      <w:r w:rsidRPr="00ED66A9">
        <w:rPr>
          <w:rFonts w:eastAsiaTheme="minorEastAsia" w:cstheme="minorHAnsi"/>
          <w:sz w:val="20"/>
          <w:szCs w:val="20"/>
          <w:lang w:eastAsia="ja-JP"/>
        </w:rPr>
        <w:t xml:space="preserve">Hệ thống đo đạc và kiểm tra Equator của Renishaw tại High-Tech </w:t>
      </w:r>
      <w:r w:rsidR="00C32CA7" w:rsidRPr="00ED66A9">
        <w:rPr>
          <w:rFonts w:eastAsiaTheme="minorEastAsia" w:cstheme="minorHAnsi"/>
          <w:sz w:val="20"/>
          <w:szCs w:val="20"/>
          <w:lang w:val="en-US" w:eastAsia="ja-JP"/>
        </w:rPr>
        <w:t>E</w:t>
      </w:r>
      <w:r w:rsidRPr="00ED66A9">
        <w:rPr>
          <w:rFonts w:eastAsiaTheme="minorEastAsia" w:cstheme="minorHAnsi"/>
          <w:sz w:val="20"/>
          <w:szCs w:val="20"/>
          <w:lang w:eastAsia="ja-JP"/>
        </w:rPr>
        <w:t>ngineering</w:t>
      </w:r>
    </w:p>
    <w:p w:rsidR="00E13ABA" w:rsidRPr="00ED66A9" w:rsidRDefault="00E13ABA" w:rsidP="00ED66A9">
      <w:pPr>
        <w:pStyle w:val="Imagetext"/>
        <w:spacing w:line="360" w:lineRule="auto"/>
        <w:jc w:val="both"/>
        <w:rPr>
          <w:rFonts w:asciiTheme="minorHAnsi" w:eastAsiaTheme="minorEastAsia" w:hAnsiTheme="minorHAnsi" w:cstheme="minorHAnsi"/>
          <w:color w:val="auto"/>
          <w:sz w:val="20"/>
          <w:szCs w:val="20"/>
          <w:lang w:eastAsia="ja-JP"/>
        </w:rPr>
      </w:pPr>
      <w:r w:rsidRPr="00ED66A9">
        <w:rPr>
          <w:rFonts w:asciiTheme="minorHAnsi" w:eastAsiaTheme="minorEastAsia" w:hAnsiTheme="minorHAnsi" w:cstheme="minorHAnsi"/>
          <w:color w:val="auto"/>
          <w:sz w:val="20"/>
          <w:szCs w:val="20"/>
          <w:lang w:eastAsia="ja-JP"/>
        </w:rPr>
        <w:t xml:space="preserve">Phòng kiểm soát chất lượng tại High-Tech </w:t>
      </w:r>
      <w:r w:rsidR="00C32CA7" w:rsidRPr="00ED66A9">
        <w:rPr>
          <w:rFonts w:asciiTheme="minorHAnsi" w:eastAsiaTheme="minorEastAsia" w:hAnsiTheme="minorHAnsi" w:cstheme="minorHAnsi"/>
          <w:color w:val="auto"/>
          <w:sz w:val="20"/>
          <w:szCs w:val="20"/>
          <w:lang w:val="en-US" w:eastAsia="ja-JP"/>
        </w:rPr>
        <w:t>E</w:t>
      </w:r>
      <w:r w:rsidRPr="00ED66A9">
        <w:rPr>
          <w:rFonts w:asciiTheme="minorHAnsi" w:eastAsiaTheme="minorEastAsia" w:hAnsiTheme="minorHAnsi" w:cstheme="minorHAnsi"/>
          <w:color w:val="auto"/>
          <w:sz w:val="20"/>
          <w:szCs w:val="20"/>
          <w:lang w:eastAsia="ja-JP"/>
        </w:rPr>
        <w:t>ngineering</w:t>
      </w:r>
    </w:p>
    <w:p w:rsidR="00E13ABA" w:rsidRPr="00ED66A9" w:rsidRDefault="00E13ABA" w:rsidP="00ED66A9">
      <w:pPr>
        <w:pStyle w:val="Imagetext"/>
        <w:spacing w:line="360" w:lineRule="auto"/>
        <w:jc w:val="both"/>
        <w:rPr>
          <w:rFonts w:asciiTheme="minorHAnsi" w:eastAsiaTheme="minorEastAsia" w:hAnsiTheme="minorHAnsi" w:cstheme="minorHAnsi"/>
          <w:color w:val="auto"/>
          <w:sz w:val="20"/>
          <w:szCs w:val="20"/>
          <w:lang w:eastAsia="ja-JP"/>
        </w:rPr>
      </w:pPr>
      <w:r w:rsidRPr="00ED66A9">
        <w:rPr>
          <w:rFonts w:asciiTheme="minorHAnsi" w:eastAsiaTheme="minorEastAsia" w:hAnsiTheme="minorHAnsi" w:cstheme="minorHAnsi"/>
          <w:color w:val="auto"/>
          <w:sz w:val="20"/>
          <w:szCs w:val="20"/>
          <w:lang w:eastAsia="ja-JP"/>
        </w:rPr>
        <w:t xml:space="preserve">Nhà xưởng tại High-Tech </w:t>
      </w:r>
      <w:r w:rsidR="00C32CA7" w:rsidRPr="00ED66A9">
        <w:rPr>
          <w:rFonts w:asciiTheme="minorHAnsi" w:eastAsiaTheme="minorEastAsia" w:hAnsiTheme="minorHAnsi" w:cstheme="minorHAnsi"/>
          <w:color w:val="auto"/>
          <w:sz w:val="20"/>
          <w:szCs w:val="20"/>
          <w:lang w:val="en-US" w:eastAsia="ja-JP"/>
        </w:rPr>
        <w:t>E</w:t>
      </w:r>
      <w:r w:rsidRPr="00ED66A9">
        <w:rPr>
          <w:rFonts w:asciiTheme="minorHAnsi" w:eastAsiaTheme="minorEastAsia" w:hAnsiTheme="minorHAnsi" w:cstheme="minorHAnsi"/>
          <w:color w:val="auto"/>
          <w:sz w:val="20"/>
          <w:szCs w:val="20"/>
          <w:lang w:eastAsia="ja-JP"/>
        </w:rPr>
        <w:t>ngineering</w:t>
      </w:r>
    </w:p>
    <w:p w:rsidR="00E13ABA" w:rsidRPr="009D258F" w:rsidRDefault="00E13ABA" w:rsidP="009D258F">
      <w:pPr>
        <w:pStyle w:val="Imagetext"/>
        <w:jc w:val="both"/>
        <w:rPr>
          <w:rFonts w:asciiTheme="minorHAnsi" w:eastAsiaTheme="minorEastAsia" w:hAnsiTheme="minorHAnsi" w:cstheme="minorBidi"/>
          <w:color w:val="auto"/>
          <w:sz w:val="22"/>
          <w:szCs w:val="22"/>
          <w:lang w:eastAsia="ja-JP"/>
        </w:rPr>
      </w:pPr>
    </w:p>
    <w:p w:rsidR="00E13ABA" w:rsidRPr="00E13ABA" w:rsidRDefault="00E13ABA" w:rsidP="009D258F">
      <w:pPr>
        <w:jc w:val="both"/>
        <w:rPr>
          <w:sz w:val="20"/>
          <w:szCs w:val="20"/>
        </w:rPr>
      </w:pPr>
    </w:p>
    <w:sectPr w:rsidR="00E13ABA" w:rsidRPr="00E13ABA"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A"/>
    <w:rsid w:val="001C53C2"/>
    <w:rsid w:val="001C627A"/>
    <w:rsid w:val="00224F22"/>
    <w:rsid w:val="00243C43"/>
    <w:rsid w:val="0026397F"/>
    <w:rsid w:val="00286D95"/>
    <w:rsid w:val="00373A5F"/>
    <w:rsid w:val="004E14BB"/>
    <w:rsid w:val="00672434"/>
    <w:rsid w:val="00674A89"/>
    <w:rsid w:val="007934E6"/>
    <w:rsid w:val="0082131F"/>
    <w:rsid w:val="00826388"/>
    <w:rsid w:val="008625EA"/>
    <w:rsid w:val="008925DE"/>
    <w:rsid w:val="009D258F"/>
    <w:rsid w:val="00A63796"/>
    <w:rsid w:val="00B94AD5"/>
    <w:rsid w:val="00BD20DC"/>
    <w:rsid w:val="00C32CA7"/>
    <w:rsid w:val="00D20BB4"/>
    <w:rsid w:val="00D232C7"/>
    <w:rsid w:val="00E13ABA"/>
    <w:rsid w:val="00E66B65"/>
    <w:rsid w:val="00ED66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5642-D9C7-4A0C-8359-96DDE5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3ABA"/>
    <w:pPr>
      <w:autoSpaceDE w:val="0"/>
      <w:autoSpaceDN w:val="0"/>
      <w:adjustRightInd w:val="0"/>
      <w:spacing w:after="0" w:line="288" w:lineRule="auto"/>
      <w:textAlignment w:val="center"/>
    </w:pPr>
    <w:rPr>
      <w:rFonts w:ascii="Arial" w:hAnsi="Minion Pro" w:cs="Minion Pro"/>
      <w:color w:val="000000"/>
      <w:sz w:val="24"/>
      <w:szCs w:val="24"/>
    </w:rPr>
  </w:style>
  <w:style w:type="paragraph" w:customStyle="1" w:styleId="Basictext">
    <w:name w:val="Basic text"/>
    <w:basedOn w:val="NoParagraphStyle"/>
    <w:uiPriority w:val="99"/>
    <w:rsid w:val="00E13ABA"/>
    <w:pPr>
      <w:suppressAutoHyphens/>
    </w:pPr>
    <w:rPr>
      <w:rFonts w:hAnsi="Helvetica" w:cs="Helvetica"/>
      <w:sz w:val="20"/>
      <w:szCs w:val="20"/>
    </w:rPr>
  </w:style>
  <w:style w:type="paragraph" w:styleId="BodyText">
    <w:name w:val="Body Text"/>
    <w:basedOn w:val="Normal"/>
    <w:link w:val="BodyTextChar"/>
    <w:uiPriority w:val="99"/>
    <w:rsid w:val="00E13ABA"/>
    <w:pPr>
      <w:suppressAutoHyphens/>
      <w:autoSpaceDE w:val="0"/>
      <w:autoSpaceDN w:val="0"/>
      <w:adjustRightInd w:val="0"/>
      <w:spacing w:after="113" w:line="240" w:lineRule="atLeast"/>
      <w:textAlignment w:val="baseline"/>
    </w:pPr>
    <w:rPr>
      <w:rFonts w:ascii="Arial" w:hAnsi="Helvetica" w:cs="Helvetica"/>
      <w:color w:val="000000"/>
      <w:w w:val="110"/>
      <w:sz w:val="16"/>
      <w:szCs w:val="16"/>
    </w:rPr>
  </w:style>
  <w:style w:type="character" w:customStyle="1" w:styleId="BodyTextChar">
    <w:name w:val="Body Text Char"/>
    <w:basedOn w:val="DefaultParagraphFont"/>
    <w:link w:val="BodyText"/>
    <w:uiPriority w:val="99"/>
    <w:rsid w:val="00E13ABA"/>
    <w:rPr>
      <w:rFonts w:ascii="Arial" w:hAnsi="Helvetica" w:cs="Helvetica"/>
      <w:color w:val="000000"/>
      <w:w w:val="110"/>
      <w:sz w:val="16"/>
      <w:szCs w:val="16"/>
    </w:rPr>
  </w:style>
  <w:style w:type="paragraph" w:customStyle="1" w:styleId="Imagetext">
    <w:name w:val="Image text"/>
    <w:basedOn w:val="BodyText"/>
    <w:uiPriority w:val="99"/>
    <w:rsid w:val="00E13ABA"/>
    <w:pPr>
      <w:spacing w:after="119" w:line="288" w:lineRule="auto"/>
    </w:pPr>
    <w:rPr>
      <w:rFonts w:hAnsi="Arial" w:cs="Aria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Mark Hill</cp:lastModifiedBy>
  <cp:revision>3</cp:revision>
  <dcterms:created xsi:type="dcterms:W3CDTF">2016-06-08T10:28:00Z</dcterms:created>
  <dcterms:modified xsi:type="dcterms:W3CDTF">2016-06-08T10:33:00Z</dcterms:modified>
</cp:coreProperties>
</file>