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Default="00566711" w:rsidP="004C40ED">
      <w:pPr>
        <w:spacing w:line="360" w:lineRule="auto"/>
        <w:ind w:right="7"/>
        <w:rPr>
          <w:rFonts w:ascii="Arial" w:hAnsi="Arial" w:cs="Arial"/>
          <w:i/>
          <w:color w:val="000000"/>
        </w:rPr>
      </w:pPr>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60318">
        <w:rPr>
          <w:rFonts w:ascii="Arial" w:hAnsi="Arial" w:cs="Arial"/>
          <w:i/>
          <w:noProof/>
          <w:color w:val="000000"/>
          <w:lang w:val="en-US" w:eastAsia="en-US"/>
        </w:rPr>
        <w:t>27</w:t>
      </w:r>
      <w:r w:rsidR="00D60318" w:rsidRPr="00D60318">
        <w:rPr>
          <w:rFonts w:ascii="Arial" w:hAnsi="Arial" w:cs="Arial"/>
          <w:i/>
          <w:noProof/>
          <w:color w:val="000000"/>
          <w:vertAlign w:val="superscript"/>
          <w:lang w:val="en-US" w:eastAsia="en-US"/>
        </w:rPr>
        <w:t>th</w:t>
      </w:r>
      <w:r w:rsidR="00D60318">
        <w:rPr>
          <w:rFonts w:ascii="Arial" w:hAnsi="Arial" w:cs="Arial"/>
          <w:i/>
          <w:noProof/>
          <w:color w:val="000000"/>
          <w:lang w:val="en-US" w:eastAsia="en-US"/>
        </w:rPr>
        <w:t xml:space="preserve"> January 2017</w:t>
      </w:r>
      <w:r w:rsidR="003D4131">
        <w:rPr>
          <w:rFonts w:ascii="Arial" w:hAnsi="Arial" w:cs="Arial"/>
          <w:i/>
          <w:color w:val="000000"/>
        </w:rPr>
        <w:t xml:space="preserve"> – for immediate release</w:t>
      </w:r>
      <w:r w:rsidR="00394B4F" w:rsidRPr="004C40ED">
        <w:rPr>
          <w:rFonts w:ascii="Arial" w:hAnsi="Arial" w:cs="Arial"/>
          <w:i/>
          <w:color w:val="000000"/>
        </w:rPr>
        <w:t xml:space="preserve"> </w:t>
      </w:r>
      <w:r w:rsidR="007035C4">
        <w:rPr>
          <w:rFonts w:ascii="Arial" w:hAnsi="Arial" w:cs="Arial"/>
          <w:i/>
          <w:color w:val="000000"/>
        </w:rPr>
        <w:tab/>
      </w:r>
      <w:r w:rsidR="0073088A" w:rsidRPr="004C40ED">
        <w:rPr>
          <w:rFonts w:ascii="Arial" w:hAnsi="Arial" w:cs="Arial"/>
          <w:i/>
          <w:color w:val="000000"/>
        </w:rPr>
        <w:t>Further information: Chris Pockett, +44 1453 524133</w:t>
      </w:r>
    </w:p>
    <w:p w:rsidR="003D4131" w:rsidRDefault="003D4131" w:rsidP="004C40ED">
      <w:pPr>
        <w:spacing w:line="360" w:lineRule="auto"/>
        <w:ind w:right="7"/>
        <w:rPr>
          <w:rFonts w:ascii="Arial" w:hAnsi="Arial" w:cs="Arial"/>
          <w:i/>
          <w:color w:val="000000"/>
        </w:rPr>
      </w:pPr>
    </w:p>
    <w:p w:rsidR="003D4131" w:rsidRPr="007035C4" w:rsidRDefault="00434B53" w:rsidP="003D4131">
      <w:pPr>
        <w:spacing w:line="24" w:lineRule="atLeast"/>
        <w:contextualSpacing/>
        <w:rPr>
          <w:rFonts w:ascii="Arial" w:hAnsi="Arial" w:cs="Arial"/>
          <w:b/>
          <w:sz w:val="24"/>
          <w:szCs w:val="18"/>
        </w:rPr>
      </w:pPr>
      <w:bookmarkStart w:id="0" w:name="OLE_LINK1"/>
      <w:bookmarkStart w:id="1" w:name="OLE_LINK2"/>
      <w:r>
        <w:rPr>
          <w:rFonts w:ascii="Arial" w:hAnsi="Arial" w:cs="Arial"/>
          <w:b/>
          <w:sz w:val="24"/>
          <w:szCs w:val="18"/>
        </w:rPr>
        <w:t xml:space="preserve">British Deputy High Commissioner helps </w:t>
      </w:r>
      <w:r w:rsidR="003D4131" w:rsidRPr="007035C4">
        <w:rPr>
          <w:rFonts w:ascii="Arial" w:hAnsi="Arial" w:cs="Arial"/>
          <w:b/>
          <w:sz w:val="24"/>
          <w:szCs w:val="18"/>
        </w:rPr>
        <w:t xml:space="preserve">Renishaw </w:t>
      </w:r>
      <w:r>
        <w:rPr>
          <w:rFonts w:ascii="Arial" w:hAnsi="Arial" w:cs="Arial"/>
          <w:b/>
          <w:sz w:val="24"/>
          <w:szCs w:val="18"/>
        </w:rPr>
        <w:t xml:space="preserve">launch new products </w:t>
      </w:r>
      <w:r w:rsidR="003D4131" w:rsidRPr="007035C4">
        <w:rPr>
          <w:rFonts w:ascii="Arial" w:hAnsi="Arial" w:cs="Arial"/>
          <w:b/>
          <w:sz w:val="24"/>
          <w:szCs w:val="18"/>
        </w:rPr>
        <w:t>at IMTEX 2017</w:t>
      </w:r>
    </w:p>
    <w:bookmarkEnd w:id="0"/>
    <w:bookmarkEnd w:id="1"/>
    <w:p w:rsidR="003D4131" w:rsidRDefault="003D4131" w:rsidP="003D4131">
      <w:pPr>
        <w:spacing w:line="24" w:lineRule="atLeast"/>
        <w:contextualSpacing/>
        <w:rPr>
          <w:rFonts w:ascii="Arial" w:hAnsi="Arial" w:cs="Arial"/>
          <w:b/>
          <w:sz w:val="18"/>
          <w:szCs w:val="18"/>
        </w:rPr>
      </w:pPr>
    </w:p>
    <w:p w:rsidR="00D60318" w:rsidRDefault="003D4131" w:rsidP="006900C4">
      <w:pPr>
        <w:spacing w:line="276" w:lineRule="auto"/>
        <w:rPr>
          <w:rFonts w:ascii="Arial" w:hAnsi="Arial" w:cs="Arial"/>
          <w:sz w:val="22"/>
          <w:szCs w:val="22"/>
        </w:rPr>
      </w:pPr>
      <w:r w:rsidRPr="006900C4">
        <w:rPr>
          <w:rFonts w:ascii="Arial" w:hAnsi="Arial" w:cs="Arial"/>
          <w:sz w:val="22"/>
          <w:szCs w:val="22"/>
        </w:rPr>
        <w:t xml:space="preserve">Renishaw, a world leader in precision engineering technologies, </w:t>
      </w:r>
      <w:r w:rsidR="00D60318">
        <w:rPr>
          <w:rFonts w:ascii="Arial" w:hAnsi="Arial" w:cs="Arial"/>
          <w:sz w:val="22"/>
          <w:szCs w:val="22"/>
        </w:rPr>
        <w:t xml:space="preserve">has </w:t>
      </w:r>
      <w:r w:rsidR="006900C4">
        <w:rPr>
          <w:rFonts w:ascii="Arial" w:hAnsi="Arial" w:cs="Arial"/>
          <w:sz w:val="22"/>
          <w:szCs w:val="22"/>
        </w:rPr>
        <w:t xml:space="preserve">revealed a range of new </w:t>
      </w:r>
      <w:r w:rsidRPr="006900C4">
        <w:rPr>
          <w:rFonts w:ascii="Arial" w:hAnsi="Arial" w:cs="Arial"/>
          <w:sz w:val="22"/>
          <w:szCs w:val="22"/>
        </w:rPr>
        <w:t xml:space="preserve">metrology and additive manufacturing equipment </w:t>
      </w:r>
      <w:r w:rsidR="00D60318">
        <w:rPr>
          <w:rFonts w:ascii="Arial" w:hAnsi="Arial" w:cs="Arial"/>
          <w:sz w:val="22"/>
          <w:szCs w:val="22"/>
        </w:rPr>
        <w:t xml:space="preserve">at </w:t>
      </w:r>
      <w:r w:rsidRPr="006900C4">
        <w:rPr>
          <w:rFonts w:ascii="Arial" w:hAnsi="Arial" w:cs="Arial"/>
          <w:sz w:val="22"/>
          <w:szCs w:val="22"/>
        </w:rPr>
        <w:t>IMTEX 2017</w:t>
      </w:r>
      <w:r w:rsidR="00D60318">
        <w:rPr>
          <w:rFonts w:ascii="Arial" w:hAnsi="Arial" w:cs="Arial"/>
          <w:sz w:val="22"/>
          <w:szCs w:val="22"/>
        </w:rPr>
        <w:t xml:space="preserve">, which is </w:t>
      </w:r>
      <w:r w:rsidRPr="006900C4">
        <w:rPr>
          <w:rFonts w:ascii="Arial" w:hAnsi="Arial" w:cs="Arial"/>
          <w:sz w:val="22"/>
          <w:szCs w:val="22"/>
        </w:rPr>
        <w:t>t</w:t>
      </w:r>
      <w:r w:rsidR="00D60318">
        <w:rPr>
          <w:rFonts w:ascii="Arial" w:hAnsi="Arial" w:cs="Arial"/>
          <w:sz w:val="22"/>
          <w:szCs w:val="22"/>
        </w:rPr>
        <w:t>aking</w:t>
      </w:r>
      <w:r w:rsidRPr="006900C4">
        <w:rPr>
          <w:rFonts w:ascii="Arial" w:hAnsi="Arial" w:cs="Arial"/>
          <w:sz w:val="22"/>
          <w:szCs w:val="22"/>
        </w:rPr>
        <w:t xml:space="preserve"> place at the Bangalore International Exhibition Centre</w:t>
      </w:r>
      <w:r w:rsidR="006900C4">
        <w:rPr>
          <w:rFonts w:ascii="Arial" w:hAnsi="Arial" w:cs="Arial"/>
          <w:sz w:val="22"/>
          <w:szCs w:val="22"/>
        </w:rPr>
        <w:t xml:space="preserve"> </w:t>
      </w:r>
      <w:r w:rsidRPr="006900C4">
        <w:rPr>
          <w:rFonts w:ascii="Arial" w:hAnsi="Arial" w:cs="Arial"/>
          <w:sz w:val="22"/>
          <w:szCs w:val="22"/>
        </w:rPr>
        <w:t>from 26</w:t>
      </w:r>
      <w:r w:rsidRPr="006900C4">
        <w:rPr>
          <w:rFonts w:ascii="Arial" w:hAnsi="Arial" w:cs="Arial"/>
          <w:sz w:val="22"/>
          <w:szCs w:val="22"/>
          <w:vertAlign w:val="superscript"/>
        </w:rPr>
        <w:t>th</w:t>
      </w:r>
      <w:r w:rsidRPr="006900C4">
        <w:rPr>
          <w:rFonts w:ascii="Arial" w:hAnsi="Arial" w:cs="Arial"/>
          <w:sz w:val="22"/>
          <w:szCs w:val="22"/>
        </w:rPr>
        <w:t xml:space="preserve"> January to 1</w:t>
      </w:r>
      <w:r w:rsidRPr="006900C4">
        <w:rPr>
          <w:rFonts w:ascii="Arial" w:hAnsi="Arial" w:cs="Arial"/>
          <w:sz w:val="22"/>
          <w:szCs w:val="22"/>
          <w:vertAlign w:val="superscript"/>
        </w:rPr>
        <w:t>st</w:t>
      </w:r>
      <w:r w:rsidRPr="006900C4">
        <w:rPr>
          <w:rFonts w:ascii="Arial" w:hAnsi="Arial" w:cs="Arial"/>
          <w:sz w:val="22"/>
          <w:szCs w:val="22"/>
        </w:rPr>
        <w:t xml:space="preserve"> February. </w:t>
      </w:r>
      <w:r w:rsidR="00D60318">
        <w:rPr>
          <w:rFonts w:ascii="Arial" w:hAnsi="Arial" w:cs="Arial"/>
          <w:sz w:val="22"/>
          <w:szCs w:val="22"/>
        </w:rPr>
        <w:t xml:space="preserve">The new products were announced in a speech made yesterday at the company’s exhibition stand by Dominic McAllister, the British Deputy High Commissioner, </w:t>
      </w:r>
      <w:proofErr w:type="gramStart"/>
      <w:r w:rsidR="00D60318">
        <w:rPr>
          <w:rFonts w:ascii="Arial" w:hAnsi="Arial" w:cs="Arial"/>
          <w:sz w:val="22"/>
          <w:szCs w:val="22"/>
        </w:rPr>
        <w:t>Bengaluru</w:t>
      </w:r>
      <w:proofErr w:type="gramEnd"/>
      <w:r w:rsidR="00D60318">
        <w:rPr>
          <w:rFonts w:ascii="Arial" w:hAnsi="Arial" w:cs="Arial"/>
          <w:sz w:val="22"/>
          <w:szCs w:val="22"/>
        </w:rPr>
        <w:t>.</w:t>
      </w:r>
    </w:p>
    <w:p w:rsidR="00D60318" w:rsidRDefault="00D60318" w:rsidP="006900C4">
      <w:pPr>
        <w:spacing w:line="276" w:lineRule="auto"/>
        <w:rPr>
          <w:rFonts w:ascii="Arial" w:hAnsi="Arial" w:cs="Arial"/>
          <w:sz w:val="22"/>
          <w:szCs w:val="22"/>
        </w:rPr>
      </w:pPr>
    </w:p>
    <w:p w:rsidR="005904D3" w:rsidRDefault="00D60318" w:rsidP="006900C4">
      <w:pPr>
        <w:spacing w:line="276" w:lineRule="auto"/>
        <w:rPr>
          <w:rFonts w:ascii="Arial" w:hAnsi="Arial" w:cs="Arial"/>
          <w:sz w:val="22"/>
          <w:szCs w:val="22"/>
        </w:rPr>
      </w:pPr>
      <w:r>
        <w:rPr>
          <w:rFonts w:ascii="Arial" w:hAnsi="Arial" w:cs="Arial"/>
          <w:sz w:val="22"/>
          <w:szCs w:val="22"/>
        </w:rPr>
        <w:t xml:space="preserve">In his speech, Mr McAllister praised </w:t>
      </w:r>
      <w:r w:rsidR="003D4131" w:rsidRPr="006900C4">
        <w:rPr>
          <w:rFonts w:ascii="Arial" w:hAnsi="Arial" w:cs="Arial"/>
          <w:sz w:val="22"/>
          <w:szCs w:val="22"/>
        </w:rPr>
        <w:t>Renishaw</w:t>
      </w:r>
      <w:r>
        <w:rPr>
          <w:rFonts w:ascii="Arial" w:hAnsi="Arial" w:cs="Arial"/>
          <w:sz w:val="22"/>
          <w:szCs w:val="22"/>
        </w:rPr>
        <w:t>’s long term commitment to India</w:t>
      </w:r>
      <w:r w:rsidR="005904D3">
        <w:rPr>
          <w:rFonts w:ascii="Arial" w:hAnsi="Arial" w:cs="Arial"/>
          <w:sz w:val="22"/>
          <w:szCs w:val="22"/>
        </w:rPr>
        <w:t xml:space="preserve"> which has been hugely beneficial to both the company and the local economy. He said:</w:t>
      </w:r>
    </w:p>
    <w:p w:rsidR="005904D3" w:rsidRDefault="005904D3" w:rsidP="006900C4">
      <w:pPr>
        <w:spacing w:line="276" w:lineRule="auto"/>
        <w:rPr>
          <w:rFonts w:ascii="Arial" w:hAnsi="Arial" w:cs="Arial"/>
          <w:sz w:val="22"/>
          <w:szCs w:val="22"/>
        </w:rPr>
      </w:pPr>
    </w:p>
    <w:p w:rsidR="005904D3" w:rsidRDefault="005904D3" w:rsidP="006900C4">
      <w:pPr>
        <w:spacing w:line="276" w:lineRule="auto"/>
        <w:rPr>
          <w:rFonts w:ascii="Arial" w:hAnsi="Arial" w:cs="Arial"/>
          <w:sz w:val="22"/>
          <w:szCs w:val="22"/>
        </w:rPr>
      </w:pPr>
      <w:r>
        <w:rPr>
          <w:rFonts w:ascii="Arial" w:hAnsi="Arial" w:cs="Arial"/>
          <w:sz w:val="22"/>
          <w:szCs w:val="22"/>
        </w:rPr>
        <w:t xml:space="preserve">“Renishaw has been </w:t>
      </w:r>
      <w:r w:rsidR="00D60318">
        <w:rPr>
          <w:rFonts w:ascii="Arial" w:hAnsi="Arial" w:cs="Arial"/>
          <w:sz w:val="22"/>
          <w:szCs w:val="22"/>
        </w:rPr>
        <w:t xml:space="preserve">trading in </w:t>
      </w:r>
      <w:r>
        <w:rPr>
          <w:rFonts w:ascii="Arial" w:hAnsi="Arial" w:cs="Arial"/>
          <w:sz w:val="22"/>
          <w:szCs w:val="22"/>
        </w:rPr>
        <w:t xml:space="preserve">India </w:t>
      </w:r>
      <w:r w:rsidR="00D60318">
        <w:rPr>
          <w:rFonts w:ascii="Arial" w:hAnsi="Arial" w:cs="Arial"/>
          <w:sz w:val="22"/>
          <w:szCs w:val="22"/>
        </w:rPr>
        <w:t xml:space="preserve">since 1983 and today it employs </w:t>
      </w:r>
      <w:r>
        <w:rPr>
          <w:rFonts w:ascii="Arial" w:hAnsi="Arial" w:cs="Arial"/>
          <w:sz w:val="22"/>
          <w:szCs w:val="22"/>
        </w:rPr>
        <w:t xml:space="preserve">350 highly skilled people across </w:t>
      </w:r>
      <w:r w:rsidR="00CB4E02">
        <w:rPr>
          <w:rFonts w:ascii="Arial" w:hAnsi="Arial" w:cs="Arial"/>
          <w:sz w:val="22"/>
          <w:szCs w:val="22"/>
        </w:rPr>
        <w:t>the country</w:t>
      </w:r>
      <w:r>
        <w:rPr>
          <w:rFonts w:ascii="Arial" w:hAnsi="Arial" w:cs="Arial"/>
          <w:sz w:val="22"/>
          <w:szCs w:val="22"/>
        </w:rPr>
        <w:t>, including a wholly owned subsidiary here in Bangalore and a large facility in Pune</w:t>
      </w:r>
      <w:r w:rsidR="00CB4E02">
        <w:rPr>
          <w:rFonts w:ascii="Arial" w:hAnsi="Arial" w:cs="Arial"/>
          <w:sz w:val="22"/>
          <w:szCs w:val="22"/>
        </w:rPr>
        <w:t>.</w:t>
      </w:r>
      <w:r>
        <w:rPr>
          <w:rFonts w:ascii="Arial" w:hAnsi="Arial" w:cs="Arial"/>
          <w:sz w:val="22"/>
          <w:szCs w:val="22"/>
        </w:rPr>
        <w:t xml:space="preserve"> </w:t>
      </w:r>
      <w:r w:rsidR="00CB4E02">
        <w:rPr>
          <w:rFonts w:ascii="Arial" w:hAnsi="Arial" w:cs="Arial"/>
          <w:sz w:val="22"/>
          <w:szCs w:val="22"/>
        </w:rPr>
        <w:t xml:space="preserve">Many of </w:t>
      </w:r>
      <w:r>
        <w:rPr>
          <w:rFonts w:ascii="Arial" w:hAnsi="Arial" w:cs="Arial"/>
          <w:sz w:val="22"/>
          <w:szCs w:val="22"/>
        </w:rPr>
        <w:t xml:space="preserve">its employees </w:t>
      </w:r>
      <w:r w:rsidR="00CB4E02">
        <w:rPr>
          <w:rFonts w:ascii="Arial" w:hAnsi="Arial" w:cs="Arial"/>
          <w:sz w:val="22"/>
          <w:szCs w:val="22"/>
        </w:rPr>
        <w:t xml:space="preserve">in India </w:t>
      </w:r>
      <w:r>
        <w:rPr>
          <w:rFonts w:ascii="Arial" w:hAnsi="Arial" w:cs="Arial"/>
          <w:sz w:val="22"/>
          <w:szCs w:val="22"/>
        </w:rPr>
        <w:t xml:space="preserve">directly contribute to the R&amp;D and manufacture of its </w:t>
      </w:r>
      <w:r w:rsidR="00CB4E02">
        <w:rPr>
          <w:rFonts w:ascii="Arial" w:hAnsi="Arial" w:cs="Arial"/>
          <w:sz w:val="22"/>
          <w:szCs w:val="22"/>
        </w:rPr>
        <w:t xml:space="preserve">exciting measurement </w:t>
      </w:r>
      <w:r>
        <w:rPr>
          <w:rFonts w:ascii="Arial" w:hAnsi="Arial" w:cs="Arial"/>
          <w:sz w:val="22"/>
          <w:szCs w:val="22"/>
        </w:rPr>
        <w:t xml:space="preserve">and metal 3D printing </w:t>
      </w:r>
      <w:r w:rsidR="00CB4E02">
        <w:rPr>
          <w:rFonts w:ascii="Arial" w:hAnsi="Arial" w:cs="Arial"/>
          <w:sz w:val="22"/>
          <w:szCs w:val="22"/>
        </w:rPr>
        <w:t xml:space="preserve">technologies which are being demonstrated </w:t>
      </w:r>
      <w:r w:rsidR="001572B6">
        <w:rPr>
          <w:rFonts w:ascii="Arial" w:hAnsi="Arial" w:cs="Arial"/>
          <w:sz w:val="22"/>
          <w:szCs w:val="22"/>
        </w:rPr>
        <w:t xml:space="preserve">at </w:t>
      </w:r>
      <w:r w:rsidR="00CB4E02">
        <w:rPr>
          <w:rFonts w:ascii="Arial" w:hAnsi="Arial" w:cs="Arial"/>
          <w:sz w:val="22"/>
          <w:szCs w:val="22"/>
        </w:rPr>
        <w:t>IMTEX.</w:t>
      </w:r>
      <w:r>
        <w:rPr>
          <w:rFonts w:ascii="Arial" w:hAnsi="Arial" w:cs="Arial"/>
          <w:sz w:val="22"/>
          <w:szCs w:val="22"/>
        </w:rPr>
        <w:t>”</w:t>
      </w:r>
    </w:p>
    <w:p w:rsidR="005904D3" w:rsidRDefault="005904D3" w:rsidP="006900C4">
      <w:pPr>
        <w:spacing w:line="276" w:lineRule="auto"/>
        <w:rPr>
          <w:rFonts w:ascii="Arial" w:hAnsi="Arial" w:cs="Arial"/>
          <w:sz w:val="22"/>
          <w:szCs w:val="22"/>
        </w:rPr>
      </w:pPr>
    </w:p>
    <w:p w:rsidR="00CB4E02" w:rsidRDefault="00CB4E02" w:rsidP="006900C4">
      <w:pPr>
        <w:spacing w:line="276" w:lineRule="auto"/>
        <w:rPr>
          <w:rFonts w:ascii="Arial" w:hAnsi="Arial" w:cs="Arial"/>
          <w:sz w:val="22"/>
          <w:szCs w:val="22"/>
        </w:rPr>
      </w:pPr>
      <w:r>
        <w:rPr>
          <w:rFonts w:ascii="Arial" w:hAnsi="Arial" w:cs="Arial"/>
          <w:sz w:val="22"/>
          <w:szCs w:val="22"/>
        </w:rPr>
        <w:t xml:space="preserve">The new products announced by Mr McAllister are designed to meet the requirements of the advanced manufacturing sector </w:t>
      </w:r>
      <w:r w:rsidR="00AE0D80">
        <w:rPr>
          <w:rFonts w:ascii="Arial" w:hAnsi="Arial" w:cs="Arial"/>
          <w:sz w:val="22"/>
          <w:szCs w:val="22"/>
        </w:rPr>
        <w:t xml:space="preserve">in India; from the need to produce parts with increasing complexity and tighter tolerances, to the drive to reduce costs, to increase speed of operation and the requirement to improve the ease-of-use for new technology. </w:t>
      </w:r>
    </w:p>
    <w:p w:rsidR="00CB4E02" w:rsidRDefault="00CB4E02" w:rsidP="006900C4">
      <w:pPr>
        <w:spacing w:line="276" w:lineRule="auto"/>
        <w:rPr>
          <w:rFonts w:ascii="Arial" w:hAnsi="Arial" w:cs="Arial"/>
          <w:sz w:val="22"/>
          <w:szCs w:val="22"/>
        </w:rPr>
      </w:pPr>
    </w:p>
    <w:p w:rsidR="003D4131" w:rsidRDefault="00AE0D80" w:rsidP="006900C4">
      <w:pPr>
        <w:spacing w:line="276" w:lineRule="auto"/>
        <w:rPr>
          <w:rFonts w:ascii="Arial" w:hAnsi="Arial" w:cs="Arial"/>
          <w:sz w:val="22"/>
          <w:szCs w:val="22"/>
        </w:rPr>
      </w:pPr>
      <w:r>
        <w:rPr>
          <w:rFonts w:ascii="Arial" w:hAnsi="Arial" w:cs="Arial"/>
          <w:color w:val="000000"/>
          <w:sz w:val="22"/>
          <w:szCs w:val="22"/>
          <w:lang w:val="en"/>
        </w:rPr>
        <w:t xml:space="preserve">In June 2016 Renishaw opened an Additive Manufacturing Solutions Centre at its Pune site, which aims to increase the adoption of metal 3D printing technologies by Indian manufacturers. At IMTEX </w:t>
      </w:r>
      <w:r w:rsidR="00DA5C15">
        <w:rPr>
          <w:rFonts w:ascii="Arial" w:hAnsi="Arial" w:cs="Arial"/>
          <w:color w:val="000000"/>
          <w:sz w:val="22"/>
          <w:szCs w:val="22"/>
          <w:lang w:val="en"/>
        </w:rPr>
        <w:t xml:space="preserve">the company </w:t>
      </w:r>
      <w:r>
        <w:rPr>
          <w:rFonts w:ascii="Arial" w:hAnsi="Arial" w:cs="Arial"/>
          <w:color w:val="000000"/>
          <w:sz w:val="22"/>
          <w:szCs w:val="22"/>
          <w:lang w:val="en"/>
        </w:rPr>
        <w:t xml:space="preserve">introduced the </w:t>
      </w:r>
      <w:proofErr w:type="spellStart"/>
      <w:r w:rsidR="003D4131" w:rsidRPr="006900C4">
        <w:rPr>
          <w:rFonts w:ascii="Arial" w:hAnsi="Arial" w:cs="Arial"/>
          <w:sz w:val="22"/>
          <w:szCs w:val="22"/>
        </w:rPr>
        <w:t>RenAM</w:t>
      </w:r>
      <w:proofErr w:type="spellEnd"/>
      <w:r w:rsidR="003D4131" w:rsidRPr="006900C4">
        <w:rPr>
          <w:rFonts w:ascii="Arial" w:hAnsi="Arial" w:cs="Arial"/>
          <w:sz w:val="22"/>
          <w:szCs w:val="22"/>
        </w:rPr>
        <w:t xml:space="preserve"> 500M additive manufacturing system, </w:t>
      </w:r>
      <w:r>
        <w:rPr>
          <w:rFonts w:ascii="Arial" w:hAnsi="Arial" w:cs="Arial"/>
          <w:sz w:val="22"/>
          <w:szCs w:val="22"/>
        </w:rPr>
        <w:t xml:space="preserve">which </w:t>
      </w:r>
      <w:r w:rsidR="00DA5C15">
        <w:rPr>
          <w:rFonts w:ascii="Arial" w:hAnsi="Arial" w:cs="Arial"/>
          <w:sz w:val="22"/>
          <w:szCs w:val="22"/>
        </w:rPr>
        <w:t>the Deputy High Commissioner said “</w:t>
      </w:r>
      <w:r>
        <w:rPr>
          <w:rFonts w:ascii="Arial" w:hAnsi="Arial" w:cs="Arial"/>
          <w:sz w:val="22"/>
          <w:szCs w:val="22"/>
        </w:rPr>
        <w:t>has been f</w:t>
      </w:r>
      <w:r w:rsidR="003D4131" w:rsidRPr="006900C4">
        <w:rPr>
          <w:rFonts w:ascii="Arial" w:hAnsi="Arial" w:cs="Arial"/>
          <w:sz w:val="22"/>
          <w:szCs w:val="22"/>
        </w:rPr>
        <w:t>ully designed to be used for serialised production</w:t>
      </w:r>
      <w:r w:rsidR="00DA5C15">
        <w:rPr>
          <w:rFonts w:ascii="Arial" w:hAnsi="Arial" w:cs="Arial"/>
          <w:sz w:val="22"/>
          <w:szCs w:val="22"/>
        </w:rPr>
        <w:t xml:space="preserve"> of </w:t>
      </w:r>
      <w:r w:rsidR="003D4131" w:rsidRPr="006900C4">
        <w:rPr>
          <w:rFonts w:ascii="Arial" w:hAnsi="Arial" w:cs="Arial"/>
          <w:sz w:val="22"/>
          <w:szCs w:val="22"/>
        </w:rPr>
        <w:t>complex metal components directly from CAD using metal powder fusion technology.</w:t>
      </w:r>
      <w:r w:rsidR="00DA5C15">
        <w:rPr>
          <w:rFonts w:ascii="Arial" w:hAnsi="Arial" w:cs="Arial"/>
          <w:sz w:val="22"/>
          <w:szCs w:val="22"/>
        </w:rPr>
        <w:t>”</w:t>
      </w:r>
      <w:r w:rsidR="003D4131" w:rsidRPr="006900C4">
        <w:rPr>
          <w:rFonts w:ascii="Arial" w:hAnsi="Arial" w:cs="Arial"/>
          <w:sz w:val="22"/>
          <w:szCs w:val="22"/>
        </w:rPr>
        <w:t xml:space="preserve"> Highlights of the system include a Renishaw designed and engineered optical system with dynamic focussing, automated powder sieving and recirculation, a 500 W ytterbium fibre laser and patented high capacity dual filter </w:t>
      </w:r>
      <w:proofErr w:type="spellStart"/>
      <w:r w:rsidR="003D4131" w:rsidRPr="006900C4">
        <w:rPr>
          <w:rFonts w:ascii="Arial" w:hAnsi="Arial" w:cs="Arial"/>
          <w:sz w:val="22"/>
          <w:szCs w:val="22"/>
        </w:rPr>
        <w:t>SafeChange</w:t>
      </w:r>
      <w:proofErr w:type="spellEnd"/>
      <w:r w:rsidR="003D4131" w:rsidRPr="006900C4">
        <w:rPr>
          <w:rFonts w:ascii="Arial" w:hAnsi="Arial" w:cs="Arial"/>
          <w:sz w:val="22"/>
          <w:szCs w:val="22"/>
        </w:rPr>
        <w:t>™ system.</w:t>
      </w:r>
    </w:p>
    <w:p w:rsidR="00DA5C15" w:rsidRDefault="00DA5C15" w:rsidP="006900C4">
      <w:pPr>
        <w:spacing w:line="276" w:lineRule="auto"/>
        <w:rPr>
          <w:rFonts w:ascii="Arial" w:hAnsi="Arial" w:cs="Arial"/>
          <w:sz w:val="22"/>
          <w:szCs w:val="22"/>
        </w:rPr>
      </w:pPr>
    </w:p>
    <w:p w:rsidR="003D4131" w:rsidRDefault="00DA5C15" w:rsidP="006900C4">
      <w:pPr>
        <w:spacing w:line="276" w:lineRule="auto"/>
        <w:rPr>
          <w:rFonts w:ascii="Arial" w:hAnsi="Arial" w:cs="Arial"/>
          <w:sz w:val="22"/>
          <w:szCs w:val="22"/>
        </w:rPr>
      </w:pPr>
      <w:r w:rsidRPr="006900C4">
        <w:rPr>
          <w:rFonts w:ascii="Arial" w:hAnsi="Arial" w:cs="Arial"/>
          <w:sz w:val="22"/>
          <w:szCs w:val="22"/>
        </w:rPr>
        <w:t xml:space="preserve">As demands on component tolerances increase, manufacturers are now required to consider all error sources from the machines producing parts; angular errors as well as linear and straightness errors. </w:t>
      </w:r>
      <w:r>
        <w:rPr>
          <w:rFonts w:ascii="Arial" w:hAnsi="Arial" w:cs="Arial"/>
          <w:sz w:val="22"/>
          <w:szCs w:val="22"/>
        </w:rPr>
        <w:t xml:space="preserve">Therefore at IMTEX, the Deputy High Commissioner also announced Renishaw’s </w:t>
      </w:r>
      <w:r w:rsidRPr="006900C4">
        <w:rPr>
          <w:rFonts w:ascii="Arial" w:hAnsi="Arial" w:cs="Arial"/>
          <w:sz w:val="22"/>
          <w:szCs w:val="22"/>
        </w:rPr>
        <w:t xml:space="preserve">new XM-60 multi-axis calibrator </w:t>
      </w:r>
      <w:r>
        <w:rPr>
          <w:rFonts w:ascii="Arial" w:hAnsi="Arial" w:cs="Arial"/>
          <w:sz w:val="22"/>
          <w:szCs w:val="22"/>
        </w:rPr>
        <w:t xml:space="preserve">which </w:t>
      </w:r>
      <w:r w:rsidRPr="006900C4">
        <w:rPr>
          <w:rFonts w:ascii="Arial" w:hAnsi="Arial" w:cs="Arial"/>
          <w:sz w:val="22"/>
          <w:szCs w:val="22"/>
        </w:rPr>
        <w:t>is capable of measuring all six degrees of freedom from a single set-up, in any orientation for linear axes. It offers significant improvement in simplicity and time saving over conventional laser measurement techniques. The XM-60 uses the XC-80 environmental compensator to correct for environmental conditions.</w:t>
      </w:r>
    </w:p>
    <w:p w:rsidR="00404984" w:rsidRPr="006900C4" w:rsidRDefault="00404984" w:rsidP="006900C4">
      <w:pPr>
        <w:spacing w:line="276" w:lineRule="auto"/>
        <w:rPr>
          <w:rFonts w:ascii="Arial" w:hAnsi="Arial" w:cs="Arial"/>
          <w:sz w:val="22"/>
          <w:szCs w:val="22"/>
        </w:rPr>
      </w:pPr>
    </w:p>
    <w:p w:rsidR="003D4131" w:rsidRDefault="00404984" w:rsidP="006900C4">
      <w:pPr>
        <w:spacing w:line="276" w:lineRule="auto"/>
        <w:rPr>
          <w:rFonts w:ascii="Arial" w:hAnsi="Arial" w:cs="Arial"/>
          <w:sz w:val="22"/>
          <w:szCs w:val="22"/>
        </w:rPr>
      </w:pPr>
      <w:r>
        <w:rPr>
          <w:rFonts w:ascii="Arial" w:hAnsi="Arial" w:cs="Arial"/>
          <w:sz w:val="22"/>
          <w:szCs w:val="22"/>
        </w:rPr>
        <w:lastRenderedPageBreak/>
        <w:t xml:space="preserve">The Deputy High Commissioner also announced </w:t>
      </w:r>
      <w:r w:rsidR="00D01382">
        <w:rPr>
          <w:rFonts w:ascii="Arial" w:hAnsi="Arial" w:cs="Arial"/>
          <w:sz w:val="22"/>
          <w:szCs w:val="22"/>
        </w:rPr>
        <w:t xml:space="preserve">the </w:t>
      </w:r>
      <w:r w:rsidR="003D4131" w:rsidRPr="006900C4">
        <w:rPr>
          <w:rFonts w:ascii="Arial" w:hAnsi="Arial" w:cs="Arial"/>
          <w:sz w:val="22"/>
          <w:szCs w:val="22"/>
        </w:rPr>
        <w:t xml:space="preserve">India launch of Renishaw’s new vision measurement probe (RVP) for use with the REVO-2 5-axis measurement system on </w:t>
      </w:r>
      <w:r w:rsidR="00D01382">
        <w:rPr>
          <w:rFonts w:ascii="Arial" w:hAnsi="Arial" w:cs="Arial"/>
          <w:sz w:val="22"/>
          <w:szCs w:val="22"/>
        </w:rPr>
        <w:t>co-ordinate measuring machines</w:t>
      </w:r>
      <w:r w:rsidR="003D4131" w:rsidRPr="006900C4">
        <w:rPr>
          <w:rFonts w:ascii="Arial" w:hAnsi="Arial" w:cs="Arial"/>
          <w:sz w:val="22"/>
          <w:szCs w:val="22"/>
        </w:rPr>
        <w:t xml:space="preserve">. Thin sheet metal parts, components with large numbers of holes (as small as 0.5 mm), and parts which are not suited to tactile measurement can now be fully inspected with the RVP system. </w:t>
      </w:r>
      <w:r w:rsidR="00D01382">
        <w:rPr>
          <w:rFonts w:ascii="Arial" w:hAnsi="Arial" w:cs="Arial"/>
          <w:sz w:val="22"/>
          <w:szCs w:val="22"/>
        </w:rPr>
        <w:t xml:space="preserve">The new probe </w:t>
      </w:r>
      <w:r w:rsidR="00D01382" w:rsidRPr="006900C4">
        <w:rPr>
          <w:rFonts w:ascii="Arial" w:hAnsi="Arial" w:cs="Arial"/>
          <w:sz w:val="22"/>
          <w:szCs w:val="22"/>
        </w:rPr>
        <w:t>increases the multi-sensor capability of REVO-2 by adding non-contact inspection to the existing touch-trigger, high-speed tactile scanning and surface finish measurement capability of the system.</w:t>
      </w:r>
    </w:p>
    <w:p w:rsidR="001A124E" w:rsidRPr="001A124E" w:rsidRDefault="001A124E" w:rsidP="001A124E">
      <w:pPr>
        <w:spacing w:line="276" w:lineRule="auto"/>
        <w:rPr>
          <w:rFonts w:ascii="Arial" w:hAnsi="Arial" w:cs="Arial"/>
          <w:sz w:val="22"/>
          <w:szCs w:val="22"/>
        </w:rPr>
      </w:pPr>
    </w:p>
    <w:p w:rsidR="001A124E" w:rsidRPr="001A124E" w:rsidRDefault="001A124E" w:rsidP="001A124E">
      <w:pPr>
        <w:spacing w:line="276" w:lineRule="auto"/>
        <w:rPr>
          <w:rFonts w:ascii="Arial" w:hAnsi="Arial" w:cs="Arial"/>
          <w:sz w:val="22"/>
          <w:szCs w:val="22"/>
        </w:rPr>
      </w:pPr>
      <w:r>
        <w:rPr>
          <w:rFonts w:ascii="Arial" w:hAnsi="Arial" w:cs="Arial"/>
          <w:sz w:val="22"/>
          <w:szCs w:val="22"/>
        </w:rPr>
        <w:t xml:space="preserve">In addition to these key new products, visitors to Renishaw’s IMTEX stand were also able to see the company’s </w:t>
      </w:r>
      <w:r w:rsidRPr="001A124E">
        <w:rPr>
          <w:rFonts w:ascii="Arial" w:hAnsi="Arial" w:cs="Arial"/>
          <w:sz w:val="22"/>
          <w:szCs w:val="22"/>
        </w:rPr>
        <w:t>new high produ</w:t>
      </w:r>
      <w:r>
        <w:rPr>
          <w:rFonts w:ascii="Arial" w:hAnsi="Arial" w:cs="Arial"/>
          <w:sz w:val="22"/>
          <w:szCs w:val="22"/>
        </w:rPr>
        <w:t xml:space="preserve">ctivity machining cell concept which </w:t>
      </w:r>
      <w:r w:rsidRPr="001A124E">
        <w:rPr>
          <w:rFonts w:ascii="Arial" w:hAnsi="Arial" w:cs="Arial"/>
          <w:sz w:val="22"/>
          <w:szCs w:val="22"/>
        </w:rPr>
        <w:t>demonstrate</w:t>
      </w:r>
      <w:r>
        <w:rPr>
          <w:rFonts w:ascii="Arial" w:hAnsi="Arial" w:cs="Arial"/>
          <w:sz w:val="22"/>
          <w:szCs w:val="22"/>
        </w:rPr>
        <w:t>s</w:t>
      </w:r>
      <w:r w:rsidRPr="001A124E">
        <w:rPr>
          <w:rFonts w:ascii="Arial" w:hAnsi="Arial" w:cs="Arial"/>
          <w:sz w:val="22"/>
          <w:szCs w:val="22"/>
        </w:rPr>
        <w:t xml:space="preserve"> how the ability to monitor key process inputs, analyse data and continuously improve manufacturing processes facilitates increased productivity and higher accuracy. The company believes that simply measuring the output of a manufacturing process using ‘tailgate’ inspection is not enough and, more often, too late to control all the variability in that process. It is critical that checks and measurements are also made before, during and immediately after machining to control both common-cause and special-cause variation.</w:t>
      </w:r>
    </w:p>
    <w:p w:rsidR="001A124E" w:rsidRDefault="001A124E" w:rsidP="001A124E">
      <w:pPr>
        <w:spacing w:line="276" w:lineRule="auto"/>
        <w:rPr>
          <w:rFonts w:ascii="Arial" w:hAnsi="Arial" w:cs="Arial"/>
          <w:sz w:val="22"/>
          <w:szCs w:val="22"/>
        </w:rPr>
      </w:pPr>
    </w:p>
    <w:p w:rsidR="001A124E" w:rsidRPr="001A124E" w:rsidRDefault="001A124E" w:rsidP="001A124E">
      <w:pPr>
        <w:spacing w:line="276" w:lineRule="auto"/>
        <w:rPr>
          <w:rFonts w:ascii="Arial" w:hAnsi="Arial" w:cs="Arial"/>
          <w:sz w:val="22"/>
          <w:szCs w:val="22"/>
        </w:rPr>
      </w:pPr>
      <w:r w:rsidRPr="001A124E">
        <w:rPr>
          <w:rFonts w:ascii="Arial" w:hAnsi="Arial" w:cs="Arial"/>
          <w:sz w:val="22"/>
          <w:szCs w:val="22"/>
        </w:rPr>
        <w:t>Also demonstrated w</w:t>
      </w:r>
      <w:r>
        <w:rPr>
          <w:rFonts w:ascii="Arial" w:hAnsi="Arial" w:cs="Arial"/>
          <w:sz w:val="22"/>
          <w:szCs w:val="22"/>
        </w:rPr>
        <w:t>ere</w:t>
      </w:r>
      <w:r w:rsidRPr="001A124E">
        <w:rPr>
          <w:rFonts w:ascii="Arial" w:hAnsi="Arial" w:cs="Arial"/>
          <w:sz w:val="22"/>
          <w:szCs w:val="22"/>
        </w:rPr>
        <w:t xml:space="preserve"> the new MODUS™ 2 metrology software suite which simplifies the programming of CMMs, plus Renishaw’s full suite of machine tool probes, calibration products, metrology fixtures, styli and position encoders, including the </w:t>
      </w:r>
      <w:r>
        <w:rPr>
          <w:rFonts w:ascii="Arial" w:hAnsi="Arial" w:cs="Arial"/>
          <w:sz w:val="22"/>
          <w:szCs w:val="22"/>
        </w:rPr>
        <w:t xml:space="preserve">new </w:t>
      </w:r>
      <w:proofErr w:type="spellStart"/>
      <w:r>
        <w:rPr>
          <w:rFonts w:ascii="Arial" w:hAnsi="Arial" w:cs="Arial"/>
          <w:sz w:val="22"/>
          <w:szCs w:val="22"/>
        </w:rPr>
        <w:t>VIONiC</w:t>
      </w:r>
      <w:proofErr w:type="spellEnd"/>
      <w:r>
        <w:rPr>
          <w:rFonts w:ascii="Arial" w:hAnsi="Arial" w:cs="Arial"/>
          <w:sz w:val="22"/>
          <w:szCs w:val="22"/>
        </w:rPr>
        <w:t xml:space="preserve">™ digital encoder and the </w:t>
      </w:r>
      <w:r w:rsidRPr="001A124E">
        <w:rPr>
          <w:rFonts w:ascii="Arial" w:hAnsi="Arial" w:cs="Arial"/>
          <w:sz w:val="22"/>
          <w:szCs w:val="22"/>
        </w:rPr>
        <w:t xml:space="preserve">Queen’s Award winning RESOLUTE™ absolute encoder. </w:t>
      </w:r>
    </w:p>
    <w:p w:rsidR="001A124E" w:rsidRPr="006900C4" w:rsidRDefault="001A124E" w:rsidP="006900C4">
      <w:pPr>
        <w:spacing w:line="276" w:lineRule="auto"/>
        <w:rPr>
          <w:rFonts w:ascii="Arial" w:hAnsi="Arial" w:cs="Arial"/>
          <w:sz w:val="22"/>
          <w:szCs w:val="22"/>
        </w:rPr>
      </w:pPr>
    </w:p>
    <w:p w:rsidR="003D4131" w:rsidRPr="001A124E" w:rsidRDefault="003D4131" w:rsidP="003D4131">
      <w:pPr>
        <w:spacing w:line="24" w:lineRule="atLeast"/>
        <w:ind w:left="3600" w:firstLine="720"/>
        <w:contextualSpacing/>
        <w:rPr>
          <w:rFonts w:ascii="Arial" w:hAnsi="Arial" w:cs="Arial"/>
          <w:sz w:val="22"/>
          <w:szCs w:val="22"/>
        </w:rPr>
      </w:pPr>
      <w:r w:rsidRPr="001A124E">
        <w:rPr>
          <w:rFonts w:ascii="Arial" w:hAnsi="Arial" w:cs="Arial"/>
          <w:sz w:val="22"/>
          <w:szCs w:val="22"/>
        </w:rPr>
        <w:t>-Ends-</w:t>
      </w:r>
    </w:p>
    <w:p w:rsidR="003D4131" w:rsidRDefault="003D4131" w:rsidP="003D4131">
      <w:pPr>
        <w:spacing w:line="24" w:lineRule="atLeast"/>
        <w:ind w:left="3600" w:firstLine="720"/>
        <w:contextualSpacing/>
        <w:rPr>
          <w:rFonts w:ascii="Arial" w:hAnsi="Arial" w:cs="Arial"/>
          <w:sz w:val="18"/>
          <w:szCs w:val="18"/>
        </w:rPr>
      </w:pPr>
    </w:p>
    <w:p w:rsidR="003A71DD" w:rsidRDefault="003A71DD" w:rsidP="003A71DD">
      <w:pPr>
        <w:pStyle w:val="NormalWeb"/>
        <w:spacing w:before="0" w:after="0" w:line="276" w:lineRule="auto"/>
        <w:rPr>
          <w:rFonts w:ascii="Arial" w:hAnsi="Arial" w:cs="Arial"/>
          <w:color w:val="000000"/>
          <w:sz w:val="22"/>
          <w:szCs w:val="22"/>
          <w:u w:val="single"/>
          <w:lang w:val="en"/>
        </w:rPr>
      </w:pPr>
    </w:p>
    <w:p w:rsidR="003A71DD" w:rsidRPr="003A71DD" w:rsidRDefault="003A71DD" w:rsidP="003A71DD">
      <w:pPr>
        <w:pStyle w:val="NormalWeb"/>
        <w:spacing w:before="0" w:after="0" w:line="276" w:lineRule="auto"/>
        <w:rPr>
          <w:rFonts w:ascii="Arial" w:hAnsi="Arial" w:cs="Arial"/>
          <w:color w:val="000000"/>
          <w:sz w:val="22"/>
          <w:szCs w:val="22"/>
          <w:u w:val="single"/>
          <w:lang w:val="en"/>
        </w:rPr>
      </w:pPr>
      <w:r w:rsidRPr="003A71DD">
        <w:rPr>
          <w:rFonts w:ascii="Arial" w:hAnsi="Arial" w:cs="Arial"/>
          <w:color w:val="000000"/>
          <w:sz w:val="22"/>
          <w:szCs w:val="22"/>
          <w:u w:val="single"/>
          <w:lang w:val="en"/>
        </w:rPr>
        <w:t>Renishaw in India</w:t>
      </w:r>
    </w:p>
    <w:p w:rsidR="003A71DD" w:rsidRPr="003A71DD" w:rsidRDefault="003A71DD" w:rsidP="003A71DD">
      <w:pPr>
        <w:spacing w:line="276" w:lineRule="auto"/>
        <w:rPr>
          <w:rFonts w:ascii="Arial" w:hAnsi="Arial" w:cs="Arial"/>
          <w:color w:val="000000"/>
          <w:sz w:val="22"/>
          <w:szCs w:val="22"/>
          <w:lang w:val="en"/>
        </w:rPr>
      </w:pPr>
      <w:r w:rsidRPr="003A71DD">
        <w:rPr>
          <w:rFonts w:ascii="Arial" w:hAnsi="Arial" w:cs="Arial"/>
          <w:color w:val="000000"/>
          <w:sz w:val="22"/>
          <w:szCs w:val="22"/>
          <w:lang w:val="en"/>
        </w:rPr>
        <w:t xml:space="preserve">Renishaw has been trading in India for over 30 years and it established a representative office in Bangalore in 1993 which was converted to a wholly owned trading subsidiary in 2000. Today the company has offices in five cities, plus resident sales engineers in other key areas. In Pune Renishaw has a 80,000 </w:t>
      </w:r>
      <w:proofErr w:type="spellStart"/>
      <w:r w:rsidRPr="003A71DD">
        <w:rPr>
          <w:rFonts w:ascii="Arial" w:hAnsi="Arial" w:cs="Arial"/>
          <w:color w:val="000000"/>
          <w:sz w:val="22"/>
          <w:szCs w:val="22"/>
          <w:lang w:val="en"/>
        </w:rPr>
        <w:t>sq</w:t>
      </w:r>
      <w:proofErr w:type="spellEnd"/>
      <w:r w:rsidRPr="003A71DD">
        <w:rPr>
          <w:rFonts w:ascii="Arial" w:hAnsi="Arial" w:cs="Arial"/>
          <w:color w:val="000000"/>
          <w:sz w:val="22"/>
          <w:szCs w:val="22"/>
          <w:lang w:val="en"/>
        </w:rPr>
        <w:t xml:space="preserve"> </w:t>
      </w:r>
      <w:proofErr w:type="spellStart"/>
      <w:r w:rsidRPr="003A71DD">
        <w:rPr>
          <w:rFonts w:ascii="Arial" w:hAnsi="Arial" w:cs="Arial"/>
          <w:color w:val="000000"/>
          <w:sz w:val="22"/>
          <w:szCs w:val="22"/>
          <w:lang w:val="en"/>
        </w:rPr>
        <w:t>ft</w:t>
      </w:r>
      <w:proofErr w:type="spellEnd"/>
      <w:r w:rsidRPr="003A71DD">
        <w:rPr>
          <w:rFonts w:ascii="Arial" w:hAnsi="Arial" w:cs="Arial"/>
          <w:color w:val="000000"/>
          <w:sz w:val="22"/>
          <w:szCs w:val="22"/>
          <w:lang w:val="en"/>
        </w:rPr>
        <w:t xml:space="preserve"> building which houses a customer demonstration </w:t>
      </w:r>
      <w:r>
        <w:rPr>
          <w:rFonts w:ascii="Arial" w:hAnsi="Arial" w:cs="Arial"/>
          <w:color w:val="000000"/>
          <w:sz w:val="22"/>
          <w:szCs w:val="22"/>
          <w:lang w:val="en"/>
        </w:rPr>
        <w:t xml:space="preserve">are </w:t>
      </w:r>
      <w:r w:rsidRPr="003A71DD">
        <w:rPr>
          <w:rFonts w:ascii="Arial" w:hAnsi="Arial" w:cs="Arial"/>
          <w:color w:val="000000"/>
          <w:sz w:val="22"/>
          <w:szCs w:val="22"/>
          <w:lang w:val="en"/>
        </w:rPr>
        <w:t xml:space="preserve">and training facilities, a procurement operation to directly source high quality components from Indian vendors, a large software development team, and a 100% Export Orientated Unit (EOU) which manufactures certain products that were previously procured and where assembly costs are critical to competitiveness. </w:t>
      </w:r>
      <w:r>
        <w:rPr>
          <w:rFonts w:ascii="Arial" w:hAnsi="Arial" w:cs="Arial"/>
          <w:color w:val="000000"/>
          <w:sz w:val="22"/>
          <w:szCs w:val="22"/>
          <w:lang w:val="en"/>
        </w:rPr>
        <w:t xml:space="preserve">In June 2016 Renishaw </w:t>
      </w:r>
      <w:r>
        <w:rPr>
          <w:rFonts w:ascii="Arial" w:hAnsi="Arial" w:cs="Arial"/>
          <w:color w:val="000000"/>
          <w:sz w:val="22"/>
          <w:szCs w:val="22"/>
          <w:lang w:val="en"/>
        </w:rPr>
        <w:t xml:space="preserve">also opened an Additive Manufacturing Solutions Centre </w:t>
      </w:r>
      <w:r>
        <w:rPr>
          <w:rFonts w:ascii="Arial" w:hAnsi="Arial" w:cs="Arial"/>
          <w:color w:val="000000"/>
          <w:sz w:val="22"/>
          <w:szCs w:val="22"/>
          <w:lang w:val="en"/>
        </w:rPr>
        <w:t xml:space="preserve">at the Pune site </w:t>
      </w:r>
      <w:r>
        <w:rPr>
          <w:rFonts w:ascii="Arial" w:hAnsi="Arial" w:cs="Arial"/>
          <w:color w:val="000000"/>
          <w:sz w:val="22"/>
          <w:szCs w:val="22"/>
          <w:lang w:val="en"/>
        </w:rPr>
        <w:t>which aims to increase the adoption of metal 3D printing technologies by Indian manufacturers.</w:t>
      </w:r>
      <w:r>
        <w:rPr>
          <w:rFonts w:ascii="Arial" w:hAnsi="Arial" w:cs="Arial"/>
          <w:color w:val="000000"/>
          <w:sz w:val="22"/>
          <w:szCs w:val="22"/>
          <w:lang w:val="en"/>
        </w:rPr>
        <w:t xml:space="preserve"> </w:t>
      </w:r>
      <w:r w:rsidRPr="003A71DD">
        <w:rPr>
          <w:rFonts w:ascii="Arial" w:hAnsi="Arial" w:cs="Arial"/>
          <w:color w:val="000000"/>
          <w:sz w:val="22"/>
          <w:szCs w:val="22"/>
          <w:lang w:val="en"/>
        </w:rPr>
        <w:t>Total employee numbers within India now number 3</w:t>
      </w:r>
      <w:r>
        <w:rPr>
          <w:rFonts w:ascii="Arial" w:hAnsi="Arial" w:cs="Arial"/>
          <w:color w:val="000000"/>
          <w:sz w:val="22"/>
          <w:szCs w:val="22"/>
          <w:lang w:val="en"/>
        </w:rPr>
        <w:t>50</w:t>
      </w:r>
      <w:r w:rsidRPr="003A71DD">
        <w:rPr>
          <w:rFonts w:ascii="Arial" w:hAnsi="Arial" w:cs="Arial"/>
          <w:color w:val="000000"/>
          <w:sz w:val="22"/>
          <w:szCs w:val="22"/>
          <w:lang w:val="en"/>
        </w:rPr>
        <w:t>.</w:t>
      </w:r>
    </w:p>
    <w:p w:rsidR="003A71DD" w:rsidRPr="003A71DD" w:rsidRDefault="003A71DD" w:rsidP="003A71DD">
      <w:pPr>
        <w:pStyle w:val="NormalWeb"/>
        <w:spacing w:before="0" w:after="0" w:line="276" w:lineRule="auto"/>
        <w:rPr>
          <w:rFonts w:ascii="Arial" w:hAnsi="Arial" w:cs="Arial"/>
          <w:color w:val="000000"/>
          <w:sz w:val="22"/>
          <w:szCs w:val="22"/>
          <w:lang w:val="en"/>
        </w:rPr>
      </w:pPr>
    </w:p>
    <w:p w:rsidR="003A71DD" w:rsidRPr="003A71DD" w:rsidRDefault="003A71DD" w:rsidP="003A71DD">
      <w:pPr>
        <w:pStyle w:val="NormalWeb"/>
        <w:spacing w:before="0" w:after="0" w:line="276" w:lineRule="auto"/>
        <w:rPr>
          <w:rFonts w:ascii="Arial" w:hAnsi="Arial" w:cs="Arial"/>
          <w:color w:val="000000"/>
          <w:sz w:val="22"/>
          <w:szCs w:val="22"/>
          <w:lang w:val="en"/>
        </w:rPr>
      </w:pPr>
    </w:p>
    <w:p w:rsidR="007035C4" w:rsidRPr="003D4131" w:rsidRDefault="007035C4" w:rsidP="003D4131">
      <w:pPr>
        <w:spacing w:line="24" w:lineRule="atLeast"/>
        <w:ind w:left="3600" w:firstLine="720"/>
        <w:contextualSpacing/>
        <w:rPr>
          <w:rFonts w:ascii="Arial" w:hAnsi="Arial" w:cs="Arial"/>
          <w:sz w:val="18"/>
          <w:szCs w:val="18"/>
        </w:rPr>
      </w:pPr>
      <w:bookmarkStart w:id="2" w:name="_GoBack"/>
      <w:bookmarkEnd w:id="2"/>
    </w:p>
    <w:sectPr w:rsidR="007035C4" w:rsidRPr="003D4131" w:rsidSect="007035C4">
      <w:headerReference w:type="first" r:id="rId8"/>
      <w:type w:val="continuous"/>
      <w:pgSz w:w="11907" w:h="16840" w:code="9"/>
      <w:pgMar w:top="1134" w:right="992" w:bottom="1080" w:left="1276"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EB7" w:rsidRDefault="00AB7EB7" w:rsidP="002E2F8C">
      <w:r>
        <w:separator/>
      </w:r>
    </w:p>
  </w:endnote>
  <w:endnote w:type="continuationSeparator" w:id="0">
    <w:p w:rsidR="00AB7EB7" w:rsidRDefault="00AB7EB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EB7" w:rsidRDefault="00AB7EB7" w:rsidP="002E2F8C">
      <w:r>
        <w:separator/>
      </w:r>
    </w:p>
  </w:footnote>
  <w:footnote w:type="continuationSeparator" w:id="0">
    <w:p w:rsidR="00AB7EB7" w:rsidRDefault="00AB7EB7"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0D" w:rsidRDefault="00AB7EB7">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4577615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76E44"/>
    <w:multiLevelType w:val="hybridMultilevel"/>
    <w:tmpl w:val="FAA8A9F6"/>
    <w:lvl w:ilvl="0" w:tplc="DE867996">
      <w:start w:val="1"/>
      <w:numFmt w:val="bullet"/>
      <w:lvlText w:val="•"/>
      <w:lvlJc w:val="left"/>
      <w:pPr>
        <w:tabs>
          <w:tab w:val="num" w:pos="720"/>
        </w:tabs>
        <w:ind w:left="720" w:hanging="360"/>
      </w:pPr>
      <w:rPr>
        <w:rFonts w:ascii="Times New Roman" w:hAnsi="Times New Roman" w:hint="default"/>
      </w:rPr>
    </w:lvl>
    <w:lvl w:ilvl="1" w:tplc="0DD04040">
      <w:start w:val="110"/>
      <w:numFmt w:val="bullet"/>
      <w:lvlText w:val="–"/>
      <w:lvlJc w:val="left"/>
      <w:pPr>
        <w:tabs>
          <w:tab w:val="num" w:pos="1440"/>
        </w:tabs>
        <w:ind w:left="1440" w:hanging="360"/>
      </w:pPr>
      <w:rPr>
        <w:rFonts w:ascii="Times New Roman" w:hAnsi="Times New Roman" w:hint="default"/>
      </w:rPr>
    </w:lvl>
    <w:lvl w:ilvl="2" w:tplc="5948900A" w:tentative="1">
      <w:start w:val="1"/>
      <w:numFmt w:val="bullet"/>
      <w:lvlText w:val="•"/>
      <w:lvlJc w:val="left"/>
      <w:pPr>
        <w:tabs>
          <w:tab w:val="num" w:pos="2160"/>
        </w:tabs>
        <w:ind w:left="2160" w:hanging="360"/>
      </w:pPr>
      <w:rPr>
        <w:rFonts w:ascii="Times New Roman" w:hAnsi="Times New Roman" w:hint="default"/>
      </w:rPr>
    </w:lvl>
    <w:lvl w:ilvl="3" w:tplc="59823D24" w:tentative="1">
      <w:start w:val="1"/>
      <w:numFmt w:val="bullet"/>
      <w:lvlText w:val="•"/>
      <w:lvlJc w:val="left"/>
      <w:pPr>
        <w:tabs>
          <w:tab w:val="num" w:pos="2880"/>
        </w:tabs>
        <w:ind w:left="2880" w:hanging="360"/>
      </w:pPr>
      <w:rPr>
        <w:rFonts w:ascii="Times New Roman" w:hAnsi="Times New Roman" w:hint="default"/>
      </w:rPr>
    </w:lvl>
    <w:lvl w:ilvl="4" w:tplc="135AB676" w:tentative="1">
      <w:start w:val="1"/>
      <w:numFmt w:val="bullet"/>
      <w:lvlText w:val="•"/>
      <w:lvlJc w:val="left"/>
      <w:pPr>
        <w:tabs>
          <w:tab w:val="num" w:pos="3600"/>
        </w:tabs>
        <w:ind w:left="3600" w:hanging="360"/>
      </w:pPr>
      <w:rPr>
        <w:rFonts w:ascii="Times New Roman" w:hAnsi="Times New Roman" w:hint="default"/>
      </w:rPr>
    </w:lvl>
    <w:lvl w:ilvl="5" w:tplc="4E42C5CA" w:tentative="1">
      <w:start w:val="1"/>
      <w:numFmt w:val="bullet"/>
      <w:lvlText w:val="•"/>
      <w:lvlJc w:val="left"/>
      <w:pPr>
        <w:tabs>
          <w:tab w:val="num" w:pos="4320"/>
        </w:tabs>
        <w:ind w:left="4320" w:hanging="360"/>
      </w:pPr>
      <w:rPr>
        <w:rFonts w:ascii="Times New Roman" w:hAnsi="Times New Roman" w:hint="default"/>
      </w:rPr>
    </w:lvl>
    <w:lvl w:ilvl="6" w:tplc="6DBEA0C0" w:tentative="1">
      <w:start w:val="1"/>
      <w:numFmt w:val="bullet"/>
      <w:lvlText w:val="•"/>
      <w:lvlJc w:val="left"/>
      <w:pPr>
        <w:tabs>
          <w:tab w:val="num" w:pos="5040"/>
        </w:tabs>
        <w:ind w:left="5040" w:hanging="360"/>
      </w:pPr>
      <w:rPr>
        <w:rFonts w:ascii="Times New Roman" w:hAnsi="Times New Roman" w:hint="default"/>
      </w:rPr>
    </w:lvl>
    <w:lvl w:ilvl="7" w:tplc="8B5A6E4C" w:tentative="1">
      <w:start w:val="1"/>
      <w:numFmt w:val="bullet"/>
      <w:lvlText w:val="•"/>
      <w:lvlJc w:val="left"/>
      <w:pPr>
        <w:tabs>
          <w:tab w:val="num" w:pos="5760"/>
        </w:tabs>
        <w:ind w:left="5760" w:hanging="360"/>
      </w:pPr>
      <w:rPr>
        <w:rFonts w:ascii="Times New Roman" w:hAnsi="Times New Roman" w:hint="default"/>
      </w:rPr>
    </w:lvl>
    <w:lvl w:ilvl="8" w:tplc="F704EE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C687BDB"/>
    <w:multiLevelType w:val="hybridMultilevel"/>
    <w:tmpl w:val="B9E4016A"/>
    <w:lvl w:ilvl="0" w:tplc="C7A6C4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5" w15:restartNumberingAfterBreak="0">
    <w:nsid w:val="783A2330"/>
    <w:multiLevelType w:val="hybridMultilevel"/>
    <w:tmpl w:val="3D00B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F6C"/>
    <w:rsid w:val="0002713B"/>
    <w:rsid w:val="000370DD"/>
    <w:rsid w:val="00042C38"/>
    <w:rsid w:val="000449AC"/>
    <w:rsid w:val="000566E5"/>
    <w:rsid w:val="0006668E"/>
    <w:rsid w:val="000900D2"/>
    <w:rsid w:val="00094AE7"/>
    <w:rsid w:val="000B03CD"/>
    <w:rsid w:val="000B6575"/>
    <w:rsid w:val="000C7377"/>
    <w:rsid w:val="00101CFD"/>
    <w:rsid w:val="00102578"/>
    <w:rsid w:val="00103628"/>
    <w:rsid w:val="0012029C"/>
    <w:rsid w:val="00122F10"/>
    <w:rsid w:val="00132ACC"/>
    <w:rsid w:val="0013461C"/>
    <w:rsid w:val="0013759D"/>
    <w:rsid w:val="00140B03"/>
    <w:rsid w:val="001572B6"/>
    <w:rsid w:val="0016753A"/>
    <w:rsid w:val="001762EB"/>
    <w:rsid w:val="00180B30"/>
    <w:rsid w:val="00182797"/>
    <w:rsid w:val="001926D7"/>
    <w:rsid w:val="001A124E"/>
    <w:rsid w:val="001A15F7"/>
    <w:rsid w:val="00210042"/>
    <w:rsid w:val="0021225A"/>
    <w:rsid w:val="002225FE"/>
    <w:rsid w:val="00227CE4"/>
    <w:rsid w:val="002327A9"/>
    <w:rsid w:val="00235662"/>
    <w:rsid w:val="00242EB4"/>
    <w:rsid w:val="002469DB"/>
    <w:rsid w:val="00250862"/>
    <w:rsid w:val="00287F18"/>
    <w:rsid w:val="002A0069"/>
    <w:rsid w:val="002C0B35"/>
    <w:rsid w:val="002D2AAB"/>
    <w:rsid w:val="002E2F8C"/>
    <w:rsid w:val="002E3394"/>
    <w:rsid w:val="002F58E8"/>
    <w:rsid w:val="003220F2"/>
    <w:rsid w:val="003272B9"/>
    <w:rsid w:val="00330178"/>
    <w:rsid w:val="003377F3"/>
    <w:rsid w:val="00342E2E"/>
    <w:rsid w:val="0035681F"/>
    <w:rsid w:val="00361131"/>
    <w:rsid w:val="003647B3"/>
    <w:rsid w:val="00367E0A"/>
    <w:rsid w:val="0037242B"/>
    <w:rsid w:val="00376C29"/>
    <w:rsid w:val="00381AE5"/>
    <w:rsid w:val="0038525A"/>
    <w:rsid w:val="00387027"/>
    <w:rsid w:val="00392EF6"/>
    <w:rsid w:val="0039382D"/>
    <w:rsid w:val="00394B4F"/>
    <w:rsid w:val="003A71DD"/>
    <w:rsid w:val="003D28B6"/>
    <w:rsid w:val="003D4131"/>
    <w:rsid w:val="003D5D29"/>
    <w:rsid w:val="003E109B"/>
    <w:rsid w:val="003E6E81"/>
    <w:rsid w:val="003F2730"/>
    <w:rsid w:val="00404984"/>
    <w:rsid w:val="00407D9A"/>
    <w:rsid w:val="00434B53"/>
    <w:rsid w:val="00444C18"/>
    <w:rsid w:val="00454BE9"/>
    <w:rsid w:val="004723BE"/>
    <w:rsid w:val="0047553C"/>
    <w:rsid w:val="00476CCB"/>
    <w:rsid w:val="00485C21"/>
    <w:rsid w:val="004863E7"/>
    <w:rsid w:val="00490E55"/>
    <w:rsid w:val="00491BE8"/>
    <w:rsid w:val="004930B0"/>
    <w:rsid w:val="0049414C"/>
    <w:rsid w:val="004A194D"/>
    <w:rsid w:val="004B48E0"/>
    <w:rsid w:val="004C40ED"/>
    <w:rsid w:val="004C5163"/>
    <w:rsid w:val="004D240D"/>
    <w:rsid w:val="004F268E"/>
    <w:rsid w:val="004F34D7"/>
    <w:rsid w:val="004F5243"/>
    <w:rsid w:val="005407BD"/>
    <w:rsid w:val="00546FE4"/>
    <w:rsid w:val="0056264B"/>
    <w:rsid w:val="00566711"/>
    <w:rsid w:val="00575AAC"/>
    <w:rsid w:val="005839CA"/>
    <w:rsid w:val="005904D3"/>
    <w:rsid w:val="005A7A54"/>
    <w:rsid w:val="005D7CCC"/>
    <w:rsid w:val="00602438"/>
    <w:rsid w:val="00644F61"/>
    <w:rsid w:val="0065468E"/>
    <w:rsid w:val="006630E6"/>
    <w:rsid w:val="006771C1"/>
    <w:rsid w:val="006900C4"/>
    <w:rsid w:val="00694EDE"/>
    <w:rsid w:val="00696544"/>
    <w:rsid w:val="006A610F"/>
    <w:rsid w:val="006C2C75"/>
    <w:rsid w:val="006C431E"/>
    <w:rsid w:val="006D31F3"/>
    <w:rsid w:val="006E364A"/>
    <w:rsid w:val="006E4D82"/>
    <w:rsid w:val="006F69EB"/>
    <w:rsid w:val="007004FD"/>
    <w:rsid w:val="00700851"/>
    <w:rsid w:val="00701710"/>
    <w:rsid w:val="007035C4"/>
    <w:rsid w:val="00714D2F"/>
    <w:rsid w:val="007242BF"/>
    <w:rsid w:val="0073088A"/>
    <w:rsid w:val="00760943"/>
    <w:rsid w:val="00764E53"/>
    <w:rsid w:val="007663BA"/>
    <w:rsid w:val="00775194"/>
    <w:rsid w:val="007759F0"/>
    <w:rsid w:val="007C4DCE"/>
    <w:rsid w:val="007D4AA5"/>
    <w:rsid w:val="007F1C79"/>
    <w:rsid w:val="00803575"/>
    <w:rsid w:val="00823240"/>
    <w:rsid w:val="00830BC0"/>
    <w:rsid w:val="00850D71"/>
    <w:rsid w:val="00851450"/>
    <w:rsid w:val="00863097"/>
    <w:rsid w:val="008637AB"/>
    <w:rsid w:val="00864808"/>
    <w:rsid w:val="00871A8A"/>
    <w:rsid w:val="008757C5"/>
    <w:rsid w:val="00887355"/>
    <w:rsid w:val="008908AE"/>
    <w:rsid w:val="008D3B4D"/>
    <w:rsid w:val="008D459B"/>
    <w:rsid w:val="008E107B"/>
    <w:rsid w:val="008E2064"/>
    <w:rsid w:val="00903DFC"/>
    <w:rsid w:val="00904387"/>
    <w:rsid w:val="00910A83"/>
    <w:rsid w:val="009257D0"/>
    <w:rsid w:val="00932178"/>
    <w:rsid w:val="009419BE"/>
    <w:rsid w:val="00964328"/>
    <w:rsid w:val="00970802"/>
    <w:rsid w:val="009B326C"/>
    <w:rsid w:val="009B493C"/>
    <w:rsid w:val="009C4EF6"/>
    <w:rsid w:val="00A32C35"/>
    <w:rsid w:val="00A50068"/>
    <w:rsid w:val="00A51882"/>
    <w:rsid w:val="00A51CEA"/>
    <w:rsid w:val="00A73803"/>
    <w:rsid w:val="00A73DF3"/>
    <w:rsid w:val="00A81155"/>
    <w:rsid w:val="00A97343"/>
    <w:rsid w:val="00AA1652"/>
    <w:rsid w:val="00AA7453"/>
    <w:rsid w:val="00AB7EB7"/>
    <w:rsid w:val="00AC4645"/>
    <w:rsid w:val="00AC5E69"/>
    <w:rsid w:val="00AE0D80"/>
    <w:rsid w:val="00B11FD3"/>
    <w:rsid w:val="00B32CCC"/>
    <w:rsid w:val="00B35AA9"/>
    <w:rsid w:val="00B50205"/>
    <w:rsid w:val="00B53C11"/>
    <w:rsid w:val="00B5459E"/>
    <w:rsid w:val="00B61F67"/>
    <w:rsid w:val="00B70DAB"/>
    <w:rsid w:val="00B72FFC"/>
    <w:rsid w:val="00BA43C7"/>
    <w:rsid w:val="00BB1DE2"/>
    <w:rsid w:val="00BC03A0"/>
    <w:rsid w:val="00C0561F"/>
    <w:rsid w:val="00C226DC"/>
    <w:rsid w:val="00C26157"/>
    <w:rsid w:val="00C30887"/>
    <w:rsid w:val="00C457DD"/>
    <w:rsid w:val="00C47966"/>
    <w:rsid w:val="00CB0C2C"/>
    <w:rsid w:val="00CB1240"/>
    <w:rsid w:val="00CB4E02"/>
    <w:rsid w:val="00CC4B43"/>
    <w:rsid w:val="00CE7F58"/>
    <w:rsid w:val="00CF722A"/>
    <w:rsid w:val="00D01382"/>
    <w:rsid w:val="00D20622"/>
    <w:rsid w:val="00D22D72"/>
    <w:rsid w:val="00D51066"/>
    <w:rsid w:val="00D60318"/>
    <w:rsid w:val="00D62EC4"/>
    <w:rsid w:val="00D92177"/>
    <w:rsid w:val="00D94955"/>
    <w:rsid w:val="00D97E36"/>
    <w:rsid w:val="00DA20B3"/>
    <w:rsid w:val="00DA5083"/>
    <w:rsid w:val="00DA5C15"/>
    <w:rsid w:val="00DA7787"/>
    <w:rsid w:val="00DF5E4D"/>
    <w:rsid w:val="00DF5E87"/>
    <w:rsid w:val="00E0157D"/>
    <w:rsid w:val="00E06DBD"/>
    <w:rsid w:val="00E569B4"/>
    <w:rsid w:val="00E56B31"/>
    <w:rsid w:val="00E73435"/>
    <w:rsid w:val="00E92CCB"/>
    <w:rsid w:val="00E95970"/>
    <w:rsid w:val="00E97B44"/>
    <w:rsid w:val="00EA2D9B"/>
    <w:rsid w:val="00EA36DB"/>
    <w:rsid w:val="00EA7F08"/>
    <w:rsid w:val="00F038AA"/>
    <w:rsid w:val="00F05286"/>
    <w:rsid w:val="00F20CF7"/>
    <w:rsid w:val="00F25C65"/>
    <w:rsid w:val="00F30D7C"/>
    <w:rsid w:val="00F32786"/>
    <w:rsid w:val="00F426B1"/>
    <w:rsid w:val="00F560D5"/>
    <w:rsid w:val="00F671B8"/>
    <w:rsid w:val="00F71F07"/>
    <w:rsid w:val="00F81452"/>
    <w:rsid w:val="00FA3F2E"/>
    <w:rsid w:val="00FB0B5D"/>
    <w:rsid w:val="00FC6143"/>
    <w:rsid w:val="00FC7AE9"/>
    <w:rsid w:val="00FD0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C36544D-8C59-4684-86CE-29A1FD66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Emphasis">
    <w:name w:val="Emphasis"/>
    <w:basedOn w:val="DefaultParagraphFont"/>
    <w:uiPriority w:val="20"/>
    <w:qFormat/>
    <w:rsid w:val="00342E2E"/>
    <w:rPr>
      <w:i/>
      <w:iCs/>
    </w:rPr>
  </w:style>
  <w:style w:type="paragraph" w:styleId="ListParagraph">
    <w:name w:val="List Paragraph"/>
    <w:basedOn w:val="Normal"/>
    <w:uiPriority w:val="34"/>
    <w:qFormat/>
    <w:rsid w:val="00B5459E"/>
    <w:pPr>
      <w:ind w:left="720"/>
      <w:contextualSpacing/>
    </w:pPr>
  </w:style>
  <w:style w:type="character" w:styleId="Strong">
    <w:name w:val="Strong"/>
    <w:basedOn w:val="DefaultParagraphFont"/>
    <w:uiPriority w:val="22"/>
    <w:qFormat/>
    <w:rsid w:val="00B5459E"/>
    <w:rPr>
      <w:rFonts w:cs="Times New Roman"/>
      <w:b/>
      <w:bCs/>
    </w:rPr>
  </w:style>
  <w:style w:type="paragraph" w:customStyle="1" w:styleId="Default">
    <w:name w:val="Default"/>
    <w:rsid w:val="006900C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77785906">
      <w:bodyDiv w:val="1"/>
      <w:marLeft w:val="0"/>
      <w:marRight w:val="0"/>
      <w:marTop w:val="0"/>
      <w:marBottom w:val="0"/>
      <w:divBdr>
        <w:top w:val="none" w:sz="0" w:space="0" w:color="auto"/>
        <w:left w:val="none" w:sz="0" w:space="0" w:color="auto"/>
        <w:bottom w:val="none" w:sz="0" w:space="0" w:color="auto"/>
        <w:right w:val="none" w:sz="0" w:space="0" w:color="auto"/>
      </w:divBdr>
      <w:divsChild>
        <w:div w:id="882639189">
          <w:marLeft w:val="0"/>
          <w:marRight w:val="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394054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05293924">
      <w:bodyDiv w:val="1"/>
      <w:marLeft w:val="0"/>
      <w:marRight w:val="0"/>
      <w:marTop w:val="0"/>
      <w:marBottom w:val="0"/>
      <w:divBdr>
        <w:top w:val="none" w:sz="0" w:space="0" w:color="auto"/>
        <w:left w:val="none" w:sz="0" w:space="0" w:color="auto"/>
        <w:bottom w:val="none" w:sz="0" w:space="0" w:color="auto"/>
        <w:right w:val="none" w:sz="0" w:space="0" w:color="auto"/>
      </w:divBdr>
    </w:div>
    <w:div w:id="1957247654">
      <w:bodyDiv w:val="1"/>
      <w:marLeft w:val="0"/>
      <w:marRight w:val="0"/>
      <w:marTop w:val="0"/>
      <w:marBottom w:val="0"/>
      <w:divBdr>
        <w:top w:val="none" w:sz="0" w:space="0" w:color="auto"/>
        <w:left w:val="none" w:sz="0" w:space="0" w:color="auto"/>
        <w:bottom w:val="none" w:sz="0" w:space="0" w:color="auto"/>
        <w:right w:val="none" w:sz="0" w:space="0" w:color="auto"/>
      </w:divBdr>
      <w:divsChild>
        <w:div w:id="137429115">
          <w:marLeft w:val="893"/>
          <w:marRight w:val="0"/>
          <w:marTop w:val="82"/>
          <w:marBottom w:val="0"/>
          <w:divBdr>
            <w:top w:val="none" w:sz="0" w:space="0" w:color="auto"/>
            <w:left w:val="none" w:sz="0" w:space="0" w:color="auto"/>
            <w:bottom w:val="none" w:sz="0" w:space="0" w:color="auto"/>
            <w:right w:val="none" w:sz="0" w:space="0" w:color="auto"/>
          </w:divBdr>
        </w:div>
        <w:div w:id="757989441">
          <w:marLeft w:val="302"/>
          <w:marRight w:val="0"/>
          <w:marTop w:val="91"/>
          <w:marBottom w:val="0"/>
          <w:divBdr>
            <w:top w:val="none" w:sz="0" w:space="0" w:color="auto"/>
            <w:left w:val="none" w:sz="0" w:space="0" w:color="auto"/>
            <w:bottom w:val="none" w:sz="0" w:space="0" w:color="auto"/>
            <w:right w:val="none" w:sz="0" w:space="0" w:color="auto"/>
          </w:divBdr>
        </w:div>
        <w:div w:id="958491596">
          <w:marLeft w:val="302"/>
          <w:marRight w:val="0"/>
          <w:marTop w:val="86"/>
          <w:marBottom w:val="0"/>
          <w:divBdr>
            <w:top w:val="none" w:sz="0" w:space="0" w:color="auto"/>
            <w:left w:val="none" w:sz="0" w:space="0" w:color="auto"/>
            <w:bottom w:val="none" w:sz="0" w:space="0" w:color="auto"/>
            <w:right w:val="none" w:sz="0" w:space="0" w:color="auto"/>
          </w:divBdr>
        </w:div>
        <w:div w:id="1233201256">
          <w:marLeft w:val="893"/>
          <w:marRight w:val="0"/>
          <w:marTop w:val="91"/>
          <w:marBottom w:val="0"/>
          <w:divBdr>
            <w:top w:val="none" w:sz="0" w:space="0" w:color="auto"/>
            <w:left w:val="none" w:sz="0" w:space="0" w:color="auto"/>
            <w:bottom w:val="none" w:sz="0" w:space="0" w:color="auto"/>
            <w:right w:val="none" w:sz="0" w:space="0" w:color="auto"/>
          </w:divBdr>
        </w:div>
        <w:div w:id="1326713573">
          <w:marLeft w:val="302"/>
          <w:marRight w:val="0"/>
          <w:marTop w:val="91"/>
          <w:marBottom w:val="0"/>
          <w:divBdr>
            <w:top w:val="none" w:sz="0" w:space="0" w:color="auto"/>
            <w:left w:val="none" w:sz="0" w:space="0" w:color="auto"/>
            <w:bottom w:val="none" w:sz="0" w:space="0" w:color="auto"/>
            <w:right w:val="none" w:sz="0" w:space="0" w:color="auto"/>
          </w:divBdr>
        </w:div>
        <w:div w:id="1891189455">
          <w:marLeft w:val="302"/>
          <w:marRight w:val="0"/>
          <w:marTop w:val="91"/>
          <w:marBottom w:val="0"/>
          <w:divBdr>
            <w:top w:val="none" w:sz="0" w:space="0" w:color="auto"/>
            <w:left w:val="none" w:sz="0" w:space="0" w:color="auto"/>
            <w:bottom w:val="none" w:sz="0" w:space="0" w:color="auto"/>
            <w:right w:val="none" w:sz="0" w:space="0" w:color="auto"/>
          </w:divBdr>
        </w:div>
        <w:div w:id="1899894776">
          <w:marLeft w:val="893"/>
          <w:marRight w:val="0"/>
          <w:marTop w:val="82"/>
          <w:marBottom w:val="0"/>
          <w:divBdr>
            <w:top w:val="none" w:sz="0" w:space="0" w:color="auto"/>
            <w:left w:val="none" w:sz="0" w:space="0" w:color="auto"/>
            <w:bottom w:val="none" w:sz="0" w:space="0" w:color="auto"/>
            <w:right w:val="none" w:sz="0" w:space="0" w:color="auto"/>
          </w:divBdr>
        </w:div>
        <w:div w:id="2045980642">
          <w:marLeft w:val="893"/>
          <w:marRight w:val="0"/>
          <w:marTop w:val="91"/>
          <w:marBottom w:val="0"/>
          <w:divBdr>
            <w:top w:val="none" w:sz="0" w:space="0" w:color="auto"/>
            <w:left w:val="none" w:sz="0" w:space="0" w:color="auto"/>
            <w:bottom w:val="none" w:sz="0" w:space="0" w:color="auto"/>
            <w:right w:val="none" w:sz="0" w:space="0" w:color="auto"/>
          </w:divBdr>
        </w:div>
      </w:divsChild>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20614635">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UK Prime Minister and Chancellor of the Exchequer visit Renishaw</vt:lpstr>
    </vt:vector>
  </TitlesOfParts>
  <Company>Renishaw PLC</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Deputy High Commissioner helps Renishaw launch new products at IMTEX 2017</dc:title>
  <dc:subject/>
  <dc:creator>Renishaw</dc:creator>
  <cp:keywords/>
  <dc:description/>
  <cp:lastModifiedBy>Chris Pockett</cp:lastModifiedBy>
  <cp:revision>8</cp:revision>
  <cp:lastPrinted>2011-08-09T11:37:00Z</cp:lastPrinted>
  <dcterms:created xsi:type="dcterms:W3CDTF">2017-01-09T17:21:00Z</dcterms:created>
  <dcterms:modified xsi:type="dcterms:W3CDTF">2017-01-13T01:30:00Z</dcterms:modified>
</cp:coreProperties>
</file>