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C3" w:rsidRPr="00C22AEB" w:rsidRDefault="003463C3" w:rsidP="00D466E4">
      <w:pPr>
        <w:jc w:val="both"/>
        <w:rPr>
          <w:rFonts w:ascii="Arial" w:eastAsia="Arial Unicode MS" w:hAnsi="Arial" w:cs="Arial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3C3" w:rsidRDefault="003463C3" w:rsidP="00D466E4">
      <w:pPr>
        <w:jc w:val="both"/>
        <w:rPr>
          <w:rFonts w:ascii="Helvetica" w:eastAsia="Arial Unicode MS" w:hAnsi="Helvetica" w:cs="Arial"/>
          <w:b/>
          <w:sz w:val="22"/>
          <w:lang w:val="en-US"/>
        </w:rPr>
      </w:pPr>
    </w:p>
    <w:p w:rsidR="00FD7441" w:rsidRPr="001978C0" w:rsidRDefault="0008693E" w:rsidP="00105B29">
      <w:pPr>
        <w:spacing w:line="283" w:lineRule="auto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08693E">
        <w:rPr>
          <w:rFonts w:ascii="Arial" w:eastAsia="Arial Unicode MS" w:hAnsi="Arial" w:cs="Arial" w:hint="eastAsia"/>
          <w:b/>
          <w:sz w:val="24"/>
          <w:szCs w:val="24"/>
        </w:rPr>
        <w:t>雷尼绍领先的</w:t>
      </w:r>
      <w:r w:rsidRPr="0008693E">
        <w:rPr>
          <w:rFonts w:ascii="Arial" w:eastAsia="Arial Unicode MS" w:hAnsi="Arial" w:cs="Arial"/>
          <w:b/>
          <w:sz w:val="24"/>
          <w:szCs w:val="24"/>
          <w:lang w:val="en-US"/>
        </w:rPr>
        <w:t>RESOLUTE™</w:t>
      </w:r>
      <w:r w:rsidRPr="0008693E">
        <w:rPr>
          <w:rFonts w:ascii="Arial" w:eastAsia="Arial Unicode MS" w:hAnsi="Arial" w:cs="Arial"/>
          <w:b/>
          <w:sz w:val="24"/>
          <w:szCs w:val="24"/>
        </w:rPr>
        <w:t>光栅产品系列现在可与</w:t>
      </w:r>
      <w:r w:rsidRPr="0008693E">
        <w:rPr>
          <w:rFonts w:ascii="Arial" w:eastAsia="Arial Unicode MS" w:hAnsi="Arial" w:cs="Arial"/>
          <w:b/>
          <w:sz w:val="24"/>
          <w:szCs w:val="24"/>
          <w:lang w:val="en-US"/>
        </w:rPr>
        <w:t>Yaskawa</w:t>
      </w:r>
      <w:r w:rsidRPr="0008693E">
        <w:rPr>
          <w:rFonts w:ascii="Arial" w:eastAsia="Arial Unicode MS" w:hAnsi="Arial" w:cs="Arial"/>
          <w:b/>
          <w:sz w:val="24"/>
          <w:szCs w:val="24"/>
        </w:rPr>
        <w:t>串行通信协议兼容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08693E" w:rsidRPr="0008693E" w:rsidRDefault="0008693E" w:rsidP="0008693E">
      <w:pPr>
        <w:spacing w:line="283" w:lineRule="auto"/>
        <w:jc w:val="both"/>
        <w:rPr>
          <w:rFonts w:ascii="Arial" w:eastAsia="Arial Unicode MS" w:hAnsi="Arial" w:cs="Arial"/>
        </w:rPr>
      </w:pPr>
      <w:r w:rsidRPr="0008693E">
        <w:rPr>
          <w:rFonts w:ascii="Arial" w:eastAsia="Arial Unicode MS" w:hAnsi="Arial" w:cs="Arial" w:hint="eastAsia"/>
        </w:rPr>
        <w:t>雷尼绍的</w:t>
      </w:r>
      <w:r w:rsidRPr="0008693E">
        <w:rPr>
          <w:rFonts w:ascii="Arial" w:eastAsia="Arial Unicode MS" w:hAnsi="Arial" w:cs="Arial"/>
          <w:lang w:val="en-US"/>
        </w:rPr>
        <w:t>RESOLUTE</w:t>
      </w:r>
      <w:r w:rsidRPr="0008693E">
        <w:rPr>
          <w:rFonts w:ascii="Arial" w:eastAsia="Arial Unicode MS" w:hAnsi="Arial" w:cs="Arial"/>
        </w:rPr>
        <w:t>绝对式直线光栅和圆光栅现在可与</w:t>
      </w:r>
      <w:r w:rsidRPr="0008693E">
        <w:rPr>
          <w:rFonts w:ascii="Arial" w:eastAsia="Arial Unicode MS" w:hAnsi="Arial" w:cs="Arial"/>
          <w:lang w:val="en-US"/>
        </w:rPr>
        <w:t>Yaskawa</w:t>
      </w:r>
      <w:r w:rsidRPr="0008693E">
        <w:rPr>
          <w:rFonts w:ascii="Arial" w:eastAsia="Arial Unicode MS" w:hAnsi="Arial" w:cs="Arial"/>
        </w:rPr>
        <w:t>串行通信协议兼容</w:t>
      </w:r>
      <w:r w:rsidRPr="0008693E">
        <w:rPr>
          <w:rFonts w:ascii="Arial" w:eastAsia="Arial Unicode MS" w:hAnsi="Arial" w:cs="Arial"/>
          <w:lang w:val="en-US"/>
        </w:rPr>
        <w:t>，</w:t>
      </w:r>
      <w:r w:rsidRPr="0008693E">
        <w:rPr>
          <w:rFonts w:ascii="Arial" w:eastAsia="Arial Unicode MS" w:hAnsi="Arial" w:cs="Arial"/>
        </w:rPr>
        <w:t>这样</w:t>
      </w:r>
      <w:r w:rsidRPr="0008693E">
        <w:rPr>
          <w:rFonts w:ascii="Arial" w:eastAsia="Arial Unicode MS" w:hAnsi="Arial" w:cs="Arial"/>
          <w:lang w:val="en-US"/>
        </w:rPr>
        <w:t>RESOLUTE</w:t>
      </w:r>
      <w:r w:rsidRPr="0008693E">
        <w:rPr>
          <w:rFonts w:ascii="Arial" w:eastAsia="Arial Unicode MS" w:hAnsi="Arial" w:cs="Arial"/>
        </w:rPr>
        <w:t>便可与</w:t>
      </w:r>
      <w:r w:rsidRPr="0008693E">
        <w:rPr>
          <w:rFonts w:ascii="Arial" w:eastAsia="Arial Unicode MS" w:hAnsi="Arial" w:cs="Arial"/>
          <w:lang w:val="en-US"/>
        </w:rPr>
        <w:t>Yaskawa</w:t>
      </w:r>
      <w:r w:rsidRPr="0008693E">
        <w:rPr>
          <w:rFonts w:ascii="Arial" w:eastAsia="Arial Unicode MS" w:hAnsi="Arial" w:cs="Arial"/>
        </w:rPr>
        <w:t>的驱动器和控制器如</w:t>
      </w:r>
      <w:r w:rsidRPr="0008693E">
        <w:rPr>
          <w:rFonts w:ascii="Arial" w:eastAsia="Arial Unicode MS" w:hAnsi="Arial" w:cs="Arial"/>
          <w:lang w:val="en-US"/>
        </w:rPr>
        <w:t>Yaskawa</w:t>
      </w:r>
      <w:r w:rsidRPr="0008693E">
        <w:rPr>
          <w:rFonts w:ascii="Arial" w:eastAsia="Arial Unicode MS" w:hAnsi="Arial" w:cs="Arial"/>
        </w:rPr>
        <w:t>伺服产品</w:t>
      </w:r>
      <w:r w:rsidRPr="0008693E">
        <w:rPr>
          <w:rFonts w:ascii="Arial" w:eastAsia="Arial Unicode MS" w:hAnsi="Arial" w:cs="Arial"/>
          <w:lang w:val="en-US"/>
        </w:rPr>
        <w:t>Sigma 7</w:t>
      </w:r>
      <w:r w:rsidRPr="0008693E">
        <w:rPr>
          <w:rFonts w:ascii="Arial" w:eastAsia="Arial Unicode MS" w:hAnsi="Arial" w:cs="Arial"/>
        </w:rPr>
        <w:t>系列等配合使用。Yaskawa设备常应用于电子产品组装、平板显示器 (FPD) 制造、工厂自动化和一般运动控制等领域。</w:t>
      </w:r>
    </w:p>
    <w:p w:rsidR="0008693E" w:rsidRPr="0008693E" w:rsidRDefault="0008693E" w:rsidP="0008693E">
      <w:pPr>
        <w:spacing w:line="283" w:lineRule="auto"/>
        <w:jc w:val="both"/>
        <w:rPr>
          <w:rFonts w:ascii="Arial" w:eastAsia="Arial Unicode MS" w:hAnsi="Arial" w:cs="Arial"/>
        </w:rPr>
      </w:pPr>
    </w:p>
    <w:p w:rsidR="0008693E" w:rsidRPr="0008693E" w:rsidRDefault="0008693E" w:rsidP="0008693E">
      <w:pPr>
        <w:spacing w:line="283" w:lineRule="auto"/>
        <w:jc w:val="both"/>
        <w:rPr>
          <w:rFonts w:ascii="Arial" w:eastAsia="Arial Unicode MS" w:hAnsi="Arial" w:cs="Arial"/>
        </w:rPr>
      </w:pPr>
      <w:r w:rsidRPr="0008693E">
        <w:rPr>
          <w:rFonts w:ascii="Arial" w:eastAsia="Arial Unicode MS" w:hAnsi="Arial" w:cs="Arial" w:hint="eastAsia"/>
        </w:rPr>
        <w:t>对于许多运动控制应用而言，提高机器工作效率、精度和性能是关键的</w:t>
      </w:r>
      <w:proofErr w:type="gramStart"/>
      <w:r w:rsidRPr="0008693E">
        <w:rPr>
          <w:rFonts w:ascii="Arial" w:eastAsia="Arial Unicode MS" w:hAnsi="Arial" w:cs="Arial" w:hint="eastAsia"/>
        </w:rPr>
        <w:t>考量</w:t>
      </w:r>
      <w:proofErr w:type="gramEnd"/>
      <w:r w:rsidRPr="0008693E">
        <w:rPr>
          <w:rFonts w:ascii="Arial" w:eastAsia="Arial Unicode MS" w:hAnsi="Arial" w:cs="Arial" w:hint="eastAsia"/>
        </w:rPr>
        <w:t>因素。如何为伺服电机选择可靠、精确且</w:t>
      </w:r>
      <w:proofErr w:type="gramStart"/>
      <w:r w:rsidRPr="0008693E">
        <w:rPr>
          <w:rFonts w:ascii="Arial" w:eastAsia="Arial Unicode MS" w:hAnsi="Arial" w:cs="Arial" w:hint="eastAsia"/>
        </w:rPr>
        <w:t>延迟低</w:t>
      </w:r>
      <w:proofErr w:type="gramEnd"/>
      <w:r w:rsidRPr="0008693E">
        <w:rPr>
          <w:rFonts w:ascii="Arial" w:eastAsia="Arial Unicode MS" w:hAnsi="Arial" w:cs="Arial" w:hint="eastAsia"/>
        </w:rPr>
        <w:t>的位置反馈光栅，这对于设计人员而言是至关重要的。</w:t>
      </w:r>
      <w:r w:rsidRPr="0008693E">
        <w:rPr>
          <w:rFonts w:ascii="Arial" w:eastAsia="Arial Unicode MS" w:hAnsi="Arial" w:cs="Arial"/>
        </w:rPr>
        <w:t>RESOLUTE真正的绝对式光栅可让线性和回转轴的运行更可靠、更持久，实现运行时间、工作效率和产量的最大化。RESOLUTE独特的工作原理类似于高速数码相机，它能够捕捉栅尺图像，即使直线轴运动速度高达100 m/s（直径为</w:t>
      </w:r>
      <w:r w:rsidR="00FE00ED">
        <w:rPr>
          <w:rFonts w:ascii="Arial" w:eastAsia="Arial Unicode MS" w:hAnsi="Arial" w:cs="Arial"/>
        </w:rPr>
        <w:br/>
      </w:r>
      <w:r w:rsidRPr="0008693E">
        <w:rPr>
          <w:rFonts w:ascii="Arial" w:eastAsia="Arial Unicode MS" w:hAnsi="Arial" w:cs="Arial"/>
        </w:rPr>
        <w:t>52 mm的圆光栅旋转速度高达36,000转/分），其分辨率仍可达到1 nm（在圆光栅上可达30位）。</w:t>
      </w:r>
      <w:r w:rsidR="00FE00ED">
        <w:rPr>
          <w:rFonts w:ascii="Arial" w:eastAsia="Arial Unicode MS" w:hAnsi="Arial" w:cs="Arial"/>
        </w:rPr>
        <w:br/>
      </w:r>
      <w:r w:rsidRPr="0008693E">
        <w:rPr>
          <w:rFonts w:ascii="Arial" w:eastAsia="Arial Unicode MS" w:hAnsi="Arial" w:cs="Arial"/>
        </w:rPr>
        <w:t>RESOLUTE先进的光学检测技</w:t>
      </w:r>
      <w:r w:rsidRPr="0008693E">
        <w:rPr>
          <w:rFonts w:ascii="Arial" w:eastAsia="Arial Unicode MS" w:hAnsi="Arial" w:cs="Arial" w:hint="eastAsia"/>
        </w:rPr>
        <w:t>术所固有的特性只产生极低的电子细分误差</w:t>
      </w:r>
      <w:r w:rsidRPr="0008693E">
        <w:rPr>
          <w:rFonts w:ascii="Arial" w:eastAsia="Arial Unicode MS" w:hAnsi="Arial" w:cs="Arial"/>
        </w:rPr>
        <w:t xml:space="preserve"> (SDE) 和信号噪声（抖动）— 这为终端用户带来优异的抗污能力、更低的速度纹波以及超强的位置稳定性等优势。</w:t>
      </w:r>
    </w:p>
    <w:p w:rsidR="0008693E" w:rsidRPr="0008693E" w:rsidRDefault="0008693E" w:rsidP="0008693E">
      <w:pPr>
        <w:spacing w:line="283" w:lineRule="auto"/>
        <w:jc w:val="both"/>
        <w:rPr>
          <w:rFonts w:ascii="Arial" w:eastAsia="Arial Unicode MS" w:hAnsi="Arial" w:cs="Arial"/>
        </w:rPr>
      </w:pPr>
    </w:p>
    <w:p w:rsidR="0008693E" w:rsidRPr="0008693E" w:rsidRDefault="0008693E" w:rsidP="0008693E">
      <w:pPr>
        <w:spacing w:line="283" w:lineRule="auto"/>
        <w:jc w:val="both"/>
        <w:rPr>
          <w:rFonts w:ascii="Arial" w:eastAsia="Arial Unicode MS" w:hAnsi="Arial" w:cs="Arial"/>
        </w:rPr>
      </w:pPr>
      <w:r w:rsidRPr="0008693E">
        <w:rPr>
          <w:rFonts w:ascii="Arial" w:eastAsia="Arial Unicode MS" w:hAnsi="Arial" w:cs="Arial"/>
        </w:rPr>
        <w:t>RESOLUTE光栅可</w:t>
      </w:r>
      <w:proofErr w:type="gramStart"/>
      <w:r w:rsidRPr="0008693E">
        <w:rPr>
          <w:rFonts w:ascii="Arial" w:eastAsia="Arial Unicode MS" w:hAnsi="Arial" w:cs="Arial"/>
        </w:rPr>
        <w:t>提高制程性能</w:t>
      </w:r>
      <w:proofErr w:type="gramEnd"/>
      <w:r w:rsidRPr="0008693E">
        <w:rPr>
          <w:rFonts w:ascii="Arial" w:eastAsia="Arial Unicode MS" w:hAnsi="Arial" w:cs="Arial"/>
        </w:rPr>
        <w:t>，比如提高表面安装技术 (SMT) 每小时放置元件 (CPH) 的数量、提高印刷电路板 (PCB) 钻孔机的钻孔作业速度，以及缩短其他电子元件装配机器的检测时间等。此外，</w:t>
      </w:r>
      <w:r w:rsidR="00FE00ED">
        <w:rPr>
          <w:rFonts w:ascii="Arial" w:eastAsia="Arial Unicode MS" w:hAnsi="Arial" w:cs="Arial"/>
        </w:rPr>
        <w:br/>
      </w:r>
      <w:r w:rsidRPr="0008693E">
        <w:rPr>
          <w:rFonts w:ascii="Arial" w:eastAsia="Arial Unicode MS" w:hAnsi="Arial" w:cs="Arial"/>
        </w:rPr>
        <w:t>RESOLUTE是真正的绝对式光栅，机器开启后，它便能立即准确报告轴的位置。这样用户就无需执行基准回零循环，同时可对直线电机进行即时换向，因此能够更快地以安全且可控制的方式重新启动机器。绝对式光栅对于某些类型的机器人（</w:t>
      </w:r>
      <w:proofErr w:type="gramStart"/>
      <w:r w:rsidRPr="0008693E">
        <w:rPr>
          <w:rFonts w:ascii="Arial" w:eastAsia="Arial Unicode MS" w:hAnsi="Arial" w:cs="Arial"/>
        </w:rPr>
        <w:t>如六轴机器人</w:t>
      </w:r>
      <w:proofErr w:type="gramEnd"/>
      <w:r w:rsidRPr="0008693E">
        <w:rPr>
          <w:rFonts w:ascii="Arial" w:eastAsia="Arial Unicode MS" w:hAnsi="Arial" w:cs="Arial"/>
        </w:rPr>
        <w:t>和</w:t>
      </w:r>
      <w:proofErr w:type="gramStart"/>
      <w:r w:rsidRPr="0008693E">
        <w:rPr>
          <w:rFonts w:ascii="Arial" w:eastAsia="Arial Unicode MS" w:hAnsi="Arial" w:cs="Arial"/>
        </w:rPr>
        <w:t>晶圆</w:t>
      </w:r>
      <w:proofErr w:type="gramEnd"/>
      <w:r w:rsidRPr="0008693E">
        <w:rPr>
          <w:rFonts w:ascii="Arial" w:eastAsia="Arial Unicode MS" w:hAnsi="Arial" w:cs="Arial"/>
        </w:rPr>
        <w:t>传送机械臂）而言是必不可少的关键组件之一。如果不配备绝对式光栅，当出现断</w:t>
      </w:r>
      <w:r w:rsidRPr="0008693E">
        <w:rPr>
          <w:rFonts w:ascii="Arial" w:eastAsia="Arial Unicode MS" w:hAnsi="Arial" w:cs="Arial" w:hint="eastAsia"/>
        </w:rPr>
        <w:t>电等情况时，机器人必须</w:t>
      </w:r>
      <w:proofErr w:type="gramStart"/>
      <w:r w:rsidRPr="0008693E">
        <w:rPr>
          <w:rFonts w:ascii="Arial" w:eastAsia="Arial Unicode MS" w:hAnsi="Arial" w:cs="Arial" w:hint="eastAsia"/>
        </w:rPr>
        <w:t>强制回</w:t>
      </w:r>
      <w:proofErr w:type="gramEnd"/>
      <w:r w:rsidRPr="0008693E">
        <w:rPr>
          <w:rFonts w:ascii="Arial" w:eastAsia="Arial Unicode MS" w:hAnsi="Arial" w:cs="Arial" w:hint="eastAsia"/>
        </w:rPr>
        <w:t>零，而这可能会对机器人自身或其有效载荷造成损坏。</w:t>
      </w:r>
    </w:p>
    <w:p w:rsidR="0008693E" w:rsidRPr="0008693E" w:rsidRDefault="0008693E" w:rsidP="0008693E">
      <w:pPr>
        <w:spacing w:line="283" w:lineRule="auto"/>
        <w:jc w:val="both"/>
        <w:rPr>
          <w:rFonts w:ascii="Arial" w:eastAsia="Arial Unicode MS" w:hAnsi="Arial" w:cs="Arial"/>
        </w:rPr>
      </w:pPr>
    </w:p>
    <w:p w:rsidR="0008693E" w:rsidRPr="0008693E" w:rsidRDefault="0008693E" w:rsidP="0008693E">
      <w:pPr>
        <w:spacing w:line="283" w:lineRule="auto"/>
        <w:jc w:val="both"/>
        <w:rPr>
          <w:rFonts w:ascii="Arial" w:eastAsia="Arial Unicode MS" w:hAnsi="Arial" w:cs="Arial"/>
        </w:rPr>
      </w:pPr>
      <w:r w:rsidRPr="0008693E">
        <w:rPr>
          <w:rFonts w:ascii="Arial" w:eastAsia="Arial Unicode MS" w:hAnsi="Arial" w:cs="Arial" w:hint="eastAsia"/>
        </w:rPr>
        <w:t>客户可从种类齐全的栅</w:t>
      </w:r>
      <w:proofErr w:type="gramStart"/>
      <w:r w:rsidRPr="0008693E">
        <w:rPr>
          <w:rFonts w:ascii="Arial" w:eastAsia="Arial Unicode MS" w:hAnsi="Arial" w:cs="Arial" w:hint="eastAsia"/>
        </w:rPr>
        <w:t>尺类型</w:t>
      </w:r>
      <w:proofErr w:type="gramEnd"/>
      <w:r w:rsidRPr="0008693E">
        <w:rPr>
          <w:rFonts w:ascii="Arial" w:eastAsia="Arial Unicode MS" w:hAnsi="Arial" w:cs="Arial" w:hint="eastAsia"/>
        </w:rPr>
        <w:t>中选择，包括：可选长度达</w:t>
      </w:r>
      <w:r w:rsidRPr="0008693E">
        <w:rPr>
          <w:rFonts w:ascii="Arial" w:eastAsia="Arial Unicode MS" w:hAnsi="Arial" w:cs="Arial"/>
        </w:rPr>
        <w:t xml:space="preserve">21 m的FASTRACK™ RTLA钢带栅尺、热膨胀接近“零”的RELA ZeroMet™直线栅尺、RSLA不锈钢直线栅尺、RESA轻薄小巧型圆光栅以及REXA高精度圆光栅。RESOLUTE光栅还适用于其他串行通信协议，包括：FANUC、Panasonic、Siemens </w:t>
      </w:r>
      <w:r w:rsidR="00FE00ED">
        <w:rPr>
          <w:rFonts w:ascii="Arial" w:eastAsia="Arial Unicode MS" w:hAnsi="Arial" w:cs="Arial"/>
        </w:rPr>
        <w:br/>
      </w:r>
      <w:r w:rsidRPr="0008693E">
        <w:rPr>
          <w:rFonts w:ascii="Arial" w:eastAsia="Arial Unicode MS" w:hAnsi="Arial" w:cs="Arial"/>
        </w:rPr>
        <w:t>DRIVE-CLiQ、Mitsubishi和BiSS</w:t>
      </w:r>
      <w:r w:rsidRPr="0008693E">
        <w:rPr>
          <w:rFonts w:ascii="Arial" w:eastAsia="Arial Unicode MS" w:hAnsi="Arial" w:cs="Arial"/>
          <w:vertAlign w:val="superscript"/>
        </w:rPr>
        <w:t>®</w:t>
      </w:r>
      <w:r w:rsidRPr="0008693E">
        <w:rPr>
          <w:rFonts w:ascii="Arial" w:eastAsia="Arial Unicode MS" w:hAnsi="Arial" w:cs="Arial"/>
        </w:rPr>
        <w:t>。</w:t>
      </w:r>
    </w:p>
    <w:p w:rsidR="0008693E" w:rsidRPr="0008693E" w:rsidRDefault="0008693E" w:rsidP="0008693E">
      <w:pPr>
        <w:spacing w:line="283" w:lineRule="auto"/>
        <w:jc w:val="both"/>
        <w:rPr>
          <w:rFonts w:ascii="Arial" w:eastAsia="Arial Unicode MS" w:hAnsi="Arial" w:cs="Arial"/>
        </w:rPr>
      </w:pPr>
    </w:p>
    <w:p w:rsidR="0008693E" w:rsidRPr="0008693E" w:rsidRDefault="0008693E" w:rsidP="0008693E">
      <w:pPr>
        <w:spacing w:line="283" w:lineRule="auto"/>
        <w:jc w:val="both"/>
        <w:rPr>
          <w:rFonts w:ascii="Arial" w:eastAsia="Arial Unicode MS" w:hAnsi="Arial" w:cs="Arial"/>
        </w:rPr>
      </w:pPr>
      <w:r w:rsidRPr="0008693E">
        <w:rPr>
          <w:rFonts w:ascii="Arial" w:eastAsia="Arial Unicode MS" w:hAnsi="Arial" w:cs="Arial"/>
        </w:rPr>
        <w:t>RESOLUTE绝对式光栅系列具有CE认证，由雷尼绍严格按照ISO 9001:2008质量控制认证体系制造。与所有雷尼绍光栅一样，RESOLUTE也由优秀的雷尼绍团队支持，提供真正快捷的全球化服务。</w:t>
      </w:r>
    </w:p>
    <w:p w:rsidR="0008693E" w:rsidRPr="0008693E" w:rsidRDefault="0008693E" w:rsidP="0008693E">
      <w:pPr>
        <w:spacing w:line="283" w:lineRule="auto"/>
        <w:jc w:val="both"/>
        <w:rPr>
          <w:rFonts w:ascii="Arial" w:eastAsia="Arial Unicode MS" w:hAnsi="Arial" w:cs="Arial"/>
        </w:rPr>
      </w:pPr>
    </w:p>
    <w:p w:rsidR="0008693E" w:rsidRPr="0008693E" w:rsidRDefault="0008693E" w:rsidP="0008693E">
      <w:pPr>
        <w:spacing w:line="283" w:lineRule="auto"/>
        <w:jc w:val="both"/>
        <w:rPr>
          <w:rFonts w:ascii="Arial" w:eastAsia="Arial Unicode MS" w:hAnsi="Arial" w:cs="Arial"/>
        </w:rPr>
      </w:pPr>
      <w:r w:rsidRPr="0008693E">
        <w:rPr>
          <w:rFonts w:ascii="Arial" w:eastAsia="Arial Unicode MS" w:hAnsi="Arial" w:cs="Arial"/>
        </w:rPr>
        <w:t>BiSS</w:t>
      </w:r>
      <w:r w:rsidRPr="0008693E">
        <w:rPr>
          <w:rFonts w:ascii="Arial" w:eastAsia="Arial Unicode MS" w:hAnsi="Arial" w:cs="Arial"/>
          <w:vertAlign w:val="superscript"/>
        </w:rPr>
        <w:t>®</w:t>
      </w:r>
      <w:r w:rsidRPr="0008693E">
        <w:rPr>
          <w:rFonts w:ascii="Arial" w:eastAsia="Arial Unicode MS" w:hAnsi="Arial" w:cs="Arial"/>
        </w:rPr>
        <w:t>是iC-Haus GmbH的注册商标。</w:t>
      </w:r>
    </w:p>
    <w:p w:rsidR="0008693E" w:rsidRPr="0008693E" w:rsidRDefault="0008693E" w:rsidP="0008693E">
      <w:pPr>
        <w:spacing w:line="283" w:lineRule="auto"/>
        <w:jc w:val="both"/>
        <w:rPr>
          <w:rFonts w:ascii="Arial" w:eastAsia="Arial Unicode MS" w:hAnsi="Arial" w:cs="Arial"/>
        </w:rPr>
      </w:pPr>
    </w:p>
    <w:p w:rsidR="0008693E" w:rsidRPr="0008693E" w:rsidRDefault="0008693E" w:rsidP="0008693E">
      <w:pPr>
        <w:spacing w:line="283" w:lineRule="auto"/>
        <w:jc w:val="both"/>
        <w:rPr>
          <w:rFonts w:ascii="Arial" w:eastAsia="Arial Unicode MS" w:hAnsi="Arial" w:cs="Arial"/>
        </w:rPr>
      </w:pPr>
      <w:r w:rsidRPr="0008693E">
        <w:rPr>
          <w:rFonts w:ascii="Arial" w:eastAsia="Arial Unicode MS" w:hAnsi="Arial" w:cs="Arial"/>
        </w:rPr>
        <w:t>DRIVE-CLiQ是Siemens Aktiengesellschaft的注册商标。</w:t>
      </w:r>
    </w:p>
    <w:p w:rsidR="0008693E" w:rsidRPr="0008693E" w:rsidRDefault="0008693E" w:rsidP="0008693E">
      <w:pPr>
        <w:spacing w:line="283" w:lineRule="auto"/>
        <w:jc w:val="both"/>
        <w:rPr>
          <w:rFonts w:ascii="Arial" w:eastAsia="Arial Unicode MS" w:hAnsi="Arial" w:cs="Arial"/>
        </w:rPr>
      </w:pPr>
    </w:p>
    <w:p w:rsidR="001978C0" w:rsidRPr="0008693E" w:rsidRDefault="0008693E" w:rsidP="0008693E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08693E">
        <w:rPr>
          <w:rFonts w:ascii="Arial" w:eastAsia="Arial Unicode MS" w:hAnsi="Arial" w:cs="Arial" w:hint="eastAsia"/>
        </w:rPr>
        <w:t>如需了解</w:t>
      </w:r>
      <w:r w:rsidRPr="0008693E">
        <w:rPr>
          <w:rFonts w:ascii="Arial" w:eastAsia="Arial Unicode MS" w:hAnsi="Arial" w:cs="Arial"/>
        </w:rPr>
        <w:t>RESOLUTE光栅的详细信息，</w:t>
      </w:r>
      <w:proofErr w:type="gramStart"/>
      <w:r w:rsidRPr="0008693E">
        <w:rPr>
          <w:rFonts w:ascii="Arial" w:eastAsia="Arial Unicode MS" w:hAnsi="Arial" w:cs="Arial"/>
        </w:rPr>
        <w:t>请访问</w:t>
      </w:r>
      <w:proofErr w:type="gramEnd"/>
      <w:r w:rsidRPr="0008693E">
        <w:rPr>
          <w:rFonts w:ascii="Arial" w:eastAsia="Arial Unicode MS" w:hAnsi="Arial" w:cs="Arial"/>
        </w:rPr>
        <w:t>www.renishaw.com.cn/resolute</w:t>
      </w:r>
    </w:p>
    <w:p w:rsidR="00CB55FD" w:rsidRPr="0008693E" w:rsidRDefault="00CB55FD" w:rsidP="00D52D84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</w:p>
    <w:p w:rsidR="0006668E" w:rsidRDefault="00145EE2" w:rsidP="003E149A">
      <w:pPr>
        <w:spacing w:after="200" w:line="360" w:lineRule="auto"/>
        <w:jc w:val="center"/>
        <w:rPr>
          <w:rFonts w:ascii="Arial" w:eastAsia="Arial Unicode MS" w:hAnsi="Arial" w:cs="Arial"/>
        </w:rPr>
      </w:pPr>
      <w:r w:rsidRPr="00C22AEB">
        <w:rPr>
          <w:rFonts w:ascii="Arial" w:eastAsia="Arial Unicode MS" w:hAnsi="Arial" w:cs="Arial"/>
        </w:rPr>
        <w:t>完</w:t>
      </w:r>
    </w:p>
    <w:p w:rsidR="006D0607" w:rsidRDefault="006D0607" w:rsidP="00E86D50">
      <w:pPr>
        <w:spacing w:line="180" w:lineRule="auto"/>
        <w:jc w:val="both"/>
        <w:rPr>
          <w:rFonts w:ascii="Arial" w:eastAsia="Arial Unicode MS" w:hAnsi="Arial" w:cs="Arial"/>
        </w:rPr>
      </w:pPr>
    </w:p>
    <w:p w:rsidR="008F1BFA" w:rsidRDefault="008F1BFA" w:rsidP="00E86D50">
      <w:pPr>
        <w:spacing w:line="180" w:lineRule="auto"/>
        <w:jc w:val="both"/>
        <w:rPr>
          <w:rFonts w:ascii="Arial" w:eastAsia="Arial Unicode MS" w:hAnsi="Arial" w:cs="Arial"/>
        </w:rPr>
      </w:pPr>
    </w:p>
    <w:p w:rsidR="006D0607" w:rsidRPr="00D52D84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</w:rPr>
      </w:pPr>
      <w:r w:rsidRPr="007A0E68">
        <w:rPr>
          <w:rFonts w:ascii="Arial" w:eastAsia="Arial Unicode MS" w:hAnsi="Arial" w:cs="Arial" w:hint="eastAsia"/>
          <w:b/>
        </w:rPr>
        <w:t>关于</w:t>
      </w:r>
      <w:r w:rsidRPr="007A0E68">
        <w:rPr>
          <w:rFonts w:ascii="Arial" w:eastAsia="Arial Unicode MS" w:hAnsi="Arial" w:cs="Arial"/>
          <w:b/>
        </w:rPr>
        <w:t>雷尼绍</w:t>
      </w:r>
    </w:p>
    <w:p w:rsidR="006D0607" w:rsidRDefault="006D0607" w:rsidP="006D0607">
      <w:pPr>
        <w:spacing w:line="360" w:lineRule="auto"/>
        <w:jc w:val="both"/>
        <w:rPr>
          <w:rFonts w:ascii="Arial" w:eastAsia="Arial Unicode MS" w:hAnsi="Arial" w:cs="Arial"/>
        </w:rPr>
      </w:pPr>
      <w:r w:rsidRPr="007A0E68">
        <w:rPr>
          <w:rFonts w:ascii="Arial" w:eastAsia="Arial Unicode MS" w:hAnsi="Arial" w:cs="Arial" w:hint="eastAsia"/>
        </w:rPr>
        <w:t>雷尼绍公司</w:t>
      </w:r>
      <w:r w:rsidRPr="007A0E68">
        <w:rPr>
          <w:rFonts w:ascii="Arial" w:eastAsia="Arial Unicode MS" w:hAnsi="Arial" w:cs="Arial"/>
        </w:rPr>
        <w:t xml:space="preserve"> (Renishaw plc) </w:t>
      </w:r>
      <w:r w:rsidRPr="007A0E68">
        <w:rPr>
          <w:rFonts w:ascii="Arial" w:eastAsia="Arial Unicode MS" w:hAnsi="Arial" w:cs="Arial" w:hint="eastAsia"/>
        </w:rPr>
        <w:t>是世界测量和光谱分析仪器领域的领导者。我们开发的创新产品可显著提高客户的经营业绩</w:t>
      </w:r>
      <w:r w:rsidRPr="007A0E68">
        <w:rPr>
          <w:rFonts w:ascii="Arial" w:eastAsia="Arial Unicode MS" w:hAnsi="Arial" w:cs="Arial"/>
        </w:rPr>
        <w:t xml:space="preserve"> — </w:t>
      </w:r>
      <w:r w:rsidRPr="007A0E68">
        <w:rPr>
          <w:rFonts w:ascii="Arial" w:eastAsia="Arial Unicode MS" w:hAnsi="Arial" w:cs="Arial" w:hint="eastAsia"/>
        </w:rPr>
        <w:t>从提高制造效率和产品质量、极大提高研发能力到改进医疗过程的功效。</w:t>
      </w:r>
    </w:p>
    <w:p w:rsidR="006D0607" w:rsidRPr="007A0E6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3E06D4" w:rsidRDefault="006D0607" w:rsidP="006D0607">
      <w:pPr>
        <w:spacing w:line="360" w:lineRule="auto"/>
        <w:jc w:val="both"/>
        <w:rPr>
          <w:rFonts w:ascii="Arial" w:eastAsia="Arial Unicode MS" w:hAnsi="Arial" w:cs="Arial"/>
        </w:rPr>
      </w:pPr>
      <w:r w:rsidRPr="007A0E68">
        <w:rPr>
          <w:rFonts w:ascii="Arial" w:eastAsia="Arial Unicode MS" w:hAnsi="Arial" w:cs="Arial"/>
        </w:rPr>
        <w:t>我们的产品可广泛应用于机床自动化、坐标测量、</w:t>
      </w:r>
      <w:proofErr w:type="gramStart"/>
      <w:r w:rsidRPr="003E06D4">
        <w:rPr>
          <w:rFonts w:ascii="Arial" w:eastAsia="Arial Unicode MS" w:hAnsi="Arial" w:cs="Arial" w:hint="eastAsia"/>
        </w:rPr>
        <w:t>增材</w:t>
      </w:r>
      <w:r w:rsidRPr="003E06D4">
        <w:rPr>
          <w:rFonts w:ascii="Arial" w:eastAsia="Arial Unicode MS" w:hAnsi="Arial" w:cs="Arial"/>
        </w:rPr>
        <w:t>制造</w:t>
      </w:r>
      <w:proofErr w:type="gramEnd"/>
      <w:r w:rsidRPr="003E06D4">
        <w:rPr>
          <w:rFonts w:ascii="Arial" w:eastAsia="Arial Unicode MS" w:hAnsi="Arial" w:cs="Arial"/>
        </w:rPr>
        <w:t>、比对测量、拉曼光谱分析、机器校准、位置反馈、</w:t>
      </w:r>
      <w:r w:rsidRPr="003E06D4">
        <w:rPr>
          <w:rFonts w:ascii="Arial" w:eastAsia="Arial Unicode MS" w:hAnsi="Arial" w:cs="Arial" w:hint="eastAsia"/>
        </w:rPr>
        <w:t>口腔</w:t>
      </w:r>
      <w:r w:rsidRPr="003E06D4">
        <w:rPr>
          <w:rFonts w:ascii="Arial" w:eastAsia="Arial Unicode MS" w:hAnsi="Arial" w:cs="Arial"/>
        </w:rPr>
        <w:t>CAD/CAM、形状记忆合金、大尺寸范围测绘、立体定向神经外科和医学诊断等领域。在所有这些领域，我们的目标都是成为长期合作伙伴，不管现在还是将来，都始终如一地提供满足客户需求的优异产品，并提供快捷、专业的技术和商业支持。</w:t>
      </w:r>
    </w:p>
    <w:p w:rsidR="006D0607" w:rsidRPr="003E06D4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3E06D4">
        <w:rPr>
          <w:rFonts w:ascii="Arial" w:eastAsia="Arial Unicode MS" w:hAnsi="Arial" w:cs="Arial"/>
        </w:rPr>
        <w:t>了解</w:t>
      </w:r>
      <w:r w:rsidRPr="003E06D4">
        <w:rPr>
          <w:rFonts w:ascii="Arial" w:eastAsia="Arial Unicode MS" w:hAnsi="Arial" w:cs="Arial" w:hint="eastAsia"/>
        </w:rPr>
        <w:t>详细产品信息，</w:t>
      </w:r>
      <w:proofErr w:type="gramStart"/>
      <w:r w:rsidRPr="003E06D4">
        <w:rPr>
          <w:rFonts w:ascii="Arial" w:eastAsia="Arial Unicode MS" w:hAnsi="Arial" w:cs="Arial" w:hint="eastAsia"/>
        </w:rPr>
        <w:t>请访问</w:t>
      </w:r>
      <w:proofErr w:type="gramEnd"/>
      <w:r w:rsidRPr="003E06D4">
        <w:rPr>
          <w:rFonts w:ascii="Arial" w:eastAsia="Arial Unicode MS" w:hAnsi="Arial" w:cs="Arial" w:hint="eastAsia"/>
        </w:rPr>
        <w:t>雷尼绍网站：</w:t>
      </w:r>
      <w:r w:rsidRPr="003E06D4">
        <w:rPr>
          <w:rFonts w:ascii="Arial" w:eastAsia="Arial Unicode MS" w:hAnsi="Arial"/>
        </w:rPr>
        <w:t>www.renishaw.com.cn</w:t>
      </w:r>
    </w:p>
    <w:p w:rsidR="006D0607" w:rsidRPr="007A0E6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7A0E68">
        <w:rPr>
          <w:rFonts w:ascii="Arial" w:eastAsia="Arial Unicode MS" w:hAnsi="Arial" w:cs="Arial" w:hint="eastAsia"/>
        </w:rPr>
        <w:t>关注</w:t>
      </w:r>
      <w:r w:rsidRPr="007A0E68">
        <w:rPr>
          <w:rFonts w:ascii="Arial" w:eastAsia="Arial Unicode MS" w:hAnsi="Arial" w:cs="Arial"/>
        </w:rPr>
        <w:t>雷尼绍官方微信</w:t>
      </w:r>
      <w:r w:rsidRPr="007A0E68">
        <w:rPr>
          <w:rFonts w:ascii="Arial" w:eastAsia="Arial Unicode MS" w:hAnsi="Arial" w:cs="Arial" w:hint="eastAsia"/>
        </w:rPr>
        <w:t>（雷尼绍</w:t>
      </w:r>
      <w:r w:rsidRPr="007A0E68">
        <w:rPr>
          <w:rFonts w:ascii="Arial" w:eastAsia="Arial Unicode MS" w:hAnsi="Arial" w:cs="Arial"/>
        </w:rPr>
        <w:t>中国）</w:t>
      </w:r>
      <w:r w:rsidRPr="003E06D4">
        <w:rPr>
          <w:rFonts w:ascii="Arial" w:eastAsia="Arial Unicode MS" w:hAnsi="Arial" w:cs="Arial" w:hint="eastAsia"/>
        </w:rPr>
        <w:t>，</w:t>
      </w:r>
      <w:r w:rsidRPr="007A0E68">
        <w:rPr>
          <w:rFonts w:ascii="Arial" w:eastAsia="Arial Unicode MS" w:hAnsi="Arial" w:cs="Arial"/>
        </w:rPr>
        <w:t>随时掌握</w:t>
      </w:r>
      <w:r w:rsidRPr="007A0E68">
        <w:rPr>
          <w:rFonts w:ascii="Arial" w:eastAsia="Arial Unicode MS" w:hAnsi="Arial" w:cs="Arial" w:hint="eastAsia"/>
        </w:rPr>
        <w:t>相关前沿</w:t>
      </w:r>
      <w:r w:rsidRPr="007A0E6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  <w:bookmarkStart w:id="0" w:name="_GoBack"/>
      <w:bookmarkEnd w:id="0"/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94E" w:rsidRDefault="004F794E" w:rsidP="002E2F8C">
      <w:r>
        <w:separator/>
      </w:r>
    </w:p>
  </w:endnote>
  <w:endnote w:type="continuationSeparator" w:id="0">
    <w:p w:rsidR="004F794E" w:rsidRDefault="004F794E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00B0500000000000000"/>
    <w:charset w:val="00"/>
    <w:family w:val="swiss"/>
    <w:pitch w:val="variable"/>
    <w:sig w:usb0="20002A87" w:usb1="00000000" w:usb2="00000000" w:usb3="00000000" w:csb0="0000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94E" w:rsidRDefault="004F794E" w:rsidP="002E2F8C">
      <w:r>
        <w:separator/>
      </w:r>
    </w:p>
  </w:footnote>
  <w:footnote w:type="continuationSeparator" w:id="0">
    <w:p w:rsidR="004F794E" w:rsidRDefault="004F794E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4E" w:rsidRDefault="00FE00ED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5358656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56CD"/>
    <w:rsid w:val="000566E5"/>
    <w:rsid w:val="0006668E"/>
    <w:rsid w:val="0007385D"/>
    <w:rsid w:val="0008693E"/>
    <w:rsid w:val="00091DDF"/>
    <w:rsid w:val="00095122"/>
    <w:rsid w:val="000B6575"/>
    <w:rsid w:val="000D2F29"/>
    <w:rsid w:val="000D314A"/>
    <w:rsid w:val="000D6E1B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2797"/>
    <w:rsid w:val="001900F5"/>
    <w:rsid w:val="001908D9"/>
    <w:rsid w:val="001978C0"/>
    <w:rsid w:val="001F1683"/>
    <w:rsid w:val="001F6C8A"/>
    <w:rsid w:val="002062B1"/>
    <w:rsid w:val="0021225A"/>
    <w:rsid w:val="00223471"/>
    <w:rsid w:val="002264D5"/>
    <w:rsid w:val="00227CE4"/>
    <w:rsid w:val="00241FBB"/>
    <w:rsid w:val="002469DB"/>
    <w:rsid w:val="00251025"/>
    <w:rsid w:val="00282C7D"/>
    <w:rsid w:val="002B7F0F"/>
    <w:rsid w:val="002D7A1F"/>
    <w:rsid w:val="002E2F8C"/>
    <w:rsid w:val="0030329E"/>
    <w:rsid w:val="00305D05"/>
    <w:rsid w:val="00316F4C"/>
    <w:rsid w:val="00323596"/>
    <w:rsid w:val="00332094"/>
    <w:rsid w:val="003377F3"/>
    <w:rsid w:val="00340471"/>
    <w:rsid w:val="0034099E"/>
    <w:rsid w:val="00345892"/>
    <w:rsid w:val="003463C3"/>
    <w:rsid w:val="003647B3"/>
    <w:rsid w:val="00371906"/>
    <w:rsid w:val="0037242B"/>
    <w:rsid w:val="00381AE5"/>
    <w:rsid w:val="00387027"/>
    <w:rsid w:val="00392EF6"/>
    <w:rsid w:val="0039382D"/>
    <w:rsid w:val="003961AF"/>
    <w:rsid w:val="003A5DDB"/>
    <w:rsid w:val="003B60A3"/>
    <w:rsid w:val="003C0BEE"/>
    <w:rsid w:val="003D4C10"/>
    <w:rsid w:val="003D5D29"/>
    <w:rsid w:val="003E149A"/>
    <w:rsid w:val="003E6E81"/>
    <w:rsid w:val="003F0490"/>
    <w:rsid w:val="003F2730"/>
    <w:rsid w:val="004000A7"/>
    <w:rsid w:val="00407D9A"/>
    <w:rsid w:val="004200D3"/>
    <w:rsid w:val="0043010E"/>
    <w:rsid w:val="004506C3"/>
    <w:rsid w:val="004863E7"/>
    <w:rsid w:val="00490E55"/>
    <w:rsid w:val="004930B0"/>
    <w:rsid w:val="0049414C"/>
    <w:rsid w:val="00495F33"/>
    <w:rsid w:val="004A07AF"/>
    <w:rsid w:val="004C5163"/>
    <w:rsid w:val="004C5816"/>
    <w:rsid w:val="004D4A83"/>
    <w:rsid w:val="004F5243"/>
    <w:rsid w:val="004F794E"/>
    <w:rsid w:val="00504A49"/>
    <w:rsid w:val="0051111E"/>
    <w:rsid w:val="005335AD"/>
    <w:rsid w:val="005443AA"/>
    <w:rsid w:val="00546FE4"/>
    <w:rsid w:val="00565010"/>
    <w:rsid w:val="00574AA6"/>
    <w:rsid w:val="00591ED9"/>
    <w:rsid w:val="005A42F7"/>
    <w:rsid w:val="005A7A54"/>
    <w:rsid w:val="005F5256"/>
    <w:rsid w:val="00600064"/>
    <w:rsid w:val="00620C12"/>
    <w:rsid w:val="006220B2"/>
    <w:rsid w:val="0065160E"/>
    <w:rsid w:val="0065468E"/>
    <w:rsid w:val="00665C28"/>
    <w:rsid w:val="00686D29"/>
    <w:rsid w:val="00691B3D"/>
    <w:rsid w:val="00694EDE"/>
    <w:rsid w:val="006A6868"/>
    <w:rsid w:val="006B27AC"/>
    <w:rsid w:val="006B4452"/>
    <w:rsid w:val="006C18BA"/>
    <w:rsid w:val="006C2C75"/>
    <w:rsid w:val="006C3B58"/>
    <w:rsid w:val="006C5DEE"/>
    <w:rsid w:val="006D0607"/>
    <w:rsid w:val="006D0B78"/>
    <w:rsid w:val="006D5EC4"/>
    <w:rsid w:val="006D7605"/>
    <w:rsid w:val="006E4D82"/>
    <w:rsid w:val="006E5F9D"/>
    <w:rsid w:val="0070417B"/>
    <w:rsid w:val="00712EF4"/>
    <w:rsid w:val="007164FA"/>
    <w:rsid w:val="007211BE"/>
    <w:rsid w:val="00726C1E"/>
    <w:rsid w:val="0073088A"/>
    <w:rsid w:val="00750417"/>
    <w:rsid w:val="00760943"/>
    <w:rsid w:val="00775194"/>
    <w:rsid w:val="00785DE8"/>
    <w:rsid w:val="007924FB"/>
    <w:rsid w:val="007B5B41"/>
    <w:rsid w:val="007C4DCE"/>
    <w:rsid w:val="007C7495"/>
    <w:rsid w:val="007D6518"/>
    <w:rsid w:val="007D7DBB"/>
    <w:rsid w:val="00811094"/>
    <w:rsid w:val="00837425"/>
    <w:rsid w:val="008444B6"/>
    <w:rsid w:val="00845B54"/>
    <w:rsid w:val="00854000"/>
    <w:rsid w:val="00864808"/>
    <w:rsid w:val="00873298"/>
    <w:rsid w:val="008757C5"/>
    <w:rsid w:val="00883F3A"/>
    <w:rsid w:val="00884627"/>
    <w:rsid w:val="008863E5"/>
    <w:rsid w:val="00896460"/>
    <w:rsid w:val="008C4B70"/>
    <w:rsid w:val="008D0200"/>
    <w:rsid w:val="008D3B4D"/>
    <w:rsid w:val="008E2064"/>
    <w:rsid w:val="008F1BFA"/>
    <w:rsid w:val="008F25BA"/>
    <w:rsid w:val="00904C9D"/>
    <w:rsid w:val="00910A83"/>
    <w:rsid w:val="009173D1"/>
    <w:rsid w:val="00917B84"/>
    <w:rsid w:val="00927D47"/>
    <w:rsid w:val="00962CE5"/>
    <w:rsid w:val="009632B3"/>
    <w:rsid w:val="0097539C"/>
    <w:rsid w:val="009A50F8"/>
    <w:rsid w:val="009B326C"/>
    <w:rsid w:val="009B6D01"/>
    <w:rsid w:val="009C3239"/>
    <w:rsid w:val="009E43D2"/>
    <w:rsid w:val="00A0441D"/>
    <w:rsid w:val="00A32C35"/>
    <w:rsid w:val="00A54B28"/>
    <w:rsid w:val="00A73DF3"/>
    <w:rsid w:val="00A85DB4"/>
    <w:rsid w:val="00A97343"/>
    <w:rsid w:val="00AB1A9D"/>
    <w:rsid w:val="00AC155F"/>
    <w:rsid w:val="00AD2FC6"/>
    <w:rsid w:val="00AE0664"/>
    <w:rsid w:val="00AF6C8E"/>
    <w:rsid w:val="00B159AF"/>
    <w:rsid w:val="00B35AA9"/>
    <w:rsid w:val="00B36949"/>
    <w:rsid w:val="00B53C11"/>
    <w:rsid w:val="00B61F67"/>
    <w:rsid w:val="00B63ACF"/>
    <w:rsid w:val="00B66640"/>
    <w:rsid w:val="00B66D0D"/>
    <w:rsid w:val="00B70DAB"/>
    <w:rsid w:val="00B769C8"/>
    <w:rsid w:val="00B8332E"/>
    <w:rsid w:val="00BB494C"/>
    <w:rsid w:val="00C04360"/>
    <w:rsid w:val="00C04522"/>
    <w:rsid w:val="00C172F6"/>
    <w:rsid w:val="00C20BC6"/>
    <w:rsid w:val="00C22AEB"/>
    <w:rsid w:val="00C34C34"/>
    <w:rsid w:val="00C35B0A"/>
    <w:rsid w:val="00C47966"/>
    <w:rsid w:val="00C51755"/>
    <w:rsid w:val="00C60387"/>
    <w:rsid w:val="00C72ECD"/>
    <w:rsid w:val="00C845E7"/>
    <w:rsid w:val="00C95E37"/>
    <w:rsid w:val="00CB0C2C"/>
    <w:rsid w:val="00CB55FD"/>
    <w:rsid w:val="00CC3365"/>
    <w:rsid w:val="00CC4B43"/>
    <w:rsid w:val="00CC4C52"/>
    <w:rsid w:val="00CD7774"/>
    <w:rsid w:val="00CE251D"/>
    <w:rsid w:val="00CE4669"/>
    <w:rsid w:val="00CF722A"/>
    <w:rsid w:val="00D173E7"/>
    <w:rsid w:val="00D20622"/>
    <w:rsid w:val="00D3085E"/>
    <w:rsid w:val="00D45BF8"/>
    <w:rsid w:val="00D466E4"/>
    <w:rsid w:val="00D52D84"/>
    <w:rsid w:val="00D609F9"/>
    <w:rsid w:val="00D701DE"/>
    <w:rsid w:val="00D92177"/>
    <w:rsid w:val="00D93E5B"/>
    <w:rsid w:val="00D94955"/>
    <w:rsid w:val="00D9560A"/>
    <w:rsid w:val="00D959E0"/>
    <w:rsid w:val="00D97E36"/>
    <w:rsid w:val="00DA1836"/>
    <w:rsid w:val="00DB5596"/>
    <w:rsid w:val="00DD0878"/>
    <w:rsid w:val="00DD26F1"/>
    <w:rsid w:val="00DD3297"/>
    <w:rsid w:val="00DF6848"/>
    <w:rsid w:val="00E129C7"/>
    <w:rsid w:val="00E45479"/>
    <w:rsid w:val="00E541A1"/>
    <w:rsid w:val="00E63858"/>
    <w:rsid w:val="00E73435"/>
    <w:rsid w:val="00E86D50"/>
    <w:rsid w:val="00E9359C"/>
    <w:rsid w:val="00EA2C64"/>
    <w:rsid w:val="00EE1E71"/>
    <w:rsid w:val="00EE2A34"/>
    <w:rsid w:val="00EF1C1C"/>
    <w:rsid w:val="00F05286"/>
    <w:rsid w:val="00F058C7"/>
    <w:rsid w:val="00F15BBE"/>
    <w:rsid w:val="00F222A3"/>
    <w:rsid w:val="00F30D7C"/>
    <w:rsid w:val="00F51740"/>
    <w:rsid w:val="00F53217"/>
    <w:rsid w:val="00F560D5"/>
    <w:rsid w:val="00F71F07"/>
    <w:rsid w:val="00F81452"/>
    <w:rsid w:val="00FA3F2E"/>
    <w:rsid w:val="00FB0B5D"/>
    <w:rsid w:val="00FB5135"/>
    <w:rsid w:val="00FB5F31"/>
    <w:rsid w:val="00FB6AAE"/>
    <w:rsid w:val="00FC7AE9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5622521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87079E-E815-4623-89B4-D57BD64B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1520</Words>
  <Characters>68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Lyndon Song</cp:lastModifiedBy>
  <cp:revision>5</cp:revision>
  <cp:lastPrinted>2011-08-09T11:37:00Z</cp:lastPrinted>
  <dcterms:created xsi:type="dcterms:W3CDTF">2017-04-06T10:36:00Z</dcterms:created>
  <dcterms:modified xsi:type="dcterms:W3CDTF">2017-04-13T03:03:00Z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