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88A" w:rsidRPr="00121BFD" w:rsidRDefault="00121BFD" w:rsidP="0016753A">
      <w:pPr>
        <w:ind w:right="567"/>
        <w:rPr>
          <w:rFonts w:ascii="Arial" w:hAnsi="Arial" w:cs="Arial"/>
        </w:rPr>
      </w:pPr>
      <w:r w:rsidRPr="00121BFD">
        <w:rPr>
          <w:rFonts w:ascii="Arial" w:hAnsi="Arial" w:cs="Arial"/>
          <w:noProof/>
          <w:lang w:val="en-GB" w:eastAsia="ko-KR"/>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445D" w:rsidRPr="0055445D" w:rsidRDefault="0055445D" w:rsidP="0055445D">
      <w:pPr>
        <w:rPr>
          <w:rFonts w:ascii="Arial" w:hAnsi="Arial" w:cs="Arial"/>
          <w:b/>
          <w:sz w:val="22"/>
        </w:rPr>
      </w:pPr>
      <w:r>
        <w:rPr>
          <w:rFonts w:ascii="Arial" w:hAnsi="Arial"/>
          <w:b/>
          <w:sz w:val="22"/>
        </w:rPr>
        <w:t>Una soluzione di controllo avanzata per il Team Land Rover BAR di America's Cup</w:t>
      </w:r>
    </w:p>
    <w:p w:rsidR="0055445D" w:rsidRPr="0055445D" w:rsidRDefault="0055445D" w:rsidP="0055445D">
      <w:pPr>
        <w:rPr>
          <w:rFonts w:ascii="Arial" w:hAnsi="Arial" w:cs="Arial"/>
          <w:b/>
        </w:rPr>
      </w:pPr>
    </w:p>
    <w:p w:rsidR="0055445D" w:rsidRPr="0055445D" w:rsidRDefault="0055445D" w:rsidP="0055445D">
      <w:pPr>
        <w:rPr>
          <w:rFonts w:ascii="Arial" w:hAnsi="Arial" w:cs="Arial"/>
        </w:rPr>
      </w:pPr>
      <w:r>
        <w:rPr>
          <w:rFonts w:ascii="Arial" w:hAnsi="Arial"/>
        </w:rPr>
        <w:t xml:space="preserve">Quando il campione olimpico Ben Ainslie ha preso in mano il timone di </w:t>
      </w:r>
      <w:hyperlink r:id="rId8" w:history="1">
        <w:r>
          <w:rPr>
            <w:rStyle w:val="Hyperlink"/>
            <w:rFonts w:ascii="Arial" w:hAnsi="Arial"/>
          </w:rPr>
          <w:t>Land Rover BAR</w:t>
        </w:r>
      </w:hyperlink>
      <w:r>
        <w:rPr>
          <w:rFonts w:ascii="Arial" w:hAnsi="Arial"/>
        </w:rPr>
        <w:t>, l'imbarcazione che incarna le speranze britanniche di conquistare l'</w:t>
      </w:r>
      <w:hyperlink r:id="rId9" w:history="1">
        <w:r>
          <w:rPr>
            <w:rStyle w:val="Hyperlink"/>
            <w:rFonts w:ascii="Arial" w:hAnsi="Arial"/>
          </w:rPr>
          <w:t>America's Cup</w:t>
        </w:r>
      </w:hyperlink>
      <w:r>
        <w:rPr>
          <w:rFonts w:ascii="Arial" w:hAnsi="Arial"/>
        </w:rPr>
        <w:t xml:space="preserve">dopo 166 anni, si è reso conto che per vincere avrebbe dovuto ricorrere a tutto il meglio che l'industria britannica poteva offrirgli in termini di produzione, design e innovazione.  </w:t>
      </w:r>
    </w:p>
    <w:p w:rsidR="0055445D" w:rsidRPr="0055445D" w:rsidRDefault="0055445D" w:rsidP="0055445D">
      <w:pPr>
        <w:rPr>
          <w:rFonts w:ascii="Arial" w:hAnsi="Arial" w:cs="Arial"/>
        </w:rPr>
      </w:pPr>
    </w:p>
    <w:p w:rsidR="0055445D" w:rsidRPr="0055445D" w:rsidRDefault="0055445D" w:rsidP="0055445D">
      <w:pPr>
        <w:rPr>
          <w:rFonts w:ascii="Arial" w:hAnsi="Arial" w:cs="Arial"/>
        </w:rPr>
      </w:pPr>
      <w:r>
        <w:rPr>
          <w:rFonts w:ascii="Arial" w:hAnsi="Arial"/>
        </w:rPr>
        <w:t>Dal 2013 i catamarani delle serie AC72 e ACC hanno rivoluzionato il concetto di barca a vela. L'adozione di un processo di progettazione che si avvale di simulazioni avanzate ha portato alla costruzione e all'ottimizzazione di complesse strutture aero e idrodinamiche create con materiali compositi. L'imbarcazione Land Rover BAR chiamata "Rita" è stata progettata e costruita sfruttando le tecnologie più moderne per ottenere il massimo vantaggio possibile nell’affrontare le migliori barche del mondo.</w:t>
      </w:r>
    </w:p>
    <w:p w:rsidR="0055445D" w:rsidRPr="0055445D" w:rsidRDefault="0055445D" w:rsidP="0055445D">
      <w:pPr>
        <w:rPr>
          <w:rFonts w:ascii="Arial" w:hAnsi="Arial" w:cs="Arial"/>
        </w:rPr>
      </w:pPr>
      <w:r>
        <w:rPr>
          <w:rFonts w:ascii="Arial" w:hAnsi="Arial"/>
        </w:rPr>
        <w:t xml:space="preserve"> </w:t>
      </w:r>
    </w:p>
    <w:p w:rsidR="0055445D" w:rsidRPr="0055445D" w:rsidRDefault="00ED3C92" w:rsidP="0055445D">
      <w:pPr>
        <w:rPr>
          <w:rFonts w:ascii="Arial" w:hAnsi="Arial" w:cs="Arial"/>
        </w:rPr>
      </w:pPr>
      <w:hyperlink r:id="rId10" w:history="1">
        <w:r w:rsidR="0055445D">
          <w:rPr>
            <w:rStyle w:val="Hyperlink"/>
            <w:rFonts w:ascii="Arial" w:hAnsi="Arial"/>
          </w:rPr>
          <w:t>Renishaw</w:t>
        </w:r>
      </w:hyperlink>
      <w:r w:rsidR="0055445D">
        <w:rPr>
          <w:rFonts w:ascii="Arial" w:hAnsi="Arial"/>
        </w:rPr>
        <w:t xml:space="preserve">, l'azienda leader mondiale nelle tecnologie di misura, fa parte del Technical Innovation Group di Land Rover BAR. L'obiettivo del gruppo è di combinare tutto il meglio dell'industria ingegneristica britannica, per riuscire a vincere l'America's Cup. Si tratta di una sfida che non ha eguali nel mondo delle regate veliche. </w:t>
      </w:r>
    </w:p>
    <w:p w:rsidR="0055445D" w:rsidRPr="0055445D" w:rsidRDefault="0055445D" w:rsidP="0055445D">
      <w:pPr>
        <w:rPr>
          <w:rFonts w:ascii="Arial" w:hAnsi="Arial" w:cs="Arial"/>
        </w:rPr>
      </w:pPr>
    </w:p>
    <w:p w:rsidR="0055445D" w:rsidRPr="0055445D" w:rsidRDefault="0055445D" w:rsidP="0055445D">
      <w:pPr>
        <w:rPr>
          <w:rFonts w:ascii="Arial" w:hAnsi="Arial" w:cs="Arial"/>
        </w:rPr>
      </w:pPr>
      <w:r>
        <w:rPr>
          <w:rFonts w:ascii="Arial" w:hAnsi="Arial"/>
        </w:rPr>
        <w:t xml:space="preserve">Durante lo sviluppo di Rita, Land Rover BAR ha notato che la precisione dello spiegamento delle vele poteva essere compromessa dal delicato collegamento presente fra gli attuatori idraulici e le superfici di controllo (o flap). Tali collegamenti sono costituiti da cime con un elevato livello di conformità, per cui la posizione di ciascun attuatore rappresenta spesso solo una misura approssimativa dell'effettivo angolo del flap. Il Team Land Rover BAR per risolvere il problema, si è rivolto agli esperti di metrologia di Renishaw. </w:t>
      </w:r>
    </w:p>
    <w:p w:rsidR="0055445D" w:rsidRPr="0055445D" w:rsidRDefault="0055445D" w:rsidP="0055445D">
      <w:pPr>
        <w:rPr>
          <w:rFonts w:ascii="Arial" w:hAnsi="Arial" w:cs="Arial"/>
        </w:rPr>
      </w:pPr>
    </w:p>
    <w:p w:rsidR="0055445D" w:rsidRPr="0055445D" w:rsidRDefault="0055445D" w:rsidP="0055445D">
      <w:pPr>
        <w:rPr>
          <w:rFonts w:ascii="Arial" w:hAnsi="Arial" w:cs="Arial"/>
        </w:rPr>
      </w:pPr>
      <w:r>
        <w:rPr>
          <w:rFonts w:ascii="Arial" w:hAnsi="Arial"/>
        </w:rPr>
        <w:t xml:space="preserve">Il dott. Finlay Evans, direttore tecnico della divisione Encoder Products di Renishaw, e il suo team sono stati all'altezza della situazione, sviluppando un encoder magnetico su misura, basato sulla tecnologia </w:t>
      </w:r>
      <w:hyperlink r:id="rId11" w:history="1">
        <w:r>
          <w:rPr>
            <w:rStyle w:val="Hyperlink"/>
            <w:rFonts w:ascii="Arial" w:hAnsi="Arial"/>
          </w:rPr>
          <w:t>LinACE™</w:t>
        </w:r>
      </w:hyperlink>
      <w:r>
        <w:rPr>
          <w:rFonts w:ascii="Arial" w:hAnsi="Arial"/>
        </w:rPr>
        <w:t xml:space="preserve"> prodotta da </w:t>
      </w:r>
      <w:hyperlink r:id="rId12" w:history="1">
        <w:r>
          <w:rPr>
            <w:rStyle w:val="Hyperlink"/>
            <w:rFonts w:ascii="Arial" w:hAnsi="Arial"/>
          </w:rPr>
          <w:t>RLS</w:t>
        </w:r>
      </w:hyperlink>
      <w:r>
        <w:rPr>
          <w:rFonts w:ascii="Arial" w:hAnsi="Arial"/>
        </w:rPr>
        <w:t>, un'azienda associata di Renishaw</w:t>
      </w:r>
      <w:r>
        <w:t>.</w:t>
      </w:r>
      <w:r>
        <w:rPr>
          <w:rFonts w:ascii="Arial" w:hAnsi="Arial"/>
        </w:rPr>
        <w:t xml:space="preserve"> LinACE™ è un encoder cilindrico, lineare e assoluto, estremamente robusto, appositamente sviluppato come elemento di feedback per l'integrazione in attuatori idraulici, pneumatici ed elettromeccanici per applicazioni di posizione o velocità ad anello chiuso. </w:t>
      </w:r>
    </w:p>
    <w:p w:rsidR="0055445D" w:rsidRPr="0055445D" w:rsidRDefault="0055445D" w:rsidP="0055445D">
      <w:pPr>
        <w:rPr>
          <w:rFonts w:ascii="Arial" w:hAnsi="Arial" w:cs="Arial"/>
        </w:rPr>
      </w:pPr>
    </w:p>
    <w:p w:rsidR="0055445D" w:rsidRPr="0055445D" w:rsidRDefault="0055445D" w:rsidP="0055445D">
      <w:pPr>
        <w:rPr>
          <w:rFonts w:ascii="Arial" w:hAnsi="Arial" w:cs="Arial"/>
        </w:rPr>
      </w:pPr>
      <w:r>
        <w:rPr>
          <w:rFonts w:ascii="Arial" w:hAnsi="Arial"/>
        </w:rPr>
        <w:t xml:space="preserve">Gli encoder di posizione sono stati installati sulle superfici di controllo dei due flap e sui timoni di babordo e tribordo. Sono state inoltre apportate diverse modifiche per aumentare la robustezza dell'encoder LinACE™ e renderlo adatto per l'uso in mare. Ad esempio, il lettore dell'encoder è stato incapsulato per proteggere i componenti microelettronici al suo interno e sono state progettate apposite armature articolate per isolare l'encoder dalle vibrazioni strutturali e dalle flessioni. Il corretto posizionamento in altezza viene garantito da un fissaggio magnetico posto fra il lettore e la riga ad arco parziale in acciaio inox. </w:t>
      </w:r>
    </w:p>
    <w:p w:rsidR="0055445D" w:rsidRPr="0055445D" w:rsidRDefault="0055445D" w:rsidP="0055445D">
      <w:pPr>
        <w:rPr>
          <w:rFonts w:ascii="Arial" w:hAnsi="Arial" w:cs="Arial"/>
        </w:rPr>
      </w:pPr>
    </w:p>
    <w:p w:rsidR="0055445D" w:rsidRPr="0055445D" w:rsidRDefault="0055445D" w:rsidP="0055445D">
      <w:pPr>
        <w:rPr>
          <w:rFonts w:ascii="Arial" w:hAnsi="Arial" w:cs="Arial"/>
        </w:rPr>
      </w:pPr>
      <w:r>
        <w:rPr>
          <w:rFonts w:ascii="Arial" w:hAnsi="Arial"/>
        </w:rPr>
        <w:t>Tutti questi elementi di design sono cruciali per garantire il buon funzionamento del sistema. La sfida per il dott. Evans e il suo team è stata molto impegnativa, perché il minimo difetto di progettazione avrebbe potuto impedire all'encoder di funzionare con le specifiche richieste. È stata letteralmente una gara contro il tempo. Grazie alla sua esperienza e competenza nel settore, Renishaw è riuscita a fornire a Land Rover BAR un encoder di posizione di altissimo livello.</w:t>
      </w:r>
    </w:p>
    <w:p w:rsidR="0055445D" w:rsidRPr="0055445D" w:rsidRDefault="0055445D" w:rsidP="0055445D">
      <w:pPr>
        <w:rPr>
          <w:rFonts w:ascii="Arial" w:hAnsi="Arial" w:cs="Arial"/>
        </w:rPr>
      </w:pPr>
    </w:p>
    <w:p w:rsidR="0055445D" w:rsidRPr="0055445D" w:rsidRDefault="00ED3C92" w:rsidP="0055445D">
      <w:pPr>
        <w:rPr>
          <w:rFonts w:ascii="Arial" w:hAnsi="Arial" w:cs="Arial"/>
        </w:rPr>
      </w:pPr>
      <w:hyperlink r:id="rId13" w:history="1">
        <w:r w:rsidR="0055445D">
          <w:rPr>
            <w:rStyle w:val="Hyperlink"/>
            <w:rFonts w:ascii="Arial" w:hAnsi="Arial"/>
          </w:rPr>
          <w:t>Un video</w:t>
        </w:r>
      </w:hyperlink>
      <w:r w:rsidR="0055445D">
        <w:rPr>
          <w:rFonts w:ascii="Arial" w:hAnsi="Arial"/>
        </w:rPr>
        <w:t xml:space="preserve"> creato dal team di Land Rover BAR mostra come gli encoder Renishaw siano utili anche nel posizionamento dell'ala, per raggiungere la massima velocità. </w:t>
      </w:r>
    </w:p>
    <w:p w:rsidR="0055445D" w:rsidRPr="0055445D" w:rsidRDefault="0055445D" w:rsidP="0055445D">
      <w:pPr>
        <w:rPr>
          <w:rFonts w:ascii="Arial" w:hAnsi="Arial" w:cs="Arial"/>
        </w:rPr>
      </w:pPr>
    </w:p>
    <w:p w:rsidR="0055445D" w:rsidRPr="0055445D" w:rsidRDefault="0055445D" w:rsidP="0055445D">
      <w:pPr>
        <w:rPr>
          <w:rFonts w:ascii="Arial" w:hAnsi="Arial" w:cs="Arial"/>
        </w:rPr>
      </w:pPr>
      <w:r>
        <w:rPr>
          <w:rFonts w:ascii="Arial" w:hAnsi="Arial"/>
        </w:rPr>
        <w:lastRenderedPageBreak/>
        <w:t xml:space="preserve">Land Rover BAR si avvale della </w:t>
      </w:r>
      <w:hyperlink r:id="rId14" w:history="1">
        <w:r>
          <w:rPr>
            <w:rStyle w:val="Hyperlink"/>
            <w:rFonts w:ascii="Arial" w:hAnsi="Arial"/>
          </w:rPr>
          <w:t xml:space="preserve">tecnologia Renishaw </w:t>
        </w:r>
      </w:hyperlink>
      <w:r>
        <w:rPr>
          <w:rFonts w:ascii="Arial" w:hAnsi="Arial"/>
        </w:rPr>
        <w:t xml:space="preserve"> per produrre una serie di componenti metallici stampati in 3D destinati ai sistemi idraulici dell'imbarcazione.</w:t>
      </w:r>
    </w:p>
    <w:p w:rsidR="0055445D" w:rsidRPr="0055445D" w:rsidRDefault="0055445D" w:rsidP="0055445D">
      <w:pPr>
        <w:rPr>
          <w:rFonts w:ascii="Arial" w:hAnsi="Arial" w:cs="Arial"/>
        </w:rPr>
      </w:pPr>
    </w:p>
    <w:p w:rsidR="0055445D" w:rsidRPr="0055445D" w:rsidRDefault="0055445D" w:rsidP="0055445D">
      <w:pPr>
        <w:rPr>
          <w:rFonts w:ascii="Arial" w:hAnsi="Arial" w:cs="Arial"/>
        </w:rPr>
      </w:pPr>
      <w:bookmarkStart w:id="0" w:name="_GoBack"/>
      <w:bookmarkEnd w:id="0"/>
      <w:r>
        <w:rPr>
          <w:rFonts w:ascii="Arial" w:hAnsi="Arial"/>
        </w:rPr>
        <w:t>#BringTheCupHome</w:t>
      </w:r>
    </w:p>
    <w:p w:rsidR="0055445D" w:rsidRPr="0055445D" w:rsidRDefault="0055445D" w:rsidP="0055445D">
      <w:pPr>
        <w:rPr>
          <w:rFonts w:ascii="Arial" w:hAnsi="Arial" w:cs="Arial"/>
        </w:rPr>
      </w:pPr>
    </w:p>
    <w:p w:rsidR="0006668E" w:rsidRPr="0055445D" w:rsidRDefault="0055445D" w:rsidP="0055445D">
      <w:pPr>
        <w:jc w:val="center"/>
        <w:rPr>
          <w:rFonts w:ascii="Arial" w:hAnsi="Arial" w:cs="Arial"/>
          <w:sz w:val="22"/>
        </w:rPr>
      </w:pPr>
      <w:r>
        <w:rPr>
          <w:rFonts w:ascii="Arial" w:hAnsi="Arial"/>
          <w:sz w:val="22"/>
        </w:rPr>
        <w:t>-Fine-</w:t>
      </w:r>
    </w:p>
    <w:sectPr w:rsidR="0006668E" w:rsidRPr="0055445D"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A00002BF" w:usb1="68C7FCFB" w:usb2="00000010"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5445D"/>
    <w:rsid w:val="005A7A54"/>
    <w:rsid w:val="005B0016"/>
    <w:rsid w:val="005B1C4E"/>
    <w:rsid w:val="00641A64"/>
    <w:rsid w:val="0065468E"/>
    <w:rsid w:val="00694EDE"/>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339D6"/>
    <w:rsid w:val="00E61EC9"/>
    <w:rsid w:val="00E73435"/>
    <w:rsid w:val="00EB20DC"/>
    <w:rsid w:val="00ED3C92"/>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5BF0C922"/>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and-rover-bar.americascup.com/" TargetMode="External"/><Relationship Id="rId13" Type="http://schemas.openxmlformats.org/officeDocument/2006/relationships/hyperlink" Target="https://youtu.be/shUizz5Vae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rls.s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ls.si/linace-absolute-linear-shaft-encode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renishaw.it" TargetMode="External"/><Relationship Id="rId4" Type="http://schemas.openxmlformats.org/officeDocument/2006/relationships/webSettings" Target="webSettings.xml"/><Relationship Id="rId9" Type="http://schemas.openxmlformats.org/officeDocument/2006/relationships/hyperlink" Target="https://www.americascup.com" TargetMode="External"/><Relationship Id="rId14" Type="http://schemas.openxmlformats.org/officeDocument/2006/relationships/hyperlink" Target="http://www.renishaw.com/en/renishaw-3d-printing-technology-increases-land-rover-bars-performance--398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566</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4218</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Jo Green</cp:lastModifiedBy>
  <cp:revision>8</cp:revision>
  <cp:lastPrinted>2015-06-09T12:12:00Z</cp:lastPrinted>
  <dcterms:created xsi:type="dcterms:W3CDTF">2015-06-24T10:58:00Z</dcterms:created>
  <dcterms:modified xsi:type="dcterms:W3CDTF">2017-05-09T15:55:00Z</dcterms:modified>
</cp:coreProperties>
</file>