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E863" w14:textId="77777777" w:rsidR="004D1075" w:rsidRDefault="004D1075" w:rsidP="00704FB3">
      <w:pPr>
        <w:spacing w:line="24" w:lineRule="atLeast"/>
        <w:ind w:right="567"/>
        <w:rPr>
          <w:rFonts w:ascii="Arial" w:hAnsi="Arial" w:cs="Arial"/>
        </w:rPr>
      </w:pPr>
      <w:r>
        <w:rPr>
          <w:rFonts w:ascii="Arial" w:hAnsi="Arial" w:cs="Arial"/>
          <w:i/>
          <w:noProof/>
        </w:rPr>
        <w:t>May 2017</w:t>
      </w:r>
    </w:p>
    <w:p w14:paraId="0699006D" w14:textId="77777777" w:rsidR="0073088A" w:rsidRPr="00121BFD" w:rsidRDefault="00121BFD" w:rsidP="00704FB3">
      <w:pPr>
        <w:spacing w:line="24" w:lineRule="atLeast"/>
        <w:ind w:right="567"/>
        <w:rPr>
          <w:rFonts w:ascii="Arial" w:hAnsi="Arial" w:cs="Arial"/>
        </w:rPr>
      </w:pPr>
      <w:r w:rsidRPr="00121BFD">
        <w:rPr>
          <w:rFonts w:ascii="Arial" w:hAnsi="Arial" w:cs="Arial"/>
          <w:noProof/>
        </w:rPr>
        <w:drawing>
          <wp:anchor distT="0" distB="0" distL="114300" distR="114300" simplePos="0" relativeHeight="251657728" behindDoc="0" locked="0" layoutInCell="0" allowOverlap="1" wp14:anchorId="1B78DD2E" wp14:editId="06C9EFCD">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1FCA3" w14:textId="77777777" w:rsidR="004D1075" w:rsidRPr="004D1075" w:rsidRDefault="004D1075" w:rsidP="00704FB3">
      <w:pPr>
        <w:spacing w:line="24" w:lineRule="atLeast"/>
        <w:rPr>
          <w:rFonts w:ascii="Arial" w:hAnsi="Arial" w:cs="Arial"/>
          <w:b/>
          <w:sz w:val="22"/>
        </w:rPr>
      </w:pPr>
      <w:r w:rsidRPr="004D1075">
        <w:rPr>
          <w:rFonts w:ascii="Arial" w:hAnsi="Arial" w:cs="Arial"/>
          <w:b/>
          <w:sz w:val="22"/>
        </w:rPr>
        <w:t>New ‘free-run mode’ in CARTO 2.1 software extends XM-60 functionality</w:t>
      </w:r>
    </w:p>
    <w:p w14:paraId="6535C50A" w14:textId="77777777" w:rsidR="004D1075" w:rsidRPr="001C220C" w:rsidRDefault="004D1075" w:rsidP="00704FB3">
      <w:pPr>
        <w:spacing w:line="24" w:lineRule="atLeast"/>
      </w:pPr>
    </w:p>
    <w:p w14:paraId="5AD509F1" w14:textId="30955FB8" w:rsidR="004D1075" w:rsidRPr="001C220C" w:rsidRDefault="004D1075" w:rsidP="00704FB3">
      <w:pPr>
        <w:spacing w:line="24" w:lineRule="atLeast"/>
        <w:rPr>
          <w:rFonts w:ascii="Arial" w:hAnsi="Arial" w:cs="Arial"/>
        </w:rPr>
      </w:pPr>
      <w:r w:rsidRPr="001C220C">
        <w:rPr>
          <w:rFonts w:ascii="Arial" w:hAnsi="Arial" w:cs="Arial"/>
        </w:rPr>
        <w:t xml:space="preserve">Building on the launch of the </w:t>
      </w:r>
      <w:r>
        <w:rPr>
          <w:rFonts w:ascii="Arial" w:hAnsi="Arial" w:cs="Arial"/>
        </w:rPr>
        <w:t xml:space="preserve">Renishaw </w:t>
      </w:r>
      <w:r w:rsidRPr="001C220C">
        <w:rPr>
          <w:rFonts w:ascii="Arial" w:hAnsi="Arial" w:cs="Arial"/>
        </w:rPr>
        <w:t xml:space="preserve">XM-60 multi-axis calibrator in September 2016, </w:t>
      </w:r>
      <w:r>
        <w:rPr>
          <w:rFonts w:ascii="Arial" w:hAnsi="Arial" w:cs="Arial"/>
        </w:rPr>
        <w:t xml:space="preserve">the new release of </w:t>
      </w:r>
      <w:r w:rsidRPr="001C220C">
        <w:rPr>
          <w:rFonts w:ascii="Arial" w:hAnsi="Arial" w:cs="Arial"/>
        </w:rPr>
        <w:t xml:space="preserve">CARTO 2.1 software brings valuable new functionality. </w:t>
      </w:r>
      <w:r>
        <w:rPr>
          <w:rFonts w:ascii="Arial" w:hAnsi="Arial" w:cs="Arial"/>
        </w:rPr>
        <w:t>T</w:t>
      </w:r>
      <w:r w:rsidRPr="001C220C">
        <w:rPr>
          <w:rFonts w:ascii="Arial" w:hAnsi="Arial" w:cs="Arial"/>
        </w:rPr>
        <w:t xml:space="preserve">he XM-60 measurement process </w:t>
      </w:r>
      <w:r>
        <w:rPr>
          <w:rFonts w:ascii="Arial" w:hAnsi="Arial" w:cs="Arial"/>
        </w:rPr>
        <w:t>originated</w:t>
      </w:r>
      <w:r w:rsidRPr="001C220C">
        <w:rPr>
          <w:rFonts w:ascii="Arial" w:hAnsi="Arial" w:cs="Arial"/>
        </w:rPr>
        <w:t xml:space="preserve"> </w:t>
      </w:r>
      <w:r>
        <w:rPr>
          <w:rFonts w:ascii="Arial" w:hAnsi="Arial" w:cs="Arial"/>
        </w:rPr>
        <w:t>from</w:t>
      </w:r>
      <w:r w:rsidRPr="001C220C">
        <w:rPr>
          <w:rFonts w:ascii="Arial" w:hAnsi="Arial" w:cs="Arial"/>
        </w:rPr>
        <w:t xml:space="preserve"> an established laser calibration process of setting up targets</w:t>
      </w:r>
      <w:r>
        <w:rPr>
          <w:rFonts w:ascii="Arial" w:hAnsi="Arial" w:cs="Arial"/>
        </w:rPr>
        <w:t>,</w:t>
      </w:r>
      <w:r w:rsidRPr="001C220C">
        <w:rPr>
          <w:rFonts w:ascii="Arial" w:hAnsi="Arial" w:cs="Arial"/>
        </w:rPr>
        <w:t xml:space="preserve"> capturing data while the machine </w:t>
      </w:r>
      <w:r>
        <w:rPr>
          <w:rFonts w:ascii="Arial" w:hAnsi="Arial" w:cs="Arial"/>
        </w:rPr>
        <w:t>pauses</w:t>
      </w:r>
      <w:r w:rsidRPr="001C220C">
        <w:rPr>
          <w:rFonts w:ascii="Arial" w:hAnsi="Arial" w:cs="Arial"/>
        </w:rPr>
        <w:t xml:space="preserve"> at each target</w:t>
      </w:r>
      <w:r>
        <w:rPr>
          <w:rFonts w:ascii="Arial" w:hAnsi="Arial" w:cs="Arial"/>
        </w:rPr>
        <w:t xml:space="preserve"> and reporting to international standards</w:t>
      </w:r>
      <w:r w:rsidRPr="001C220C">
        <w:rPr>
          <w:rFonts w:ascii="Arial" w:hAnsi="Arial" w:cs="Arial"/>
        </w:rPr>
        <w:t xml:space="preserve">. Whilst this is </w:t>
      </w:r>
      <w:r>
        <w:rPr>
          <w:rFonts w:ascii="Arial" w:hAnsi="Arial" w:cs="Arial"/>
        </w:rPr>
        <w:t>an essential</w:t>
      </w:r>
      <w:r w:rsidRPr="001C220C">
        <w:rPr>
          <w:rFonts w:ascii="Arial" w:hAnsi="Arial" w:cs="Arial"/>
        </w:rPr>
        <w:t xml:space="preserve"> way to calibrate, the versatility of the XM-60 hardware provide</w:t>
      </w:r>
      <w:r>
        <w:rPr>
          <w:rFonts w:ascii="Arial" w:hAnsi="Arial" w:cs="Arial"/>
        </w:rPr>
        <w:t>s</w:t>
      </w:r>
      <w:r w:rsidRPr="001C220C">
        <w:rPr>
          <w:rFonts w:ascii="Arial" w:hAnsi="Arial" w:cs="Arial"/>
        </w:rPr>
        <w:t xml:space="preserve"> </w:t>
      </w:r>
      <w:r>
        <w:rPr>
          <w:rFonts w:ascii="Arial" w:hAnsi="Arial" w:cs="Arial"/>
        </w:rPr>
        <w:t>an</w:t>
      </w:r>
      <w:r w:rsidRPr="001C220C">
        <w:rPr>
          <w:rFonts w:ascii="Arial" w:hAnsi="Arial" w:cs="Arial"/>
        </w:rPr>
        <w:t xml:space="preserve"> opportunity </w:t>
      </w:r>
      <w:r>
        <w:rPr>
          <w:rFonts w:ascii="Arial" w:hAnsi="Arial" w:cs="Arial"/>
        </w:rPr>
        <w:t>for an alternative</w:t>
      </w:r>
      <w:r w:rsidRPr="001C220C">
        <w:rPr>
          <w:rFonts w:ascii="Arial" w:hAnsi="Arial" w:cs="Arial"/>
        </w:rPr>
        <w:t xml:space="preserve"> measurement process that’s perfec</w:t>
      </w:r>
      <w:r w:rsidR="00150CC6">
        <w:rPr>
          <w:rFonts w:ascii="Arial" w:hAnsi="Arial" w:cs="Arial"/>
        </w:rPr>
        <w:t>t for on-the-fly investigations.</w:t>
      </w:r>
      <w:r w:rsidR="004235D6">
        <w:rPr>
          <w:rFonts w:ascii="Arial" w:hAnsi="Arial" w:cs="Arial"/>
        </w:rPr>
        <w:t xml:space="preserve"> </w:t>
      </w:r>
      <w:r w:rsidR="004235D6">
        <w:rPr>
          <w:rFonts w:ascii="Arial" w:hAnsi="Arial" w:cs="Arial"/>
          <w:lang w:val="sl-SI"/>
        </w:rPr>
        <w:t>V</w:t>
      </w:r>
      <w:r w:rsidR="004235D6" w:rsidRPr="002E7C01">
        <w:rPr>
          <w:rFonts w:ascii="Arial" w:hAnsi="Arial" w:cs="Arial"/>
          <w:lang w:val="sl-SI"/>
        </w:rPr>
        <w:t xml:space="preserve">isitors will be able to see </w:t>
      </w:r>
      <w:r w:rsidR="004235D6">
        <w:rPr>
          <w:rFonts w:ascii="Arial" w:hAnsi="Arial" w:cs="Arial"/>
          <w:lang w:val="sl-SI"/>
        </w:rPr>
        <w:t>XM-60</w:t>
      </w:r>
      <w:r w:rsidR="004235D6" w:rsidRPr="002E7C01">
        <w:rPr>
          <w:rFonts w:ascii="Arial" w:hAnsi="Arial" w:cs="Arial"/>
          <w:lang w:val="sl-SI"/>
        </w:rPr>
        <w:t xml:space="preserve"> on Renishaw's stand at EMO Hannover 2017</w:t>
      </w:r>
      <w:r w:rsidR="004235D6">
        <w:rPr>
          <w:rFonts w:ascii="Arial" w:hAnsi="Arial" w:cs="Arial"/>
          <w:lang w:val="sl-SI"/>
        </w:rPr>
        <w:t>, Germany</w:t>
      </w:r>
      <w:r w:rsidR="004235D6" w:rsidRPr="002E7C01">
        <w:rPr>
          <w:rFonts w:ascii="Arial" w:hAnsi="Arial" w:cs="Arial"/>
          <w:lang w:val="sl-SI"/>
        </w:rPr>
        <w:t xml:space="preserve"> (</w:t>
      </w:r>
      <w:r w:rsidR="004235D6">
        <w:rPr>
          <w:rFonts w:ascii="Arial" w:hAnsi="Arial" w:cs="Arial"/>
        </w:rPr>
        <w:t>18</w:t>
      </w:r>
      <w:r w:rsidR="004235D6" w:rsidRPr="008D521F">
        <w:rPr>
          <w:rFonts w:ascii="Arial" w:hAnsi="Arial" w:cs="Arial"/>
          <w:vertAlign w:val="superscript"/>
        </w:rPr>
        <w:t>th</w:t>
      </w:r>
      <w:r w:rsidR="004235D6">
        <w:rPr>
          <w:rFonts w:ascii="Arial" w:hAnsi="Arial" w:cs="Arial"/>
        </w:rPr>
        <w:t>–23</w:t>
      </w:r>
      <w:r w:rsidR="004235D6" w:rsidRPr="008D521F">
        <w:rPr>
          <w:rFonts w:ascii="Arial" w:hAnsi="Arial" w:cs="Arial"/>
          <w:vertAlign w:val="superscript"/>
        </w:rPr>
        <w:t>rd</w:t>
      </w:r>
      <w:r w:rsidR="004235D6">
        <w:rPr>
          <w:rFonts w:ascii="Arial" w:hAnsi="Arial" w:cs="Arial"/>
        </w:rPr>
        <w:t xml:space="preserve"> September, </w:t>
      </w:r>
      <w:r w:rsidR="004235D6">
        <w:rPr>
          <w:rFonts w:ascii="Arial" w:hAnsi="Arial" w:cs="Arial"/>
          <w:lang w:val="sl-SI"/>
        </w:rPr>
        <w:t>hall 6, stand B46</w:t>
      </w:r>
      <w:r w:rsidR="004235D6" w:rsidRPr="002E7C01">
        <w:rPr>
          <w:rFonts w:ascii="Arial" w:hAnsi="Arial" w:cs="Arial"/>
          <w:lang w:val="sl-SI"/>
        </w:rPr>
        <w:t>).</w:t>
      </w:r>
      <w:bookmarkStart w:id="0" w:name="_GoBack"/>
      <w:bookmarkEnd w:id="0"/>
    </w:p>
    <w:p w14:paraId="39EB3F50" w14:textId="77777777" w:rsidR="004D1075" w:rsidRPr="001C220C" w:rsidRDefault="004D1075" w:rsidP="00704FB3">
      <w:pPr>
        <w:spacing w:line="24" w:lineRule="atLeast"/>
        <w:rPr>
          <w:rFonts w:ascii="Arial" w:hAnsi="Arial" w:cs="Arial"/>
        </w:rPr>
      </w:pPr>
    </w:p>
    <w:p w14:paraId="10E8B4F6" w14:textId="77777777" w:rsidR="004D1075" w:rsidRPr="001C220C" w:rsidRDefault="004D1075" w:rsidP="00704FB3">
      <w:pPr>
        <w:spacing w:line="24" w:lineRule="atLeast"/>
        <w:rPr>
          <w:rFonts w:ascii="Arial" w:hAnsi="Arial" w:cs="Arial"/>
        </w:rPr>
      </w:pPr>
      <w:r>
        <w:rPr>
          <w:rFonts w:ascii="Arial" w:hAnsi="Arial" w:cs="Arial"/>
        </w:rPr>
        <w:t>T</w:t>
      </w:r>
      <w:r w:rsidRPr="001C220C">
        <w:rPr>
          <w:rFonts w:ascii="Arial" w:hAnsi="Arial" w:cs="Arial"/>
        </w:rPr>
        <w:t>he new ‘free-r</w:t>
      </w:r>
      <w:r>
        <w:rPr>
          <w:rFonts w:ascii="Arial" w:hAnsi="Arial" w:cs="Arial"/>
        </w:rPr>
        <w:t xml:space="preserve">un mode’ in CARTO 2.1 software allows </w:t>
      </w:r>
      <w:r w:rsidRPr="001C220C">
        <w:rPr>
          <w:rFonts w:ascii="Arial" w:hAnsi="Arial" w:cs="Arial"/>
        </w:rPr>
        <w:t xml:space="preserve">users </w:t>
      </w:r>
      <w:r>
        <w:rPr>
          <w:rFonts w:ascii="Arial" w:hAnsi="Arial" w:cs="Arial"/>
        </w:rPr>
        <w:t>of the XM-60 calibration system to capture</w:t>
      </w:r>
      <w:r w:rsidRPr="001C220C">
        <w:rPr>
          <w:rFonts w:ascii="Arial" w:hAnsi="Arial" w:cs="Arial"/>
        </w:rPr>
        <w:t xml:space="preserve"> data </w:t>
      </w:r>
      <w:r>
        <w:rPr>
          <w:rFonts w:ascii="Arial" w:hAnsi="Arial" w:cs="Arial"/>
        </w:rPr>
        <w:t>immediately</w:t>
      </w:r>
      <w:r w:rsidRPr="001C220C">
        <w:rPr>
          <w:rFonts w:ascii="Arial" w:hAnsi="Arial" w:cs="Arial"/>
        </w:rPr>
        <w:t>, without having to define the positions, or even the number of targets. The software displays straightness (horizontal and vertical), pitch, yaw and roll errors against linear position. Triggering can be manual (with a keypress), automatic (based on stability of position) or continuous (captured during motion at a user-defined interval).</w:t>
      </w:r>
    </w:p>
    <w:p w14:paraId="4A72ED20" w14:textId="77777777" w:rsidR="004D1075" w:rsidRPr="001C220C" w:rsidRDefault="004D1075" w:rsidP="00704FB3">
      <w:pPr>
        <w:spacing w:line="24" w:lineRule="atLeast"/>
        <w:rPr>
          <w:rFonts w:ascii="Arial" w:hAnsi="Arial" w:cs="Arial"/>
        </w:rPr>
      </w:pPr>
    </w:p>
    <w:p w14:paraId="7C74FBFD" w14:textId="63B34BDE" w:rsidR="006052AE" w:rsidRPr="001C220C" w:rsidRDefault="004D1075" w:rsidP="006052AE">
      <w:pPr>
        <w:spacing w:line="24" w:lineRule="atLeast"/>
        <w:rPr>
          <w:rFonts w:ascii="Arial" w:hAnsi="Arial" w:cs="Arial"/>
        </w:rPr>
      </w:pPr>
      <w:r w:rsidRPr="001C220C">
        <w:rPr>
          <w:rFonts w:ascii="Arial" w:hAnsi="Arial" w:cs="Arial"/>
        </w:rPr>
        <w:t xml:space="preserve">An example of one </w:t>
      </w:r>
      <w:r>
        <w:rPr>
          <w:rFonts w:ascii="Arial" w:hAnsi="Arial" w:cs="Arial"/>
        </w:rPr>
        <w:t xml:space="preserve">of </w:t>
      </w:r>
      <w:r w:rsidRPr="001C220C">
        <w:rPr>
          <w:rFonts w:ascii="Arial" w:hAnsi="Arial" w:cs="Arial"/>
        </w:rPr>
        <w:t xml:space="preserve">many applications that would significantly benefit from </w:t>
      </w:r>
      <w:r>
        <w:rPr>
          <w:rFonts w:ascii="Arial" w:hAnsi="Arial" w:cs="Arial"/>
        </w:rPr>
        <w:t>‘</w:t>
      </w:r>
      <w:r w:rsidRPr="001C220C">
        <w:rPr>
          <w:rFonts w:ascii="Arial" w:hAnsi="Arial" w:cs="Arial"/>
        </w:rPr>
        <w:t>free-run mode</w:t>
      </w:r>
      <w:r>
        <w:rPr>
          <w:rFonts w:ascii="Arial" w:hAnsi="Arial" w:cs="Arial"/>
        </w:rPr>
        <w:t>’</w:t>
      </w:r>
      <w:r w:rsidRPr="001C220C">
        <w:rPr>
          <w:rFonts w:ascii="Arial" w:hAnsi="Arial" w:cs="Arial"/>
        </w:rPr>
        <w:t xml:space="preserve"> is during machine tool </w:t>
      </w:r>
      <w:r>
        <w:rPr>
          <w:rFonts w:ascii="Arial" w:hAnsi="Arial" w:cs="Arial"/>
        </w:rPr>
        <w:t>assembly</w:t>
      </w:r>
      <w:r w:rsidRPr="001C220C">
        <w:rPr>
          <w:rFonts w:ascii="Arial" w:hAnsi="Arial" w:cs="Arial"/>
        </w:rPr>
        <w:t xml:space="preserve">. </w:t>
      </w:r>
      <w:r>
        <w:rPr>
          <w:rFonts w:ascii="Arial" w:hAnsi="Arial" w:cs="Arial"/>
        </w:rPr>
        <w:t xml:space="preserve">The </w:t>
      </w:r>
      <w:r w:rsidRPr="001C220C">
        <w:rPr>
          <w:rFonts w:ascii="Arial" w:hAnsi="Arial" w:cs="Arial"/>
        </w:rPr>
        <w:t>mode c</w:t>
      </w:r>
      <w:r>
        <w:rPr>
          <w:rFonts w:ascii="Arial" w:hAnsi="Arial" w:cs="Arial"/>
        </w:rPr>
        <w:t>an</w:t>
      </w:r>
      <w:r w:rsidRPr="001C220C">
        <w:rPr>
          <w:rFonts w:ascii="Arial" w:hAnsi="Arial" w:cs="Arial"/>
        </w:rPr>
        <w:t xml:space="preserve"> be </w:t>
      </w:r>
      <w:r>
        <w:rPr>
          <w:rFonts w:ascii="Arial" w:hAnsi="Arial" w:cs="Arial"/>
        </w:rPr>
        <w:t>used to check the straightness and roll of an axis before moving to the next stage of assembly, and all before the control system is complete. Stage manufacturers will also see a benefit in what is the fastest method of measuring six degrees of freedom from geometric errors.</w:t>
      </w:r>
      <w:r w:rsidR="006052AE">
        <w:rPr>
          <w:rFonts w:ascii="Arial" w:hAnsi="Arial" w:cs="Arial"/>
        </w:rPr>
        <w:t xml:space="preserve"> </w:t>
      </w:r>
      <w:r w:rsidR="006052AE" w:rsidRPr="0011625E">
        <w:rPr>
          <w:rFonts w:ascii="Arial" w:hAnsi="Arial" w:cs="Arial"/>
        </w:rPr>
        <w:t>Stage manufacturers will also see a benefit in what is the fastest method of multi-axis measurement.</w:t>
      </w:r>
    </w:p>
    <w:p w14:paraId="6AC4015B" w14:textId="77777777" w:rsidR="006052AE" w:rsidRPr="001C220C" w:rsidRDefault="006052AE" w:rsidP="00704FB3">
      <w:pPr>
        <w:spacing w:line="24" w:lineRule="atLeast"/>
        <w:rPr>
          <w:rFonts w:ascii="Arial" w:hAnsi="Arial" w:cs="Arial"/>
        </w:rPr>
      </w:pPr>
    </w:p>
    <w:p w14:paraId="34087EEF" w14:textId="77777777" w:rsidR="004D1075" w:rsidRPr="001C220C" w:rsidRDefault="004D1075" w:rsidP="00704FB3">
      <w:pPr>
        <w:spacing w:line="24" w:lineRule="atLeast"/>
      </w:pPr>
    </w:p>
    <w:p w14:paraId="44FA7409" w14:textId="77777777" w:rsidR="004D1075" w:rsidRDefault="004D1075" w:rsidP="00704FB3">
      <w:pPr>
        <w:spacing w:line="24" w:lineRule="atLeast"/>
        <w:rPr>
          <w:rFonts w:ascii="Arial" w:hAnsi="Arial" w:cs="Arial"/>
        </w:rPr>
      </w:pPr>
      <w:r w:rsidRPr="001C220C">
        <w:rPr>
          <w:rFonts w:ascii="Arial" w:hAnsi="Arial" w:cs="Arial"/>
        </w:rPr>
        <w:t xml:space="preserve">CARTO release 2.1 </w:t>
      </w:r>
      <w:r>
        <w:rPr>
          <w:rFonts w:ascii="Arial" w:hAnsi="Arial" w:cs="Arial"/>
        </w:rPr>
        <w:t xml:space="preserve">is </w:t>
      </w:r>
      <w:r w:rsidRPr="001C220C">
        <w:rPr>
          <w:rFonts w:ascii="Arial" w:hAnsi="Arial" w:cs="Arial"/>
        </w:rPr>
        <w:t xml:space="preserve">available to download free of charge from </w:t>
      </w:r>
      <w:hyperlink r:id="rId8" w:history="1">
        <w:r w:rsidRPr="0096055A">
          <w:rPr>
            <w:rStyle w:val="Hyperlink"/>
            <w:rFonts w:ascii="Arial" w:hAnsi="Arial" w:cs="Arial"/>
          </w:rPr>
          <w:t>www.renishaw.com/carto</w:t>
        </w:r>
      </w:hyperlink>
      <w:r>
        <w:rPr>
          <w:rFonts w:ascii="Arial" w:hAnsi="Arial" w:cs="Arial"/>
        </w:rPr>
        <w:t>.</w:t>
      </w:r>
    </w:p>
    <w:p w14:paraId="5742559C" w14:textId="77777777" w:rsidR="004D1075" w:rsidRPr="001C220C" w:rsidRDefault="004D1075" w:rsidP="00704FB3">
      <w:pPr>
        <w:spacing w:line="24" w:lineRule="atLeast"/>
        <w:rPr>
          <w:rFonts w:ascii="Arial" w:hAnsi="Arial" w:cs="Arial"/>
        </w:rPr>
      </w:pPr>
    </w:p>
    <w:p w14:paraId="26DB216F" w14:textId="77777777" w:rsidR="004D1075" w:rsidRPr="00150CC6" w:rsidRDefault="004D1075" w:rsidP="00704FB3">
      <w:pPr>
        <w:spacing w:line="24" w:lineRule="atLeast"/>
        <w:rPr>
          <w:rFonts w:ascii="Arial" w:hAnsi="Arial" w:cs="Arial"/>
          <w:sz w:val="22"/>
        </w:rPr>
      </w:pPr>
      <w:r w:rsidRPr="001C220C">
        <w:rPr>
          <w:rFonts w:ascii="Arial" w:hAnsi="Arial" w:cs="Arial"/>
        </w:rPr>
        <w:t xml:space="preserve">For further information on Renishaw’s calibration and performance monitoring products, visit </w:t>
      </w:r>
      <w:hyperlink r:id="rId9" w:history="1">
        <w:r w:rsidRPr="0096055A">
          <w:rPr>
            <w:rStyle w:val="Hyperlink"/>
            <w:rFonts w:ascii="Arial" w:hAnsi="Arial" w:cs="Arial"/>
          </w:rPr>
          <w:t>www.renishaw.com/calibration</w:t>
        </w:r>
      </w:hyperlink>
      <w:r>
        <w:rPr>
          <w:rFonts w:ascii="Arial" w:hAnsi="Arial" w:cs="Arial"/>
        </w:rPr>
        <w:t>.</w:t>
      </w:r>
    </w:p>
    <w:p w14:paraId="38A48B18" w14:textId="6B381F0F" w:rsidR="0006668E" w:rsidRPr="000C48E2" w:rsidRDefault="004D1075" w:rsidP="00704FB3">
      <w:pPr>
        <w:pStyle w:val="NormalWeb"/>
        <w:spacing w:line="24" w:lineRule="atLeast"/>
        <w:jc w:val="center"/>
        <w:rPr>
          <w:sz w:val="22"/>
          <w:szCs w:val="20"/>
        </w:rPr>
      </w:pPr>
      <w:r w:rsidRPr="00150CC6">
        <w:rPr>
          <w:rFonts w:ascii="Arial" w:hAnsi="Arial" w:cs="Arial"/>
          <w:sz w:val="22"/>
          <w:szCs w:val="20"/>
        </w:rPr>
        <w:t>-Ends-</w:t>
      </w:r>
    </w:p>
    <w:sectPr w:rsidR="0006668E" w:rsidRPr="000C48E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AE30" w14:textId="77777777" w:rsidR="007D5450" w:rsidRDefault="007D5450" w:rsidP="002E2F8C">
      <w:r>
        <w:separator/>
      </w:r>
    </w:p>
  </w:endnote>
  <w:endnote w:type="continuationSeparator" w:id="0">
    <w:p w14:paraId="7FCC230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4B277" w14:textId="77777777" w:rsidR="007D5450" w:rsidRDefault="007D5450" w:rsidP="002E2F8C">
      <w:r>
        <w:separator/>
      </w:r>
    </w:p>
  </w:footnote>
  <w:footnote w:type="continuationSeparator" w:id="0">
    <w:p w14:paraId="1CAD6A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0C48E2"/>
    <w:rsid w:val="0011625E"/>
    <w:rsid w:val="0012029C"/>
    <w:rsid w:val="00121BFD"/>
    <w:rsid w:val="00150CC6"/>
    <w:rsid w:val="0015599C"/>
    <w:rsid w:val="0016753A"/>
    <w:rsid w:val="00180B30"/>
    <w:rsid w:val="00182797"/>
    <w:rsid w:val="00187F32"/>
    <w:rsid w:val="001A5B15"/>
    <w:rsid w:val="001C299A"/>
    <w:rsid w:val="001E350D"/>
    <w:rsid w:val="00203EE2"/>
    <w:rsid w:val="0020474A"/>
    <w:rsid w:val="0020792C"/>
    <w:rsid w:val="00207A7E"/>
    <w:rsid w:val="0021050E"/>
    <w:rsid w:val="0021225A"/>
    <w:rsid w:val="00227CE4"/>
    <w:rsid w:val="00242481"/>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235D6"/>
    <w:rsid w:val="0043007C"/>
    <w:rsid w:val="004863E7"/>
    <w:rsid w:val="00490E55"/>
    <w:rsid w:val="004930B0"/>
    <w:rsid w:val="0049414C"/>
    <w:rsid w:val="00494AF4"/>
    <w:rsid w:val="004A2EF8"/>
    <w:rsid w:val="004C5163"/>
    <w:rsid w:val="004D1075"/>
    <w:rsid w:val="004F5243"/>
    <w:rsid w:val="00502207"/>
    <w:rsid w:val="00531B34"/>
    <w:rsid w:val="00532F54"/>
    <w:rsid w:val="00536066"/>
    <w:rsid w:val="00546FE4"/>
    <w:rsid w:val="00566BCB"/>
    <w:rsid w:val="005A7A54"/>
    <w:rsid w:val="005B0016"/>
    <w:rsid w:val="005B1C4E"/>
    <w:rsid w:val="006052AE"/>
    <w:rsid w:val="00641A64"/>
    <w:rsid w:val="0065468E"/>
    <w:rsid w:val="00694EDE"/>
    <w:rsid w:val="006A46F3"/>
    <w:rsid w:val="006C2C75"/>
    <w:rsid w:val="006E4D82"/>
    <w:rsid w:val="006F5B4C"/>
    <w:rsid w:val="00704FB3"/>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25A48"/>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573D27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50CC6"/>
    <w:rPr>
      <w:sz w:val="16"/>
      <w:szCs w:val="16"/>
    </w:rPr>
  </w:style>
  <w:style w:type="paragraph" w:styleId="CommentText">
    <w:name w:val="annotation text"/>
    <w:basedOn w:val="Normal"/>
    <w:link w:val="CommentTextChar"/>
    <w:uiPriority w:val="99"/>
    <w:semiHidden/>
    <w:unhideWhenUsed/>
    <w:rsid w:val="00150CC6"/>
  </w:style>
  <w:style w:type="character" w:customStyle="1" w:styleId="CommentTextChar">
    <w:name w:val="Comment Text Char"/>
    <w:basedOn w:val="DefaultParagraphFont"/>
    <w:link w:val="CommentText"/>
    <w:uiPriority w:val="99"/>
    <w:semiHidden/>
    <w:rsid w:val="00150CC6"/>
  </w:style>
  <w:style w:type="paragraph" w:styleId="CommentSubject">
    <w:name w:val="annotation subject"/>
    <w:basedOn w:val="CommentText"/>
    <w:next w:val="CommentText"/>
    <w:link w:val="CommentSubjectChar"/>
    <w:uiPriority w:val="99"/>
    <w:semiHidden/>
    <w:unhideWhenUsed/>
    <w:rsid w:val="00150CC6"/>
    <w:rPr>
      <w:b/>
      <w:bCs/>
    </w:rPr>
  </w:style>
  <w:style w:type="character" w:customStyle="1" w:styleId="CommentSubjectChar">
    <w:name w:val="Comment Subject Char"/>
    <w:basedOn w:val="CommentTextChar"/>
    <w:link w:val="CommentSubject"/>
    <w:uiPriority w:val="99"/>
    <w:semiHidden/>
    <w:rsid w:val="00150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cart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cali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'free-run mode' in CARTO 2.1 software extends XM-60 functionality</vt:lpstr>
    </vt:vector>
  </TitlesOfParts>
  <Company>Renishaw PLC</Company>
  <LinksUpToDate>false</LinksUpToDate>
  <CharactersWithSpaces>2062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'free-run mode' in CARTO 2.1 software extends XM-60 functionality</dc:title>
  <dc:subject>News release</dc:subject>
  <dc:creator>Ben Spokes</dc:creator>
  <cp:keywords>XM-60 CARTO</cp:keywords>
  <dc:description/>
  <cp:lastModifiedBy>Tracey Stokes</cp:lastModifiedBy>
  <cp:revision>7</cp:revision>
  <cp:lastPrinted>2015-06-09T12:12:00Z</cp:lastPrinted>
  <dcterms:created xsi:type="dcterms:W3CDTF">2017-05-24T11:03:00Z</dcterms:created>
  <dcterms:modified xsi:type="dcterms:W3CDTF">2017-05-31T08:31:00Z</dcterms:modified>
</cp:coreProperties>
</file>