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noProof/>
          <w:lang w:val="en-GB"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4886" w:rsidRPr="00393214" w:rsidRDefault="006C4886" w:rsidP="00393214">
      <w:pPr>
        <w:spacing w:after="160" w:line="240" w:lineRule="exact"/>
        <w:rPr>
          <w:rFonts w:ascii="Arial" w:eastAsia="Calibri" w:hAnsi="Arial" w:cs="Arial"/>
          <w:b/>
          <w:sz w:val="22"/>
        </w:rPr>
      </w:pPr>
      <w:r>
        <w:rPr>
          <w:rFonts w:ascii="Arial" w:hAnsi="Arial"/>
          <w:b/>
          <w:sz w:val="22"/>
        </w:rPr>
        <w:t>Les mesures intégrées sont le point de mire de Renishaw à l’EMO d’Hanovre 2017</w:t>
      </w:r>
    </w:p>
    <w:p w:rsidR="006C4886" w:rsidRPr="001A4477" w:rsidRDefault="006C4886" w:rsidP="00393214">
      <w:pPr>
        <w:spacing w:after="160" w:line="240" w:lineRule="exact"/>
        <w:rPr>
          <w:rFonts w:ascii="Arial" w:eastAsia="Calibri" w:hAnsi="Arial" w:cs="Arial"/>
        </w:rPr>
      </w:pPr>
      <w:r w:rsidRPr="001A4477">
        <w:rPr>
          <w:rFonts w:ascii="Arial" w:hAnsi="Arial"/>
        </w:rPr>
        <w:t>Renishaw, leader mondial des technologies de précision, présentera sa vaste gamme d’équipements de métrologie et de systèmes de fabrication additive sur deux stands à l’EMO d’Hanovre 2017 qui aura lieu en Allemagne du 18 au 23 septembre 2017. Les procédés d’usinage intelligent sont critiques pour les entreprises qui cherchent à exploiter tous les avantages du logiciel Industry 4.0. Renishaw présentera sur son stand (hall 6, B46) la puissance d’intégration de ses technologies de mesure de pointe dans un procédé de fabrication.</w:t>
      </w:r>
    </w:p>
    <w:p w:rsidR="006C4886" w:rsidRPr="001A4477" w:rsidRDefault="006C4886" w:rsidP="00393214">
      <w:pPr>
        <w:spacing w:after="160" w:line="240" w:lineRule="exact"/>
        <w:rPr>
          <w:rFonts w:ascii="Arial" w:eastAsia="Calibri" w:hAnsi="Arial" w:cs="Arial"/>
        </w:rPr>
      </w:pPr>
      <w:r w:rsidRPr="001A4477">
        <w:rPr>
          <w:rFonts w:ascii="Arial" w:hAnsi="Arial"/>
        </w:rPr>
        <w:t>Dans le hall 27, sur le stand A72, Renishaw va aussi présenter des logiciels et des systèmes de fabrication de pièces métalliques dans la nouvelle zone sur la Fabrication Additive.</w:t>
      </w:r>
      <w:r w:rsidRPr="001A4477">
        <w:rPr>
          <w:rFonts w:ascii="Arial" w:hAnsi="Arial"/>
          <w:color w:val="FF0000"/>
        </w:rPr>
        <w:t xml:space="preserve"> </w:t>
      </w:r>
      <w:r w:rsidRPr="001A4477">
        <w:rPr>
          <w:rFonts w:ascii="Arial" w:hAnsi="Arial"/>
        </w:rPr>
        <w:t>Ils comprennent les toutes dernières versions du logiciel de préparation des fichiers de construction de l’entreprise, le QuantAM 2017, qui est spécifiquement conçu pour les systèmes Renishaw de fabrication additive métallique, RenAM 500M et AM 400.</w:t>
      </w:r>
    </w:p>
    <w:p w:rsidR="006C4886" w:rsidRPr="001A4477" w:rsidRDefault="006C4886" w:rsidP="00393214">
      <w:pPr>
        <w:spacing w:after="160" w:line="240" w:lineRule="exact"/>
        <w:rPr>
          <w:rFonts w:ascii="Arial" w:eastAsia="Calibri" w:hAnsi="Arial" w:cs="Arial"/>
        </w:rPr>
      </w:pPr>
      <w:r w:rsidRPr="001A4477">
        <w:rPr>
          <w:rFonts w:ascii="Arial" w:hAnsi="Arial"/>
        </w:rPr>
        <w:t>Les produits présentés au hall 6 comprennent un nouveau système de palpage continu à contact sur machines-outils à CN, un nouveau logiciel pour le comparateur 3D Equator™ permettant aux utilisateurs d’intégrer complètement le système aux machines-outils à CN, de nouvelles applications sur machine et sur appareils mobiles simplifiant l’utilisation du palpage sur machines-outils, un nouveau réglage d’outils sans contact amélioré pour centres d’usinage, un nouveau système d’interface optique multi-palpeurs, un nouveau palpeur d’état de surface pour les machines de mesures tridimensionnelles (MMT) et un nouveau logiciel renforçant les fonctionnalités du calibrateur multi-axes XM-60 Renishaw.</w:t>
      </w:r>
    </w:p>
    <w:p w:rsidR="006C4886" w:rsidRPr="001A4477" w:rsidRDefault="006C4886" w:rsidP="00393214">
      <w:pPr>
        <w:spacing w:after="160" w:line="240" w:lineRule="exact"/>
        <w:rPr>
          <w:rFonts w:ascii="Arial" w:eastAsia="Calibri" w:hAnsi="Arial" w:cs="Arial"/>
        </w:rPr>
      </w:pPr>
      <w:r w:rsidRPr="001A4477">
        <w:rPr>
          <w:rFonts w:ascii="Arial" w:hAnsi="Arial"/>
        </w:rPr>
        <w:t>Un nouveau concept de cellule d’usinage avec contrôle intégré des procédés sera également présenté, démontrant comment des technologies complémentaires peuvent contribuer à de hauts niveaux de productivité et des possibilités de fabrication.</w:t>
      </w:r>
    </w:p>
    <w:p w:rsidR="006C4886" w:rsidRPr="001A4477" w:rsidRDefault="006C4886" w:rsidP="00393214">
      <w:pPr>
        <w:spacing w:after="160" w:line="240" w:lineRule="exact"/>
        <w:rPr>
          <w:rFonts w:ascii="Arial" w:eastAsia="Calibri" w:hAnsi="Arial" w:cs="Arial"/>
        </w:rPr>
      </w:pPr>
      <w:r w:rsidRPr="001A4477">
        <w:rPr>
          <w:rFonts w:ascii="Arial" w:hAnsi="Arial"/>
        </w:rPr>
        <w:t>À l’EMO d’Hanovre er 2017, Renishaw va présenter un nouveau membre de sa famille de produits primés SPRINT pour le palpage continu sur machine-outil. Le nouveau système SPRINT avec SupaScan est conçu pour s’intégrer facilement dans les applications sur machines-outils exigeant une prise d’origine rapide des pièces, et pour apporter les avantages de la technologie du palpage continu au marché lorsque la durée générale du cycle est critique. Ce système permet aussi d’effectuer des fonctions de palpage continu avancées, telles que le contrôle d’état final de surface d’une pièce.</w:t>
      </w:r>
    </w:p>
    <w:p w:rsidR="006C4886" w:rsidRPr="001A4477" w:rsidRDefault="006C4886" w:rsidP="00393214">
      <w:pPr>
        <w:spacing w:after="160" w:line="240" w:lineRule="exact"/>
        <w:rPr>
          <w:rFonts w:ascii="Arial" w:eastAsia="Calibri" w:hAnsi="Arial" w:cs="Arial"/>
        </w:rPr>
      </w:pPr>
      <w:r w:rsidRPr="001A4477">
        <w:rPr>
          <w:rFonts w:ascii="Arial" w:hAnsi="Arial"/>
        </w:rPr>
        <w:t>La technique Supascan permet le réglage de pièce précis, même à vitesse rapide, offrant la solution de réglage de pièce par palpage la plus rapide possible. Dans les essais réalisés sur des pièces industrielles, nous avons constaté des réductions du temps de cycle de plus de 70 % par rapport aux cycles rapides standards de palpage à déclenchement.</w:t>
      </w:r>
    </w:p>
    <w:p w:rsidR="006C4886" w:rsidRPr="001A4477" w:rsidRDefault="006C4886" w:rsidP="00393214">
      <w:pPr>
        <w:spacing w:after="160" w:line="240" w:lineRule="exact"/>
        <w:rPr>
          <w:rFonts w:ascii="Arial" w:eastAsia="Calibri" w:hAnsi="Arial" w:cs="Arial"/>
        </w:rPr>
      </w:pPr>
      <w:r w:rsidRPr="001A4477">
        <w:rPr>
          <w:rFonts w:ascii="Arial" w:hAnsi="Arial"/>
        </w:rPr>
        <w:t>Le comparateur 3D Equator™ Renishaw d’une grande souplesse, est désormais proposé avec le logiciel IPC (intelligent process control - contrôle de procédé intelligent), ce qui lui fournit les fonctionnalités requises pour entièrement automatiser les mises à jour des correcteurs d’outil dans les procédés de fabrication CN. Parmi les avantages dont les utilisateurs vont désormais pouvoir profiter, notons les capacités améliorées de l’usinage de précision des pièces, la réduction du temps de réglage et d’ajustement des procédés et l’intégration aux systèmes d’automatisation.</w:t>
      </w:r>
    </w:p>
    <w:p w:rsidR="006C4886" w:rsidRPr="001A4477" w:rsidRDefault="006C4886" w:rsidP="00393214">
      <w:pPr>
        <w:spacing w:after="160" w:line="240" w:lineRule="exact"/>
        <w:rPr>
          <w:rFonts w:ascii="Arial" w:eastAsia="Calibri" w:hAnsi="Arial" w:cs="Arial"/>
        </w:rPr>
      </w:pPr>
      <w:r w:rsidRPr="001A4477">
        <w:rPr>
          <w:rFonts w:ascii="Arial" w:hAnsi="Arial"/>
        </w:rPr>
        <w:t xml:space="preserve">Le nouveau logiciel IPC permet de constamment contrôler et ajuster les opérations d’usinage, tout en maintenant les cotes des pièces proches des valeurs nominales et largement dans les limites de contrôle du procédé. Ainsi, toute dérive du procédé est rapidement rectifiée, ce qui améliore la qualité de la pièce, les capacités de fabrication tout en diminuant les rebuts. La proximité du comparateur 3D </w:t>
      </w:r>
      <w:r w:rsidRPr="001A4477">
        <w:rPr>
          <w:rFonts w:ascii="Arial" w:hAnsi="Arial"/>
        </w:rPr>
        <w:lastRenderedPageBreak/>
        <w:t>Equator et des machines à CN, permet des mesures et des ajustements rapides de la fabrication, ce qui évite les délais et les contrôles des pièces finies (à la sortie).</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Comme les constructeurs de machines-outils intègrent de plus en plus de CN sur base PC sous Windows® Microsoft® aux machines-outils à CN, ceci en fait une plateforme idéale pour le développement d’applications sur machine qui prennent en charge les fonctionnalités de palpage des machines-outils. Renishaw a récemment développé une suite agrandie d’applications de palpage sur machine pour créer, exécuter et corriger rapidement et simplement des sous-programmes de palpage, permettant aux utilisateurs de réduire la durée des cycles et d’augmenter la productivité.</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L’application Set and Inspect qui prend en charge le calibrage du palpeur, la prise d’origine, le réglage d’outils et le contrôle des pièces, est si simple qu’elle ne nécessite pratiquement aucune formation. Il suffit de sélectionner le cycle de palpage nécessaire avec l’icône associée, puis de remplir les champs de données nécessaires. L’établissement de Reporting est une application complémentaire pour le contrôle des procédés en temps réel. C‘est un outil idéal pour établir des rapports incluant des graphiques représentatifs des résultats de palpage bon ou mauvais, et donnant une tendance de fabrication.</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Renishaw démontrera aussi sa gamme d’application smartphones pour les systèmes de palpage et de réglage sur machines-outils. GoProbe est un outil puissant intégré au sein des tout derniers logiciels macros de Renishaw. Accompagnée de documentation, de supports de formation, cette technologie est conçue pour simplifier l’utilisation des systèmes de palpage et de réglages d’outils Renishaw sur machines-outils.</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Les systèmes de palpage pour machines-outils Renishaw sont livrés avec plusieurs réglages personnalisables, ce qui permet de les configurer pour les adapter à une application spécifique. Cette technique de personnalisation est appelée Trigger Logic</w:t>
      </w:r>
      <w:r w:rsidRPr="001A4477">
        <w:rPr>
          <w:rFonts w:ascii="Arial" w:hAnsi="Arial"/>
          <w:vertAlign w:val="superscript"/>
        </w:rPr>
        <w:t>™</w:t>
      </w:r>
      <w:r w:rsidRPr="001A4477">
        <w:rPr>
          <w:rFonts w:ascii="Arial" w:hAnsi="Arial"/>
        </w:rPr>
        <w:t>. L’application Trigger Logic donne aux utilisateurs une méthode simplifiée de configuration des palpeurs Renishaw, ce qui est plus rapide et plus simple que les modes d’emploi imprimés traditionnels. Une série d’illustrations et de vidéos intégrées explique clairement le processus de configuration lorsqu’il faut disposer de plus amples informations.</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Renishaw va également présenter sa solution de réglage d’outil sans contact améliorée NC4 pour centres d’usinage. Reprenant la conception extrêmement réussie performante et validée du système NC4 existant, cette évolution présente toute une série de fonctionnalités et d’options supplémentaires pour satisfaire aux exigences de la mutation rapide du monde de la production.</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Comprenant le palpeur d’outil sans contact NC4 et l’interface NCi-6, ce système apporte une solution de haute précision et à grande vitesse pour définir la géométrie des outils, contrôler leur état et faire le suivi des dilatations thermiques sur les centres d’usinage 3 et 5 axes.</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Un nouveau système d’interface optique multi-palpeurs destiné aux systèmes de palpage sur machines-outils sera également présenté à l’EMO d’Hanovre 2017. En étendant à son système d’interface optique très performant OSI/OMM-2, un nouveau récepteur OMM-2C monté sur broche, Renishaw présente une solution compacte et pratique permettant d’installer jusqu’à trois palpeurs à contact Renishaw à transmission optique avec une seule et même interface.</w:t>
      </w:r>
    </w:p>
    <w:p w:rsidR="006C4886" w:rsidRPr="001A4477" w:rsidRDefault="006C4886" w:rsidP="00393214">
      <w:pPr>
        <w:spacing w:after="160" w:line="240" w:lineRule="exact"/>
        <w:ind w:right="-556"/>
        <w:rPr>
          <w:rFonts w:ascii="Arial" w:eastAsia="Calibri" w:hAnsi="Arial" w:cs="Arial"/>
        </w:rPr>
      </w:pPr>
      <w:r w:rsidRPr="001A4477">
        <w:rPr>
          <w:rFonts w:ascii="Arial" w:hAnsi="Arial"/>
        </w:rPr>
        <w:t>Le design du système garantit un fonctionnement robuste, quel que soit l’environnement où il opère. La technologie de transmission optique « modulée » Renishaw offre une résistance inégalée aux interférences lumineuses. Le jet d’air comprimé intégré permet quant à lui de maintenir la propreté du hublot et d’en éliminer les débris pour une communication ininterrompue du système.</w:t>
      </w:r>
    </w:p>
    <w:p w:rsidR="006C4886" w:rsidRPr="001A4477" w:rsidRDefault="006C4886" w:rsidP="00393214">
      <w:pPr>
        <w:spacing w:after="160" w:line="240" w:lineRule="exact"/>
        <w:ind w:right="-272"/>
        <w:contextualSpacing/>
        <w:rPr>
          <w:rFonts w:ascii="Arial" w:eastAsia="Calibri" w:hAnsi="Arial" w:cs="Arial"/>
        </w:rPr>
      </w:pPr>
      <w:r w:rsidRPr="001A4477">
        <w:rPr>
          <w:rFonts w:ascii="Arial" w:hAnsi="Arial"/>
        </w:rPr>
        <w:t>L’EMO d’Hanovre 2017 verra aussi le lancement d’un nouveau palpeur de mesure de l’état de surface à utiliser avec le système de mesure 5 axes Renishaw REVO® sur MMT. Le nouveau palpeur SFP2 permet aux utilisateurs du système multi-palpeurs REVO d’intégrer les mesures d’état de surface et de contrôle dimensionnel sur une seule et même MMT, ce qui donne des avantages inégalés par rapport aux méthodes traditionnelles exigeant des moyens séparés.</w:t>
      </w:r>
    </w:p>
    <w:p w:rsidR="006C4886" w:rsidRPr="001A4477" w:rsidRDefault="006C4886" w:rsidP="00393214">
      <w:pPr>
        <w:spacing w:after="160" w:line="240" w:lineRule="exact"/>
        <w:ind w:right="-272"/>
        <w:contextualSpacing/>
        <w:rPr>
          <w:rFonts w:ascii="Arial" w:eastAsia="Calibri" w:hAnsi="Arial" w:cs="Arial"/>
          <w:lang w:val="sl-SI" w:eastAsia="en-US"/>
        </w:rPr>
      </w:pPr>
    </w:p>
    <w:p w:rsidR="006C4886" w:rsidRPr="001A4477" w:rsidRDefault="006C4886" w:rsidP="00393214">
      <w:pPr>
        <w:spacing w:after="160" w:line="240" w:lineRule="exact"/>
        <w:ind w:right="-272"/>
        <w:contextualSpacing/>
        <w:rPr>
          <w:rFonts w:ascii="Arial" w:eastAsia="Calibri" w:hAnsi="Arial" w:cs="Arial"/>
        </w:rPr>
      </w:pPr>
      <w:r w:rsidRPr="001A4477">
        <w:rPr>
          <w:rFonts w:ascii="Arial" w:hAnsi="Arial"/>
        </w:rPr>
        <w:t xml:space="preserve">Se composant d’un palpeur et d’une série de modules, le système SFP2 est automatiquement interchangeable avec toutes les autres options de palpeur disponibles pour REVO - déclenchement par </w:t>
      </w:r>
      <w:r w:rsidRPr="001A4477">
        <w:rPr>
          <w:rFonts w:ascii="Arial" w:hAnsi="Arial"/>
        </w:rPr>
        <w:lastRenderedPageBreak/>
        <w:t>contact, scanning grande vitesse par contact et mesure optique sans contact. Les données provenant de plusieurs palpeurs sont automatiquement référencées à une seule référence commune.</w:t>
      </w:r>
    </w:p>
    <w:p w:rsidR="006C4886" w:rsidRPr="001A4477" w:rsidRDefault="006C4886" w:rsidP="00393214">
      <w:pPr>
        <w:spacing w:after="160" w:line="240" w:lineRule="exact"/>
        <w:ind w:right="-272"/>
        <w:contextualSpacing/>
        <w:rPr>
          <w:rFonts w:ascii="Arial" w:eastAsia="Calibri" w:hAnsi="Arial" w:cs="Arial"/>
          <w:lang w:val="sl-SI" w:eastAsia="en-US"/>
        </w:rPr>
      </w:pPr>
    </w:p>
    <w:p w:rsidR="006C4886" w:rsidRPr="001A4477" w:rsidRDefault="006C4886" w:rsidP="00393214">
      <w:pPr>
        <w:spacing w:after="160" w:line="240" w:lineRule="exact"/>
        <w:rPr>
          <w:rFonts w:ascii="Arial" w:eastAsia="Calibri" w:hAnsi="Arial" w:cs="Arial"/>
        </w:rPr>
      </w:pPr>
      <w:r w:rsidRPr="001A4477">
        <w:rPr>
          <w:rFonts w:ascii="Arial" w:hAnsi="Arial"/>
        </w:rPr>
        <w:t>Consolidant le lancement du calibrateur multi-axes Renishaw XM-60 qui a eu lieu en septembre 2016, la nouvelle version du logiciel CARTO 2.1 apporte des fonctionnalités inédites et précieuses. Le nouveau « mode d’exécution libre » permet aux utilisateurs du système calibrateur XM-60 de saisir immédiatement les données sans avoir à définir les positions, ni même le nombre de cibles. Le logiciel affiche les erreurs de rectitude (horizontale et verticale), de tangage, de lacet et de roulis par rapport à la position linéaire. Le déclenchement peut être manuel (en appuyant sur une touche), automatique (basé sur la stabilité de la position) ou continuel (saisi pendant le mouvement à un intervalle défini par l’utilisateur).</w:t>
      </w:r>
    </w:p>
    <w:p w:rsidR="006C4886" w:rsidRPr="001A4477" w:rsidRDefault="006C4886" w:rsidP="00393214">
      <w:pPr>
        <w:spacing w:after="160" w:line="240" w:lineRule="exact"/>
        <w:ind w:right="-554"/>
        <w:rPr>
          <w:rFonts w:ascii="Arial" w:eastAsia="Calibri" w:hAnsi="Arial" w:cs="Arial"/>
        </w:rPr>
      </w:pPr>
      <w:r w:rsidRPr="001A4477">
        <w:rPr>
          <w:rFonts w:ascii="Arial" w:hAnsi="Arial"/>
        </w:rPr>
        <w:t>Les visiteurs du l’EMO d’Hanovre 2017 découvriront aussi le nouveau</w:t>
      </w:r>
      <w:bookmarkStart w:id="0" w:name="_GoBack"/>
      <w:bookmarkEnd w:id="0"/>
      <w:r w:rsidRPr="001A4477">
        <w:rPr>
          <w:rFonts w:ascii="Arial" w:hAnsi="Arial"/>
        </w:rPr>
        <w:t xml:space="preserve"> concept de cellule d’usinage Renishaw qui démontre comment les possibilités de contrôler les principales entrées de procédé, d’analyser les données et d’améliorer continuellement les procédés de fabrication améliorent la productivité et augmentent la précision. Il ne suffit pas de mesurer la sortie d’un procédé de fabrication à l’aide d’un contrôle « en fin de série » et il est fréquemment trop tard pour contrôler toutes les variations d’un procédé de fabrication. Il est critique que les contrôles et les mesures soient effectués avant, pendant et tout de suite après l’usinage afin de contrôler les causes communes ou spéciales des variations.</w:t>
      </w:r>
    </w:p>
    <w:p w:rsidR="004A16BC" w:rsidRPr="001A4477" w:rsidRDefault="004A16BC" w:rsidP="00393214">
      <w:pPr>
        <w:spacing w:after="160" w:line="240" w:lineRule="exact"/>
        <w:ind w:right="-554"/>
        <w:rPr>
          <w:rFonts w:ascii="Arial" w:eastAsia="Calibri" w:hAnsi="Arial" w:cs="Arial"/>
        </w:rPr>
      </w:pPr>
      <w:r w:rsidRPr="001A4477">
        <w:rPr>
          <w:rFonts w:ascii="Arial" w:hAnsi="Arial"/>
        </w:rPr>
        <w:t xml:space="preserve">Pour plus d'informations, consultez </w:t>
      </w:r>
      <w:hyperlink r:id="rId8" w:history="1">
        <w:r w:rsidRPr="001A4477">
          <w:rPr>
            <w:rStyle w:val="Hyperlink"/>
            <w:rFonts w:ascii="Arial" w:hAnsi="Arial"/>
          </w:rPr>
          <w:t>www.renishaw.fr/emo</w:t>
        </w:r>
      </w:hyperlink>
      <w:r w:rsidRPr="001A4477">
        <w:rPr>
          <w:rFonts w:ascii="Arial" w:hAnsi="Arial"/>
        </w:rPr>
        <w:t>.</w:t>
      </w:r>
    </w:p>
    <w:p w:rsidR="00393214" w:rsidRDefault="00393214" w:rsidP="00393214">
      <w:pPr>
        <w:spacing w:after="160" w:line="240" w:lineRule="exact"/>
        <w:ind w:right="-554"/>
        <w:contextualSpacing/>
        <w:jc w:val="center"/>
        <w:rPr>
          <w:rFonts w:ascii="Arial" w:eastAsia="Calibri" w:hAnsi="Arial" w:cs="Arial"/>
          <w:sz w:val="22"/>
          <w:lang w:eastAsia="en-US"/>
        </w:rPr>
      </w:pPr>
    </w:p>
    <w:p w:rsidR="0006668E" w:rsidRPr="00121BFD" w:rsidRDefault="006C4886" w:rsidP="004A16BC">
      <w:pPr>
        <w:spacing w:after="160" w:line="240" w:lineRule="exact"/>
        <w:ind w:right="-554"/>
        <w:contextualSpacing/>
        <w:jc w:val="center"/>
        <w:rPr>
          <w:rFonts w:ascii="Arial" w:hAnsi="Arial" w:cs="Arial"/>
        </w:rPr>
      </w:pPr>
      <w:r>
        <w:rPr>
          <w:rFonts w:ascii="Arial" w:hAnsi="Arial"/>
          <w:sz w:val="22"/>
        </w:rPr>
        <w:t>-Fin-</w:t>
      </w: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A1522"/>
    <w:rsid w:val="000B6575"/>
    <w:rsid w:val="000C189B"/>
    <w:rsid w:val="0012029C"/>
    <w:rsid w:val="00121BFD"/>
    <w:rsid w:val="0015599C"/>
    <w:rsid w:val="0016753A"/>
    <w:rsid w:val="00180B30"/>
    <w:rsid w:val="00182797"/>
    <w:rsid w:val="00187F32"/>
    <w:rsid w:val="001A4477"/>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214"/>
    <w:rsid w:val="0039382D"/>
    <w:rsid w:val="003B1798"/>
    <w:rsid w:val="003D0070"/>
    <w:rsid w:val="003D5D29"/>
    <w:rsid w:val="003E6E81"/>
    <w:rsid w:val="003F2730"/>
    <w:rsid w:val="00407D9A"/>
    <w:rsid w:val="0043007C"/>
    <w:rsid w:val="004863E7"/>
    <w:rsid w:val="00490E55"/>
    <w:rsid w:val="004930B0"/>
    <w:rsid w:val="0049414C"/>
    <w:rsid w:val="00494AF4"/>
    <w:rsid w:val="004A16BC"/>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C4886"/>
    <w:rsid w:val="006E4D82"/>
    <w:rsid w:val="006F5B4C"/>
    <w:rsid w:val="00705CCA"/>
    <w:rsid w:val="00720134"/>
    <w:rsid w:val="0073088A"/>
    <w:rsid w:val="00760943"/>
    <w:rsid w:val="00775194"/>
    <w:rsid w:val="007873FD"/>
    <w:rsid w:val="007B340F"/>
    <w:rsid w:val="007C1CE4"/>
    <w:rsid w:val="007C4DCE"/>
    <w:rsid w:val="007C71DF"/>
    <w:rsid w:val="007C76D9"/>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fr/em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1488</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10101</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12</cp:revision>
  <cp:lastPrinted>2015-06-09T12:12:00Z</cp:lastPrinted>
  <dcterms:created xsi:type="dcterms:W3CDTF">2015-06-24T10:58:00Z</dcterms:created>
  <dcterms:modified xsi:type="dcterms:W3CDTF">2017-06-27T10:35:00Z</dcterms:modified>
</cp:coreProperties>
</file>