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val="en-GB"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7AF" w:rsidRPr="00D414B0" w:rsidRDefault="001B27AF" w:rsidP="001B27AF">
      <w:pPr>
        <w:ind w:right="-554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Nouveau système d’interface optique multi-palpeurs Renishaw</w:t>
      </w:r>
    </w:p>
    <w:p w:rsidR="001B27AF" w:rsidRDefault="001B27AF" w:rsidP="001B27AF">
      <w:pPr>
        <w:ind w:right="-554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>Renishaw, leader mondial des technologies de précision, présentera un système d’interface optique multi-palpeurs destiné aux systèmes de palpage optique sur machines-outils à l’EMO d’Hanovre 2017, hall 6, stand 46, qui se déroulera du 18 au 23 septembre en Allemagne.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>En étendant à son système à interface optique très performant OSI/OMM-2, un nouveau récepteur OMM-2C monté sur broche, Renishaw présente une solution compacte et pratique permettant d’installer jusqu’à trois palpeurs à contact Renishaw pour machines-outils à transmission optique avec une seule et même interface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>Le design du système garantit un fonctionnement robuste, quel que soit l’environnement où il opère. La technologie de transmission optique « modulée » Renishaw offre une résistance inégalée aux interférences lumineuses. Le jet d’air comprimé intégré permet quant à lui de maintenir la propreté du hublot et d’en éliminer les débris pour une communication ininterrompue du système.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Pr="000B33F0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>En cours de fonctionnement, des LED situées sur le côté et à l’avant sont visibles de n’importe quel point autour de la machine-outil, et donnent à l’utilisateur les indications claires et simples de l’état du système de palpage.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>Le nouveau récepteur OMM-2C conserve le même connecteur et les mêmes dimensions que l’OMI-2C actuel, ce qui permet aux utilisateurs souhaitant profiter d’un système à multi-palpeurs de mettre leur système facilement à niveau.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>
        <w:rPr>
          <w:rFonts w:ascii="Arial" w:hAnsi="Arial"/>
        </w:rPr>
        <w:t>Ce système extrêmement souple est compatible avec toutes les combinaisons de systèmes de réglage de pièces et d’outils Renishaw à transmission optique opérant en mode « modulé ». La flexibilité du système a été accrue pour qu’il puisse fonctionner en mode « tandem » (soit avec un autre OMM-</w:t>
      </w:r>
      <w:bookmarkStart w:id="0" w:name="_GoBack"/>
      <w:bookmarkEnd w:id="0"/>
      <w:r>
        <w:rPr>
          <w:rFonts w:ascii="Arial" w:hAnsi="Arial"/>
        </w:rPr>
        <w:t>2C soit avec un OMM</w:t>
      </w:r>
      <w:r>
        <w:rPr>
          <w:rFonts w:ascii="Arial" w:hAnsi="Arial"/>
        </w:rPr>
        <w:noBreakHyphen/>
        <w:t>2) pour surmonter les problèmes de visibilité du signal.</w:t>
      </w:r>
    </w:p>
    <w:p w:rsidR="001B27AF" w:rsidRDefault="001B27AF" w:rsidP="001B27AF">
      <w:pPr>
        <w:ind w:right="-556"/>
        <w:rPr>
          <w:rFonts w:ascii="Arial" w:hAnsi="Arial" w:cs="Arial"/>
        </w:rPr>
      </w:pPr>
    </w:p>
    <w:p w:rsidR="001B27AF" w:rsidRDefault="001B27AF" w:rsidP="001B27AF">
      <w:pPr>
        <w:ind w:right="-556"/>
        <w:rPr>
          <w:rFonts w:ascii="Arial" w:hAnsi="Arial" w:cs="Arial"/>
        </w:rPr>
      </w:pPr>
      <w:r w:rsidRPr="006B7D74">
        <w:rPr>
          <w:rFonts w:ascii="Arial" w:hAnsi="Arial"/>
        </w:rPr>
        <w:t>Pour plus d'informations, consultez</w:t>
      </w:r>
      <w:r>
        <w:t xml:space="preserve"> </w:t>
      </w:r>
      <w:hyperlink r:id="rId8" w:history="1">
        <w:r>
          <w:rPr>
            <w:rStyle w:val="Hyperlink"/>
            <w:rFonts w:ascii="Arial" w:hAnsi="Arial"/>
          </w:rPr>
          <w:t>www.renishaw.fr/machineoutil</w:t>
        </w:r>
      </w:hyperlink>
      <w:r>
        <w:t>.</w:t>
      </w:r>
    </w:p>
    <w:p w:rsidR="001B27AF" w:rsidRDefault="001B27AF" w:rsidP="001B27AF">
      <w:pPr>
        <w:rPr>
          <w:rFonts w:ascii="Arial" w:hAnsi="Arial" w:cs="Arial"/>
          <w:sz w:val="22"/>
          <w:szCs w:val="22"/>
        </w:rPr>
      </w:pPr>
    </w:p>
    <w:p w:rsidR="0006668E" w:rsidRPr="00121BFD" w:rsidRDefault="001B27AF" w:rsidP="001B27A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-Fin-</w:t>
      </w: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B27AF"/>
    <w:rsid w:val="001C299A"/>
    <w:rsid w:val="001C70C5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B7D74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D7246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52340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fr/machineout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1977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11</cp:revision>
  <cp:lastPrinted>2015-06-09T12:12:00Z</cp:lastPrinted>
  <dcterms:created xsi:type="dcterms:W3CDTF">2015-06-24T10:58:00Z</dcterms:created>
  <dcterms:modified xsi:type="dcterms:W3CDTF">2017-06-27T10:40:00Z</dcterms:modified>
</cp:coreProperties>
</file>