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3596" w14:textId="77777777" w:rsidR="0073088A" w:rsidRPr="00121BFD" w:rsidRDefault="00121BFD" w:rsidP="005428DC">
      <w:pPr>
        <w:spacing w:line="24" w:lineRule="atLeast"/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val="en-GB" w:eastAsia="ja-JP"/>
        </w:rPr>
        <w:drawing>
          <wp:anchor distT="0" distB="0" distL="114300" distR="114300" simplePos="0" relativeHeight="251657728" behindDoc="0" locked="0" layoutInCell="0" allowOverlap="1" wp14:anchorId="7A8F948E" wp14:editId="7142F80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BA346" w14:textId="77777777" w:rsidR="005428DC" w:rsidRPr="00D414B0" w:rsidRDefault="005428DC" w:rsidP="005428DC">
      <w:pPr>
        <w:spacing w:line="24" w:lineRule="atLeast"/>
        <w:ind w:right="-554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Renishaw presenta su extensa gama de aplicaciones en máquina para Máquinas-Herramienta CNC</w:t>
      </w:r>
    </w:p>
    <w:p w14:paraId="07835793" w14:textId="77777777" w:rsidR="005428DC" w:rsidRDefault="005428DC" w:rsidP="005428DC">
      <w:pPr>
        <w:spacing w:line="24" w:lineRule="atLeast"/>
        <w:ind w:right="-554"/>
        <w:rPr>
          <w:rFonts w:ascii="Arial" w:hAnsi="Arial" w:cs="Arial"/>
        </w:rPr>
      </w:pPr>
    </w:p>
    <w:p w14:paraId="54C35D25" w14:textId="0479F12C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>Aplicaciones de medición en máquina intuitivas y fáciles de usar para medición e inspección de componentes</w:t>
      </w:r>
      <w:r w:rsidR="00836B89">
        <w:rPr>
          <w:rFonts w:ascii="Arial" w:hAnsi="Arial"/>
        </w:rPr>
        <w:t>.</w:t>
      </w:r>
    </w:p>
    <w:p w14:paraId="65D93DDD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5A2736ED" w14:textId="6B9D407A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Renishaw, </w:t>
      </w:r>
      <w:r w:rsidR="00836B89">
        <w:rPr>
          <w:rFonts w:ascii="Arial" w:hAnsi="Arial"/>
        </w:rPr>
        <w:t>una</w:t>
      </w:r>
      <w:r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>empresa tecnológica internacional, presentará su gama ampliada de aplicaciones de inspección en máquina en EMO Hannover 2017, Alemania (del 18 al 23 de septiembre, pabellón 6, stand B46).</w:t>
      </w:r>
    </w:p>
    <w:p w14:paraId="2D7314AA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32EC8D2F" w14:textId="57723B8D" w:rsidR="005428DC" w:rsidRPr="006327CD" w:rsidRDefault="005428DC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>Los fabricantes de Máquina-Herramienta integran cada vez más pantallas táctiles basadas en Microsoft</w:t>
      </w:r>
      <w:r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 Windows</w:t>
      </w:r>
      <w:r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 en los controles de las máquinas, lo que supone una plataforma perfecta para el desarrollo de aplicaciones en máquina que incluyen todas las funciones de inspección en Máquina-Herramienta. Renishaw ha incrementado su nuevo paquete de aplicaciones en máquina para crear, ejecutar y revisar rutinas de inspección de forma rápida y sencilla, de forma que las empresas de fabricación pueden minimizar la duración de los ciclos y aumentar la productividad.</w:t>
      </w:r>
    </w:p>
    <w:p w14:paraId="37F10C3B" w14:textId="77777777" w:rsidR="005428DC" w:rsidRPr="006327CD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356F0A34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>Innovadoras, intuitivas y completas, estas aplicaciones son perfectas para usuarios sin experiencia en inspección o con conocimientos mínimos de código de máquina y, no obstante, mantienen las ventajas operativas para los usuarios con experiencia.</w:t>
      </w:r>
    </w:p>
    <w:p w14:paraId="7FE72D66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62C5B151" w14:textId="4BF3815C" w:rsidR="005428DC" w:rsidRDefault="00D34892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>La aplicación Set and Inspect, para calibración de sondas, reglaje de piezas, reglaje de herramientas e inspección de componentes, es tan sencilla que prácticamente no necesita aprendizaje previo: solo hay que seleccionar el ciclo de inspección necesario mediante los iconos del entorno de programación y, a continuación, rellenar los campos de entrada necesarios. La aplicación hace el resto: genera automáticamente el código de máquina necesario y lo carga en el control, por tanto, reduce considerablemente los errores de introducción de datos y el tiempo de programación. Los resultados se pueden ver inmediatamente en pantalla, y muestran los valores nominales, reales y la desviación de la pieza correspondiente.</w:t>
      </w:r>
    </w:p>
    <w:p w14:paraId="553055A7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3A52D0B8" w14:textId="3A307BDD" w:rsidR="005428DC" w:rsidRDefault="004335FD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Además del modo de funcionamiento básico </w:t>
      </w:r>
      <w:r w:rsidRPr="00ED1470">
        <w:rPr>
          <w:rFonts w:ascii="Arial" w:hAnsi="Arial"/>
        </w:rPr>
        <w:t>Single cycle</w:t>
      </w:r>
      <w:r>
        <w:rPr>
          <w:rFonts w:ascii="Arial" w:hAnsi="Arial"/>
        </w:rPr>
        <w:t xml:space="preserve">, la aplicación dispone también de un modo </w:t>
      </w:r>
      <w:r w:rsidRPr="00ED1470">
        <w:rPr>
          <w:rFonts w:ascii="Arial" w:hAnsi="Arial"/>
        </w:rPr>
        <w:t>Program builder</w:t>
      </w:r>
      <w:r>
        <w:rPr>
          <w:rFonts w:ascii="Arial" w:hAnsi="Arial"/>
        </w:rPr>
        <w:t>, para crear rutinas de inspección más complejas. Se crea un ciclo de inspección para cada pieza y, a continuación, se genera un programa de varios elementos, que puede ejecutarse como programa independiente o integrado en el código de máquina existente.</w:t>
      </w:r>
    </w:p>
    <w:p w14:paraId="161DEFA6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157F6DC0" w14:textId="79E4BEC2" w:rsidR="005428DC" w:rsidRDefault="00BB35A2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>Set and Inspect puede obtenerse con instalación del fabricante original y retrofit, es compatible con las principales marcas de controles, como Fanuc, Mazak, Mitsubishi y Okuma, y puede instalarse en controles con Microsoft® Windows® o en una tableta Windows conectada al control. Mediante los menús, que se pueden configurar, puede ejecutarse una única instalación para centros de mecanizado de 3 y 5, tornos y máquinas multitarea.</w:t>
      </w:r>
    </w:p>
    <w:p w14:paraId="54A22C4D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6C8A5FBC" w14:textId="48F94C26" w:rsidR="005428DC" w:rsidRDefault="004335FD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>La generación de informes es una aplicación de control de procesos en tiempo real complementaria. Para generación de gráficos de alta resolución, representaciones gráficas de los datos de medición y presentación del estado aprobado, rechazado o advertencia de cada medición, la aplicación es la herramienta perfecta para generar informes de tendencia básicos. También es posible mostrar y revisar datos de medición de archivo almacenados en el control de la Máquina-Herramienta, para identificar tendencias a largo plazo, efectos térmicos, y programar tareas de mantenimiento preventivo.</w:t>
      </w:r>
    </w:p>
    <w:p w14:paraId="1387A05E" w14:textId="77777777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</w:p>
    <w:p w14:paraId="551FED5F" w14:textId="0386E695" w:rsidR="005428DC" w:rsidRDefault="005428DC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t>La aplicación puede mostrar los datos capturados en otros programas de software de Máquina-Herramienta Renishaw y una serie de ciclos de inspección originales del fabricante.</w:t>
      </w:r>
    </w:p>
    <w:p w14:paraId="6948869E" w14:textId="1E6146D9" w:rsidR="00D85205" w:rsidRDefault="00D85205" w:rsidP="005428DC">
      <w:pPr>
        <w:spacing w:line="24" w:lineRule="atLeast"/>
        <w:ind w:right="-556"/>
        <w:rPr>
          <w:rFonts w:ascii="Arial" w:hAnsi="Arial" w:cs="Arial"/>
        </w:rPr>
      </w:pPr>
    </w:p>
    <w:p w14:paraId="14E7B872" w14:textId="74DD6D05" w:rsidR="00D85205" w:rsidRDefault="00A45CDA" w:rsidP="005428DC">
      <w:pPr>
        <w:spacing w:line="24" w:lineRule="atLeast"/>
        <w:ind w:right="-556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Para obtener más información, visite </w:t>
      </w:r>
      <w:hyperlink r:id="rId8" w:history="1">
        <w:r>
          <w:rPr>
            <w:rStyle w:val="Hyperlink"/>
            <w:rFonts w:ascii="Arial" w:hAnsi="Arial"/>
          </w:rPr>
          <w:t>www.renishaw.es/sondasmaquinasherramienta</w:t>
        </w:r>
      </w:hyperlink>
      <w:r>
        <w:rPr>
          <w:rFonts w:ascii="Arial" w:hAnsi="Arial"/>
        </w:rPr>
        <w:t>.</w:t>
      </w:r>
    </w:p>
    <w:p w14:paraId="44E22A55" w14:textId="77777777" w:rsidR="005428DC" w:rsidRDefault="005428DC" w:rsidP="005428DC">
      <w:pPr>
        <w:spacing w:line="24" w:lineRule="atLeast"/>
        <w:rPr>
          <w:rFonts w:ascii="Arial" w:hAnsi="Arial" w:cs="Arial"/>
          <w:sz w:val="22"/>
          <w:szCs w:val="22"/>
        </w:rPr>
      </w:pPr>
    </w:p>
    <w:p w14:paraId="337ECA08" w14:textId="77777777" w:rsidR="0006668E" w:rsidRPr="005428DC" w:rsidRDefault="005428DC" w:rsidP="005428DC">
      <w:pPr>
        <w:spacing w:line="24" w:lineRule="atLeast"/>
        <w:jc w:val="center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-Final-</w:t>
      </w:r>
    </w:p>
    <w:sectPr w:rsidR="0006668E" w:rsidRPr="005428DC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42A56" w14:textId="77777777" w:rsidR="007D5450" w:rsidRDefault="007D5450" w:rsidP="002E2F8C">
      <w:r>
        <w:separator/>
      </w:r>
    </w:p>
  </w:endnote>
  <w:endnote w:type="continuationSeparator" w:id="0">
    <w:p w14:paraId="06CABB9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6DAC7" w14:textId="77777777" w:rsidR="007D5450" w:rsidRDefault="007D5450" w:rsidP="002E2F8C">
      <w:r>
        <w:separator/>
      </w:r>
    </w:p>
  </w:footnote>
  <w:footnote w:type="continuationSeparator" w:id="0">
    <w:p w14:paraId="22DA5F49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197C"/>
    <w:rsid w:val="002C3C92"/>
    <w:rsid w:val="002E2F8C"/>
    <w:rsid w:val="00304407"/>
    <w:rsid w:val="00315271"/>
    <w:rsid w:val="00324ED1"/>
    <w:rsid w:val="00326CC4"/>
    <w:rsid w:val="00336F0D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335FD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28DC"/>
    <w:rsid w:val="00546FE4"/>
    <w:rsid w:val="005A7A54"/>
    <w:rsid w:val="005B0016"/>
    <w:rsid w:val="005B1C4E"/>
    <w:rsid w:val="00626BA0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36B89"/>
    <w:rsid w:val="00843CA1"/>
    <w:rsid w:val="00847F00"/>
    <w:rsid w:val="00850260"/>
    <w:rsid w:val="00864808"/>
    <w:rsid w:val="008757C5"/>
    <w:rsid w:val="00895AD7"/>
    <w:rsid w:val="008D3B4D"/>
    <w:rsid w:val="008E13A6"/>
    <w:rsid w:val="008E1F26"/>
    <w:rsid w:val="008E2064"/>
    <w:rsid w:val="008F7BD0"/>
    <w:rsid w:val="00910A83"/>
    <w:rsid w:val="00967EE4"/>
    <w:rsid w:val="00981981"/>
    <w:rsid w:val="009B326C"/>
    <w:rsid w:val="009F5144"/>
    <w:rsid w:val="00A32C35"/>
    <w:rsid w:val="00A45CDA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35A2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34892"/>
    <w:rsid w:val="00D81760"/>
    <w:rsid w:val="00D85205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D1470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23625BE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542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8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8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es/mt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521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3630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20</cp:revision>
  <cp:lastPrinted>2017-04-26T12:53:00Z</cp:lastPrinted>
  <dcterms:created xsi:type="dcterms:W3CDTF">2015-06-24T10:58:00Z</dcterms:created>
  <dcterms:modified xsi:type="dcterms:W3CDTF">2017-06-29T12:13:00Z</dcterms:modified>
</cp:coreProperties>
</file>