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46AF" w:rsidRDefault="00C746AF">
      <w:pPr>
        <w:tabs>
          <w:tab w:val="left" w:pos="2835"/>
        </w:tabs>
        <w:rPr>
          <w:rFonts w:ascii="Arial" w:hAnsi="Arial"/>
          <w:sz w:val="16"/>
        </w:rPr>
      </w:pPr>
      <w:r>
        <w:rPr>
          <w:rFonts w:ascii="Arial Bold" w:hAnsi="Arial Bold"/>
          <w:sz w:val="16"/>
        </w:rPr>
        <w:t>Renishaw plc</w:t>
      </w:r>
      <w:r>
        <w:rPr>
          <w:rFonts w:ascii="Arial" w:hAnsi="Arial"/>
          <w:sz w:val="16"/>
        </w:rPr>
        <w:tab/>
      </w:r>
      <w:r>
        <w:rPr>
          <w:rFonts w:ascii="Arial Bold" w:hAnsi="Arial Bold"/>
          <w:sz w:val="16"/>
        </w:rPr>
        <w:t>Tel</w:t>
      </w:r>
      <w:r>
        <w:rPr>
          <w:rFonts w:ascii="Arial" w:hAnsi="Arial"/>
          <w:sz w:val="16"/>
        </w:rPr>
        <w:tab/>
        <w:t>+44 (0) 1453 524524</w:t>
      </w:r>
    </w:p>
    <w:p w:rsidR="00C746AF" w:rsidRDefault="00C746AF">
      <w:pPr>
        <w:tabs>
          <w:tab w:val="left" w:pos="2835"/>
        </w:tabs>
        <w:rPr>
          <w:rFonts w:ascii="Arial" w:hAnsi="Arial"/>
          <w:sz w:val="16"/>
        </w:rPr>
      </w:pPr>
      <w:r>
        <w:rPr>
          <w:rFonts w:ascii="Arial" w:hAnsi="Arial"/>
          <w:sz w:val="16"/>
        </w:rPr>
        <w:tab/>
      </w:r>
      <w:r>
        <w:rPr>
          <w:rFonts w:ascii="Arial Bold" w:hAnsi="Arial Bold"/>
          <w:sz w:val="16"/>
        </w:rPr>
        <w:t>Fax</w:t>
      </w:r>
      <w:r>
        <w:rPr>
          <w:rFonts w:ascii="Arial" w:hAnsi="Arial"/>
          <w:sz w:val="16"/>
        </w:rPr>
        <w:tab/>
        <w:t>+44 (0) 1453 524901</w:t>
      </w:r>
    </w:p>
    <w:p w:rsidR="00C746AF" w:rsidRDefault="00C746AF">
      <w:pPr>
        <w:tabs>
          <w:tab w:val="left" w:pos="2835"/>
        </w:tabs>
        <w:rPr>
          <w:rFonts w:ascii="Arial" w:hAnsi="Arial"/>
          <w:sz w:val="16"/>
        </w:rPr>
      </w:pPr>
      <w:r>
        <w:rPr>
          <w:rFonts w:ascii="Arial" w:hAnsi="Arial"/>
          <w:sz w:val="16"/>
        </w:rPr>
        <w:t xml:space="preserve">New Mills, Wotton-under-Edge, </w:t>
      </w:r>
      <w:r>
        <w:rPr>
          <w:rFonts w:ascii="Arial" w:hAnsi="Arial"/>
          <w:sz w:val="16"/>
        </w:rPr>
        <w:tab/>
      </w:r>
      <w:r>
        <w:rPr>
          <w:rFonts w:ascii="Arial Bold" w:hAnsi="Arial Bold"/>
          <w:sz w:val="16"/>
        </w:rPr>
        <w:t>Email</w:t>
      </w:r>
      <w:r>
        <w:rPr>
          <w:rFonts w:ascii="Arial" w:hAnsi="Arial"/>
          <w:sz w:val="16"/>
        </w:rPr>
        <w:tab/>
        <w:t>uk@renishaw.com</w:t>
      </w:r>
      <w:r>
        <w:rPr>
          <w:color w:val="FFFFFF"/>
          <w:sz w:val="0"/>
          <w:u w:color="000000"/>
          <w:shd w:val="clear" w:color="auto" w:fill="000000"/>
        </w:rPr>
        <w:t xml:space="preserve"> </w:t>
      </w:r>
    </w:p>
    <w:p w:rsidR="00C746AF" w:rsidRDefault="00C746AF">
      <w:pPr>
        <w:tabs>
          <w:tab w:val="left" w:pos="2835"/>
        </w:tabs>
        <w:rPr>
          <w:rFonts w:ascii="Arial" w:hAnsi="Arial"/>
          <w:sz w:val="16"/>
        </w:rPr>
      </w:pPr>
      <w:r>
        <w:rPr>
          <w:rFonts w:ascii="Arial" w:hAnsi="Arial"/>
          <w:sz w:val="16"/>
        </w:rPr>
        <w:t>Gloucestershire, GL12 8JR</w:t>
      </w:r>
    </w:p>
    <w:p w:rsidR="00C746AF" w:rsidRDefault="00C746AF">
      <w:pPr>
        <w:tabs>
          <w:tab w:val="left" w:pos="2835"/>
        </w:tabs>
        <w:rPr>
          <w:rFonts w:ascii="Arial" w:hAnsi="Arial"/>
          <w:sz w:val="16"/>
        </w:rPr>
      </w:pPr>
      <w:r>
        <w:rPr>
          <w:rFonts w:ascii="Arial" w:hAnsi="Arial"/>
          <w:sz w:val="16"/>
        </w:rPr>
        <w:t>United Kingdom</w:t>
      </w:r>
      <w:r>
        <w:rPr>
          <w:rFonts w:ascii="Arial" w:hAnsi="Arial"/>
          <w:sz w:val="16"/>
        </w:rPr>
        <w:tab/>
      </w:r>
      <w:r>
        <w:rPr>
          <w:rFonts w:ascii="Arial Bold" w:hAnsi="Arial Bold"/>
          <w:sz w:val="16"/>
        </w:rPr>
        <w:t>www.renishaw.com</w:t>
      </w:r>
    </w:p>
    <w:p w:rsidR="00C746AF" w:rsidRDefault="00C746AF">
      <w:pPr>
        <w:tabs>
          <w:tab w:val="left" w:pos="2835"/>
        </w:tabs>
        <w:rPr>
          <w:rFonts w:ascii="Arial" w:hAnsi="Arial"/>
          <w:sz w:val="21"/>
        </w:rPr>
      </w:pPr>
      <w:r>
        <w:rPr>
          <w:rFonts w:ascii="Arial" w:hAnsi="Arial"/>
          <w:sz w:val="21"/>
        </w:rPr>
        <w:tab/>
      </w:r>
    </w:p>
    <w:p w:rsidR="00C746AF" w:rsidRDefault="00C746AF">
      <w:pPr>
        <w:rPr>
          <w:rFonts w:ascii="Arial Bold" w:hAnsi="Arial Bold"/>
          <w:sz w:val="32"/>
        </w:rPr>
      </w:pPr>
    </w:p>
    <w:p w:rsidR="00C746AF" w:rsidRDefault="00C746AF">
      <w:pPr>
        <w:rPr>
          <w:rFonts w:ascii="Arial Bold" w:hAnsi="Arial Bold"/>
          <w:sz w:val="32"/>
        </w:rPr>
      </w:pPr>
    </w:p>
    <w:p w:rsidR="00C746AF" w:rsidRDefault="00C746AF">
      <w:pPr>
        <w:rPr>
          <w:rFonts w:ascii="Arial Bold" w:hAnsi="Arial Bold"/>
          <w:sz w:val="32"/>
        </w:rPr>
      </w:pPr>
      <w:r>
        <w:rPr>
          <w:rFonts w:ascii="Arial Bold" w:hAnsi="Arial Bold"/>
          <w:sz w:val="32"/>
        </w:rPr>
        <w:t>News from Renishaw</w:t>
      </w:r>
    </w:p>
    <w:p w:rsidR="00C746AF" w:rsidRDefault="00C746AF">
      <w:pPr>
        <w:spacing w:line="336" w:lineRule="auto"/>
        <w:rPr>
          <w:rFonts w:ascii="Arial Italic" w:hAnsi="Arial Italic"/>
        </w:rPr>
      </w:pPr>
    </w:p>
    <w:p w:rsidR="00C746AF" w:rsidRDefault="00982F7B">
      <w:pPr>
        <w:spacing w:line="276" w:lineRule="auto"/>
        <w:rPr>
          <w:rFonts w:ascii="Arial Italic" w:hAnsi="Arial Italic"/>
        </w:rPr>
      </w:pPr>
      <w:r>
        <w:rPr>
          <w:rFonts w:ascii="Arial Italic" w:hAnsi="Arial Italic"/>
        </w:rPr>
        <w:t>August</w:t>
      </w:r>
      <w:r w:rsidR="00C746AF">
        <w:rPr>
          <w:rFonts w:ascii="Arial Italic" w:hAnsi="Arial Italic"/>
        </w:rPr>
        <w:t xml:space="preserve"> 2017 – for immediate release Further information: Chris Pockett, +44 1453 524133</w:t>
      </w:r>
    </w:p>
    <w:p w:rsidR="00C746AF" w:rsidRDefault="00C746AF">
      <w:pPr>
        <w:spacing w:line="276" w:lineRule="auto"/>
        <w:rPr>
          <w:rFonts w:ascii="Arial Italic" w:hAnsi="Arial Italic"/>
        </w:rPr>
      </w:pPr>
    </w:p>
    <w:p w:rsidR="00C746AF" w:rsidRDefault="00C1705D">
      <w:pPr>
        <w:spacing w:line="276" w:lineRule="auto"/>
        <w:rPr>
          <w:rFonts w:ascii="Arial Bold" w:hAnsi="Arial Bold"/>
          <w:sz w:val="22"/>
        </w:rPr>
      </w:pPr>
      <w:r>
        <w:rPr>
          <w:rFonts w:ascii="Arial Bold" w:hAnsi="Arial Bold"/>
          <w:sz w:val="22"/>
        </w:rPr>
        <w:t>Renishaw is highly commended at Job Crowd Awards 2017</w:t>
      </w:r>
    </w:p>
    <w:p w:rsidR="00C1705D" w:rsidRDefault="00C1705D">
      <w:pPr>
        <w:spacing w:line="276" w:lineRule="auto"/>
        <w:rPr>
          <w:rFonts w:ascii="Arial Bold" w:hAnsi="Arial Bold"/>
          <w:sz w:val="22"/>
        </w:rPr>
      </w:pPr>
    </w:p>
    <w:p w:rsidR="00C746AF" w:rsidRDefault="00850D36" w:rsidP="00C1705D">
      <w:pPr>
        <w:spacing w:line="276" w:lineRule="auto"/>
        <w:jc w:val="both"/>
        <w:rPr>
          <w:rFonts w:ascii="Arial" w:hAnsi="Arial"/>
          <w:sz w:val="22"/>
        </w:rPr>
      </w:pPr>
      <w:r>
        <w:rPr>
          <w:rFonts w:ascii="Arial" w:hAnsi="Arial"/>
          <w:sz w:val="22"/>
        </w:rPr>
        <w:t>Gloucestershire-</w:t>
      </w:r>
      <w:r w:rsidR="00C746AF">
        <w:rPr>
          <w:rFonts w:ascii="Arial" w:hAnsi="Arial"/>
          <w:sz w:val="22"/>
        </w:rPr>
        <w:t xml:space="preserve">based global engineering company, </w:t>
      </w:r>
      <w:hyperlink r:id="rId6" w:history="1">
        <w:r w:rsidR="00C746AF">
          <w:rPr>
            <w:rStyle w:val="Hyperlink1"/>
            <w:rFonts w:ascii="Arial" w:hAnsi="Arial"/>
            <w:color w:val="000000"/>
            <w:sz w:val="22"/>
          </w:rPr>
          <w:t>Renishaw</w:t>
        </w:r>
      </w:hyperlink>
      <w:r w:rsidR="00C746AF">
        <w:rPr>
          <w:rFonts w:ascii="Arial" w:hAnsi="Arial"/>
          <w:sz w:val="22"/>
        </w:rPr>
        <w:t xml:space="preserve">, </w:t>
      </w:r>
      <w:r w:rsidR="00C1705D">
        <w:rPr>
          <w:rFonts w:ascii="Arial" w:hAnsi="Arial"/>
          <w:sz w:val="22"/>
        </w:rPr>
        <w:t>has been highly commended in the graduate employer benefits catego</w:t>
      </w:r>
      <w:r w:rsidR="005C59FF">
        <w:rPr>
          <w:rFonts w:ascii="Arial" w:hAnsi="Arial"/>
          <w:sz w:val="22"/>
        </w:rPr>
        <w:t xml:space="preserve">ry at The Job </w:t>
      </w:r>
      <w:r w:rsidR="00175F4F">
        <w:rPr>
          <w:rFonts w:ascii="Arial" w:hAnsi="Arial"/>
          <w:sz w:val="22"/>
        </w:rPr>
        <w:t>Crowd Awards 2017</w:t>
      </w:r>
      <w:r w:rsidR="001E4CE9">
        <w:rPr>
          <w:rFonts w:ascii="Arial" w:hAnsi="Arial"/>
          <w:sz w:val="22"/>
        </w:rPr>
        <w:t xml:space="preserve">. The award </w:t>
      </w:r>
      <w:r w:rsidR="00B47A88">
        <w:rPr>
          <w:rFonts w:ascii="Arial" w:hAnsi="Arial"/>
          <w:sz w:val="22"/>
        </w:rPr>
        <w:t>recognises</w:t>
      </w:r>
      <w:r w:rsidR="00C1705D">
        <w:rPr>
          <w:rFonts w:ascii="Arial" w:hAnsi="Arial"/>
          <w:sz w:val="22"/>
        </w:rPr>
        <w:t xml:space="preserve"> Renishaw’s graduate employee benefits package, which includes a nine per cent non-contributory pension, annual pay rises, discretionary bonuses, BUPA healthcare and </w:t>
      </w:r>
      <w:r w:rsidR="00FA6A51">
        <w:rPr>
          <w:rFonts w:ascii="Arial" w:hAnsi="Arial"/>
          <w:sz w:val="22"/>
        </w:rPr>
        <w:t>on-site gym.</w:t>
      </w:r>
    </w:p>
    <w:p w:rsidR="00C1705D" w:rsidRDefault="00C1705D" w:rsidP="00C1705D">
      <w:pPr>
        <w:spacing w:line="276" w:lineRule="auto"/>
        <w:jc w:val="both"/>
        <w:rPr>
          <w:rFonts w:ascii="Arial" w:hAnsi="Arial"/>
          <w:sz w:val="22"/>
        </w:rPr>
      </w:pPr>
    </w:p>
    <w:p w:rsidR="009D3D74" w:rsidRDefault="005C59FF" w:rsidP="00C1705D">
      <w:pPr>
        <w:spacing w:line="276" w:lineRule="auto"/>
        <w:jc w:val="both"/>
        <w:rPr>
          <w:rFonts w:ascii="Arial" w:hAnsi="Arial"/>
          <w:sz w:val="22"/>
        </w:rPr>
      </w:pPr>
      <w:r>
        <w:rPr>
          <w:rFonts w:ascii="Arial" w:hAnsi="Arial"/>
          <w:sz w:val="22"/>
        </w:rPr>
        <w:t xml:space="preserve">The </w:t>
      </w:r>
      <w:r w:rsidR="009D3D74">
        <w:rPr>
          <w:rFonts w:ascii="Arial" w:hAnsi="Arial"/>
          <w:sz w:val="22"/>
        </w:rPr>
        <w:t xml:space="preserve">Job Crowd </w:t>
      </w:r>
      <w:r w:rsidR="00F631ED">
        <w:rPr>
          <w:rFonts w:ascii="Arial" w:hAnsi="Arial"/>
          <w:sz w:val="22"/>
        </w:rPr>
        <w:t>Awards</w:t>
      </w:r>
      <w:r>
        <w:rPr>
          <w:rFonts w:ascii="Arial" w:hAnsi="Arial"/>
          <w:sz w:val="22"/>
        </w:rPr>
        <w:t xml:space="preserve"> </w:t>
      </w:r>
      <w:r w:rsidR="00F631ED">
        <w:rPr>
          <w:rFonts w:ascii="Arial" w:hAnsi="Arial"/>
          <w:sz w:val="22"/>
        </w:rPr>
        <w:t>are</w:t>
      </w:r>
      <w:r w:rsidR="009D3D74">
        <w:rPr>
          <w:rFonts w:ascii="Arial" w:hAnsi="Arial"/>
          <w:sz w:val="22"/>
        </w:rPr>
        <w:t xml:space="preserve"> based on</w:t>
      </w:r>
      <w:r w:rsidR="00B47A88">
        <w:rPr>
          <w:rFonts w:ascii="Arial" w:hAnsi="Arial"/>
          <w:sz w:val="22"/>
        </w:rPr>
        <w:t xml:space="preserve"> anonymous</w:t>
      </w:r>
      <w:r w:rsidR="009D3D74">
        <w:rPr>
          <w:rFonts w:ascii="Arial" w:hAnsi="Arial"/>
          <w:sz w:val="22"/>
        </w:rPr>
        <w:t xml:space="preserve"> reviews from graduate employees working in companies across the UK. This year’s </w:t>
      </w:r>
      <w:r w:rsidR="00F631ED">
        <w:rPr>
          <w:rFonts w:ascii="Arial" w:hAnsi="Arial"/>
          <w:sz w:val="22"/>
        </w:rPr>
        <w:t>ceremony</w:t>
      </w:r>
      <w:r w:rsidR="009D3D74">
        <w:rPr>
          <w:rFonts w:ascii="Arial" w:hAnsi="Arial"/>
          <w:sz w:val="22"/>
        </w:rPr>
        <w:t xml:space="preserve"> </w:t>
      </w:r>
      <w:r w:rsidR="00210227">
        <w:rPr>
          <w:rFonts w:ascii="Arial" w:hAnsi="Arial"/>
          <w:sz w:val="22"/>
        </w:rPr>
        <w:t xml:space="preserve">was </w:t>
      </w:r>
      <w:r w:rsidR="009D3D74">
        <w:rPr>
          <w:rFonts w:ascii="Arial" w:hAnsi="Arial"/>
          <w:sz w:val="22"/>
        </w:rPr>
        <w:t>hosted at the Lancaster Hotel</w:t>
      </w:r>
      <w:r w:rsidR="00B47A88">
        <w:rPr>
          <w:rFonts w:ascii="Arial" w:hAnsi="Arial"/>
          <w:sz w:val="22"/>
        </w:rPr>
        <w:t>, London</w:t>
      </w:r>
      <w:r w:rsidR="009D3D74">
        <w:rPr>
          <w:rFonts w:ascii="Arial" w:hAnsi="Arial"/>
          <w:sz w:val="22"/>
        </w:rPr>
        <w:t xml:space="preserve"> on May 16th</w:t>
      </w:r>
      <w:r w:rsidR="00F631ED">
        <w:rPr>
          <w:rFonts w:ascii="Arial" w:hAnsi="Arial"/>
          <w:sz w:val="22"/>
        </w:rPr>
        <w:t>, 2017</w:t>
      </w:r>
      <w:r w:rsidR="00850D36">
        <w:rPr>
          <w:rFonts w:ascii="Arial" w:hAnsi="Arial"/>
          <w:sz w:val="22"/>
        </w:rPr>
        <w:t>, and was attended by</w:t>
      </w:r>
      <w:r w:rsidR="00F631ED">
        <w:rPr>
          <w:rFonts w:ascii="Arial" w:hAnsi="Arial"/>
          <w:sz w:val="22"/>
        </w:rPr>
        <w:t xml:space="preserve"> </w:t>
      </w:r>
      <w:r w:rsidR="006B5B46">
        <w:rPr>
          <w:rFonts w:ascii="Arial" w:hAnsi="Arial"/>
          <w:sz w:val="22"/>
        </w:rPr>
        <w:t xml:space="preserve">over 200 </w:t>
      </w:r>
      <w:r w:rsidR="00B47A88">
        <w:rPr>
          <w:rFonts w:ascii="Arial" w:hAnsi="Arial"/>
          <w:sz w:val="22"/>
        </w:rPr>
        <w:t xml:space="preserve">guests </w:t>
      </w:r>
      <w:r w:rsidR="006B5B46">
        <w:rPr>
          <w:rFonts w:ascii="Arial" w:hAnsi="Arial"/>
          <w:sz w:val="22"/>
        </w:rPr>
        <w:t>from across the country.</w:t>
      </w:r>
    </w:p>
    <w:p w:rsidR="006B5B46" w:rsidRDefault="006B5B46" w:rsidP="00C1705D">
      <w:pPr>
        <w:spacing w:line="276" w:lineRule="auto"/>
        <w:jc w:val="both"/>
        <w:rPr>
          <w:rFonts w:ascii="Arial" w:hAnsi="Arial"/>
          <w:sz w:val="22"/>
        </w:rPr>
      </w:pPr>
    </w:p>
    <w:p w:rsidR="003B7121" w:rsidRDefault="006B5B46" w:rsidP="00C1705D">
      <w:pPr>
        <w:spacing w:line="276" w:lineRule="auto"/>
        <w:jc w:val="both"/>
        <w:rPr>
          <w:rFonts w:ascii="Arial" w:hAnsi="Arial"/>
          <w:sz w:val="22"/>
        </w:rPr>
      </w:pPr>
      <w:r>
        <w:rPr>
          <w:rFonts w:ascii="Arial" w:hAnsi="Arial"/>
          <w:sz w:val="22"/>
        </w:rPr>
        <w:t>In 2017, Renishaw recruited 45 graduates across its eight schemes</w:t>
      </w:r>
      <w:r w:rsidR="00F631ED">
        <w:rPr>
          <w:rFonts w:ascii="Arial" w:hAnsi="Arial"/>
          <w:sz w:val="22"/>
        </w:rPr>
        <w:t xml:space="preserve">. Graduate roles </w:t>
      </w:r>
      <w:r w:rsidR="007638E9">
        <w:rPr>
          <w:rFonts w:ascii="Arial" w:hAnsi="Arial"/>
          <w:sz w:val="22"/>
        </w:rPr>
        <w:t>include software</w:t>
      </w:r>
      <w:r>
        <w:rPr>
          <w:rFonts w:ascii="Arial" w:hAnsi="Arial"/>
          <w:sz w:val="22"/>
        </w:rPr>
        <w:t xml:space="preserve"> engineers, commercial </w:t>
      </w:r>
      <w:r w:rsidR="00E96768">
        <w:rPr>
          <w:rFonts w:ascii="Arial" w:hAnsi="Arial"/>
          <w:sz w:val="22"/>
        </w:rPr>
        <w:t>graduates, mechanical</w:t>
      </w:r>
      <w:r>
        <w:rPr>
          <w:rFonts w:ascii="Arial" w:hAnsi="Arial"/>
          <w:sz w:val="22"/>
        </w:rPr>
        <w:t xml:space="preserve"> design engineers, applications engineers, electronic engineers, manufacturing engineer</w:t>
      </w:r>
      <w:r w:rsidR="007638E9">
        <w:rPr>
          <w:rFonts w:ascii="Arial" w:hAnsi="Arial"/>
          <w:sz w:val="22"/>
        </w:rPr>
        <w:t>s</w:t>
      </w:r>
      <w:r>
        <w:rPr>
          <w:rFonts w:ascii="Arial" w:hAnsi="Arial"/>
          <w:sz w:val="22"/>
        </w:rPr>
        <w:t>, physics</w:t>
      </w:r>
      <w:r w:rsidR="00210227">
        <w:rPr>
          <w:rFonts w:ascii="Arial" w:hAnsi="Arial"/>
          <w:sz w:val="22"/>
        </w:rPr>
        <w:t xml:space="preserve"> and </w:t>
      </w:r>
      <w:r>
        <w:rPr>
          <w:rFonts w:ascii="Arial" w:hAnsi="Arial"/>
          <w:sz w:val="22"/>
        </w:rPr>
        <w:t xml:space="preserve">scientific </w:t>
      </w:r>
      <w:r w:rsidR="007638E9">
        <w:rPr>
          <w:rFonts w:ascii="Arial" w:hAnsi="Arial"/>
          <w:sz w:val="22"/>
        </w:rPr>
        <w:t xml:space="preserve">roles </w:t>
      </w:r>
      <w:r>
        <w:rPr>
          <w:rFonts w:ascii="Arial" w:hAnsi="Arial"/>
          <w:sz w:val="22"/>
        </w:rPr>
        <w:t>and project coordinator</w:t>
      </w:r>
      <w:r w:rsidR="00E96768">
        <w:rPr>
          <w:rFonts w:ascii="Arial" w:hAnsi="Arial"/>
          <w:sz w:val="22"/>
        </w:rPr>
        <w:t>s</w:t>
      </w:r>
      <w:r>
        <w:rPr>
          <w:rFonts w:ascii="Arial" w:hAnsi="Arial"/>
          <w:sz w:val="22"/>
        </w:rPr>
        <w:t xml:space="preserve">. </w:t>
      </w:r>
    </w:p>
    <w:p w:rsidR="003B7121" w:rsidRDefault="003B7121" w:rsidP="00C1705D">
      <w:pPr>
        <w:spacing w:line="276" w:lineRule="auto"/>
        <w:jc w:val="both"/>
        <w:rPr>
          <w:rFonts w:ascii="Arial" w:hAnsi="Arial"/>
          <w:sz w:val="22"/>
        </w:rPr>
      </w:pPr>
    </w:p>
    <w:p w:rsidR="006B5B46" w:rsidRDefault="00E96768" w:rsidP="00C1705D">
      <w:pPr>
        <w:spacing w:line="276" w:lineRule="auto"/>
        <w:jc w:val="both"/>
        <w:rPr>
          <w:rFonts w:ascii="Arial" w:hAnsi="Arial"/>
          <w:sz w:val="22"/>
        </w:rPr>
      </w:pPr>
      <w:r>
        <w:rPr>
          <w:rFonts w:ascii="Arial" w:hAnsi="Arial"/>
          <w:sz w:val="22"/>
        </w:rPr>
        <w:t xml:space="preserve">The two-year scheme includes a six-month rotation between different </w:t>
      </w:r>
      <w:r w:rsidR="003B7121">
        <w:rPr>
          <w:rFonts w:ascii="Arial" w:hAnsi="Arial"/>
          <w:sz w:val="22"/>
        </w:rPr>
        <w:t>divisions</w:t>
      </w:r>
      <w:r w:rsidR="007638E9">
        <w:rPr>
          <w:rFonts w:ascii="Arial" w:hAnsi="Arial"/>
          <w:sz w:val="22"/>
        </w:rPr>
        <w:t xml:space="preserve"> </w:t>
      </w:r>
      <w:r w:rsidR="00850D36">
        <w:rPr>
          <w:rFonts w:ascii="Arial" w:hAnsi="Arial"/>
          <w:sz w:val="22"/>
        </w:rPr>
        <w:t xml:space="preserve">of </w:t>
      </w:r>
      <w:r w:rsidR="007638E9">
        <w:rPr>
          <w:rFonts w:ascii="Arial" w:hAnsi="Arial"/>
          <w:sz w:val="22"/>
        </w:rPr>
        <w:t>the company</w:t>
      </w:r>
      <w:r w:rsidR="003B7121">
        <w:rPr>
          <w:rFonts w:ascii="Arial" w:hAnsi="Arial"/>
          <w:sz w:val="22"/>
        </w:rPr>
        <w:t>. Graduate employees are mentored, trained and able to work towards chartered status. On completion of the graduate pro</w:t>
      </w:r>
      <w:r w:rsidR="00F47680">
        <w:rPr>
          <w:rFonts w:ascii="Arial" w:hAnsi="Arial"/>
          <w:sz w:val="22"/>
        </w:rPr>
        <w:t>gramme, employees</w:t>
      </w:r>
      <w:r w:rsidR="00850D36">
        <w:rPr>
          <w:rFonts w:ascii="Arial" w:hAnsi="Arial"/>
          <w:sz w:val="22"/>
        </w:rPr>
        <w:t xml:space="preserve"> are</w:t>
      </w:r>
      <w:r w:rsidR="00F47680">
        <w:rPr>
          <w:rFonts w:ascii="Arial" w:hAnsi="Arial"/>
          <w:sz w:val="22"/>
        </w:rPr>
        <w:t xml:space="preserve"> </w:t>
      </w:r>
      <w:r w:rsidR="00210227">
        <w:rPr>
          <w:rFonts w:ascii="Arial" w:hAnsi="Arial"/>
          <w:sz w:val="22"/>
        </w:rPr>
        <w:t>offered a position in</w:t>
      </w:r>
      <w:r w:rsidR="003B7121">
        <w:rPr>
          <w:rFonts w:ascii="Arial" w:hAnsi="Arial"/>
          <w:sz w:val="22"/>
        </w:rPr>
        <w:t xml:space="preserve"> one of Renishaw’s product</w:t>
      </w:r>
      <w:r w:rsidR="00B47A88">
        <w:rPr>
          <w:rFonts w:ascii="Arial" w:hAnsi="Arial"/>
          <w:sz w:val="22"/>
        </w:rPr>
        <w:t>s</w:t>
      </w:r>
      <w:r w:rsidR="003B7121">
        <w:rPr>
          <w:rFonts w:ascii="Arial" w:hAnsi="Arial"/>
          <w:sz w:val="22"/>
        </w:rPr>
        <w:t xml:space="preserve"> divisions.</w:t>
      </w:r>
    </w:p>
    <w:p w:rsidR="00C1705D" w:rsidRDefault="00C1705D" w:rsidP="00C1705D">
      <w:pPr>
        <w:spacing w:line="276" w:lineRule="auto"/>
        <w:jc w:val="both"/>
        <w:rPr>
          <w:rFonts w:ascii="Arial" w:hAnsi="Arial"/>
          <w:sz w:val="22"/>
        </w:rPr>
      </w:pPr>
    </w:p>
    <w:p w:rsidR="003B7121" w:rsidRDefault="003B7121" w:rsidP="00C1705D">
      <w:pPr>
        <w:spacing w:line="276" w:lineRule="auto"/>
        <w:jc w:val="both"/>
        <w:rPr>
          <w:rFonts w:ascii="Arial" w:hAnsi="Arial"/>
          <w:sz w:val="22"/>
        </w:rPr>
      </w:pPr>
      <w:r>
        <w:rPr>
          <w:rFonts w:ascii="Arial" w:hAnsi="Arial"/>
          <w:sz w:val="22"/>
        </w:rPr>
        <w:t>“A gradu</w:t>
      </w:r>
      <w:r w:rsidR="007638E9">
        <w:rPr>
          <w:rFonts w:ascii="Arial" w:hAnsi="Arial"/>
          <w:sz w:val="22"/>
        </w:rPr>
        <w:t xml:space="preserve">ate role at Renishaw is flexible, so employees can </w:t>
      </w:r>
      <w:r w:rsidR="00210227">
        <w:rPr>
          <w:rFonts w:ascii="Arial" w:hAnsi="Arial"/>
          <w:sz w:val="22"/>
        </w:rPr>
        <w:t xml:space="preserve">explore the different options available and identify the career </w:t>
      </w:r>
      <w:r w:rsidR="00850D36">
        <w:rPr>
          <w:rFonts w:ascii="Arial" w:hAnsi="Arial"/>
          <w:sz w:val="22"/>
        </w:rPr>
        <w:t xml:space="preserve">path </w:t>
      </w:r>
      <w:r w:rsidR="00210227">
        <w:rPr>
          <w:rFonts w:ascii="Arial" w:hAnsi="Arial"/>
          <w:sz w:val="22"/>
        </w:rPr>
        <w:t xml:space="preserve">they wish to </w:t>
      </w:r>
      <w:r w:rsidR="00850D36">
        <w:rPr>
          <w:rFonts w:ascii="Arial" w:hAnsi="Arial"/>
          <w:sz w:val="22"/>
        </w:rPr>
        <w:t>pursue</w:t>
      </w:r>
      <w:r>
        <w:rPr>
          <w:rFonts w:ascii="Arial" w:hAnsi="Arial"/>
          <w:sz w:val="22"/>
        </w:rPr>
        <w:t xml:space="preserve">,” explained Sam Bishop, </w:t>
      </w:r>
      <w:r w:rsidR="00FA525C">
        <w:rPr>
          <w:rFonts w:ascii="Arial" w:hAnsi="Arial"/>
          <w:sz w:val="22"/>
        </w:rPr>
        <w:t xml:space="preserve">of the </w:t>
      </w:r>
      <w:r>
        <w:rPr>
          <w:rFonts w:ascii="Arial" w:hAnsi="Arial"/>
          <w:sz w:val="22"/>
        </w:rPr>
        <w:t>Personnel Department at Renishaw. “Renishaw offers graduates a platform to develop and progress quickly. As a global company, we offer hundreds of possible career paths</w:t>
      </w:r>
      <w:r w:rsidR="009B7877">
        <w:rPr>
          <w:rFonts w:ascii="Arial" w:hAnsi="Arial"/>
          <w:sz w:val="22"/>
        </w:rPr>
        <w:t xml:space="preserve"> </w:t>
      </w:r>
      <w:r w:rsidR="007638E9">
        <w:rPr>
          <w:rFonts w:ascii="Arial" w:hAnsi="Arial"/>
          <w:sz w:val="22"/>
        </w:rPr>
        <w:t xml:space="preserve">across the world </w:t>
      </w:r>
      <w:r w:rsidR="009B7877">
        <w:rPr>
          <w:rFonts w:ascii="Arial" w:hAnsi="Arial"/>
          <w:sz w:val="22"/>
        </w:rPr>
        <w:t>from additive manufacturing to software for neurosurgery</w:t>
      </w:r>
      <w:r>
        <w:rPr>
          <w:rFonts w:ascii="Arial" w:hAnsi="Arial"/>
          <w:sz w:val="22"/>
        </w:rPr>
        <w:t>.</w:t>
      </w:r>
      <w:r w:rsidR="00FA525C">
        <w:rPr>
          <w:rFonts w:ascii="Arial" w:hAnsi="Arial"/>
          <w:sz w:val="22"/>
        </w:rPr>
        <w:t>”</w:t>
      </w:r>
    </w:p>
    <w:p w:rsidR="003B7121" w:rsidRDefault="003B7121" w:rsidP="00C1705D">
      <w:pPr>
        <w:spacing w:line="276" w:lineRule="auto"/>
        <w:jc w:val="both"/>
        <w:rPr>
          <w:rFonts w:ascii="Arial" w:hAnsi="Arial"/>
          <w:sz w:val="22"/>
        </w:rPr>
      </w:pPr>
    </w:p>
    <w:p w:rsidR="00C1705D" w:rsidRDefault="00F47680" w:rsidP="00C1705D">
      <w:pPr>
        <w:spacing w:line="276" w:lineRule="auto"/>
        <w:jc w:val="both"/>
        <w:rPr>
          <w:rFonts w:ascii="Arial" w:hAnsi="Arial"/>
          <w:sz w:val="22"/>
        </w:rPr>
      </w:pPr>
      <w:r>
        <w:rPr>
          <w:rFonts w:ascii="Arial" w:hAnsi="Arial"/>
          <w:sz w:val="22"/>
        </w:rPr>
        <w:t>“</w:t>
      </w:r>
      <w:r w:rsidR="009B7877">
        <w:rPr>
          <w:rFonts w:ascii="Arial" w:hAnsi="Arial"/>
          <w:sz w:val="22"/>
        </w:rPr>
        <w:t>Renishaw is committed to developing its staff</w:t>
      </w:r>
      <w:r w:rsidR="00B9240A">
        <w:rPr>
          <w:rFonts w:ascii="Arial" w:hAnsi="Arial"/>
          <w:sz w:val="22"/>
        </w:rPr>
        <w:t xml:space="preserve"> from the very beginning</w:t>
      </w:r>
      <w:r>
        <w:rPr>
          <w:rFonts w:ascii="Arial" w:hAnsi="Arial"/>
          <w:sz w:val="22"/>
        </w:rPr>
        <w:t>,” explained Chris Pockett, Head of Communications at Renishaw.</w:t>
      </w:r>
      <w:r w:rsidR="009B7877">
        <w:rPr>
          <w:rFonts w:ascii="Arial" w:hAnsi="Arial"/>
          <w:sz w:val="22"/>
        </w:rPr>
        <w:t xml:space="preserve"> “</w:t>
      </w:r>
      <w:proofErr w:type="gramStart"/>
      <w:r w:rsidR="009B7877">
        <w:rPr>
          <w:rFonts w:ascii="Arial" w:hAnsi="Arial"/>
          <w:sz w:val="22"/>
        </w:rPr>
        <w:t>A number of</w:t>
      </w:r>
      <w:proofErr w:type="gramEnd"/>
      <w:r w:rsidR="009B7877">
        <w:rPr>
          <w:rFonts w:ascii="Arial" w:hAnsi="Arial"/>
          <w:sz w:val="22"/>
        </w:rPr>
        <w:t xml:space="preserve"> directors and </w:t>
      </w:r>
      <w:r w:rsidR="00B47A88">
        <w:rPr>
          <w:rFonts w:ascii="Arial" w:hAnsi="Arial"/>
          <w:sz w:val="22"/>
        </w:rPr>
        <w:t>senior</w:t>
      </w:r>
      <w:r w:rsidR="009B7877">
        <w:rPr>
          <w:rFonts w:ascii="Arial" w:hAnsi="Arial"/>
          <w:sz w:val="22"/>
        </w:rPr>
        <w:t xml:space="preserve"> managers started as graduates or apprentices</w:t>
      </w:r>
      <w:r w:rsidR="00B9240A">
        <w:rPr>
          <w:rFonts w:ascii="Arial" w:hAnsi="Arial"/>
          <w:sz w:val="22"/>
        </w:rPr>
        <w:t xml:space="preserve"> and have progressed </w:t>
      </w:r>
      <w:r w:rsidR="00850D36">
        <w:rPr>
          <w:rFonts w:ascii="Arial" w:hAnsi="Arial"/>
          <w:sz w:val="22"/>
        </w:rPr>
        <w:t xml:space="preserve">through </w:t>
      </w:r>
      <w:r w:rsidR="00B9240A">
        <w:rPr>
          <w:rFonts w:ascii="Arial" w:hAnsi="Arial"/>
          <w:sz w:val="22"/>
        </w:rPr>
        <w:t>the company.</w:t>
      </w:r>
      <w:r w:rsidR="009B7877">
        <w:rPr>
          <w:rFonts w:ascii="Arial" w:hAnsi="Arial"/>
          <w:sz w:val="22"/>
        </w:rPr>
        <w:t xml:space="preserve"> It is encouraging to have such positive feedback from our graduate staff.”</w:t>
      </w:r>
    </w:p>
    <w:p w:rsidR="00C746AF" w:rsidRDefault="00C746AF" w:rsidP="00C1705D">
      <w:pPr>
        <w:spacing w:before="180" w:after="180" w:line="276" w:lineRule="auto"/>
        <w:jc w:val="both"/>
        <w:rPr>
          <w:rFonts w:ascii="Arial" w:hAnsi="Arial"/>
          <w:sz w:val="22"/>
        </w:rPr>
      </w:pPr>
      <w:r>
        <w:rPr>
          <w:rFonts w:ascii="Arial" w:hAnsi="Arial"/>
          <w:sz w:val="22"/>
        </w:rPr>
        <w:t xml:space="preserve">For more information on </w:t>
      </w:r>
      <w:r w:rsidR="00B47A88">
        <w:rPr>
          <w:rFonts w:ascii="Arial" w:hAnsi="Arial"/>
          <w:sz w:val="22"/>
        </w:rPr>
        <w:t xml:space="preserve">graduate opportunities at </w:t>
      </w:r>
      <w:r>
        <w:rPr>
          <w:rFonts w:ascii="Arial" w:hAnsi="Arial"/>
          <w:sz w:val="22"/>
        </w:rPr>
        <w:t xml:space="preserve">Renishaw visit </w:t>
      </w:r>
      <w:hyperlink r:id="rId7" w:history="1">
        <w:r w:rsidR="00242EC5" w:rsidRPr="000A1D7E">
          <w:rPr>
            <w:rStyle w:val="Hyperlink"/>
            <w:rFonts w:ascii="Arial" w:hAnsi="Arial"/>
            <w:sz w:val="22"/>
          </w:rPr>
          <w:t>http://www.renishaw.com/careers</w:t>
        </w:r>
      </w:hyperlink>
      <w:r w:rsidR="00242EC5">
        <w:rPr>
          <w:rStyle w:val="Hyperlink1"/>
          <w:rFonts w:ascii="Arial" w:hAnsi="Arial"/>
          <w:color w:val="000000"/>
          <w:sz w:val="22"/>
        </w:rPr>
        <w:t xml:space="preserve"> </w:t>
      </w:r>
    </w:p>
    <w:p w:rsidR="00C746AF" w:rsidRPr="00FA525C" w:rsidRDefault="009B7877" w:rsidP="00C1705D">
      <w:pPr>
        <w:spacing w:before="180" w:after="180" w:line="276" w:lineRule="auto"/>
        <w:jc w:val="both"/>
        <w:rPr>
          <w:rFonts w:ascii="Arial" w:hAnsi="Arial"/>
          <w:sz w:val="22"/>
        </w:rPr>
      </w:pPr>
      <w:r w:rsidRPr="00FA525C">
        <w:rPr>
          <w:rFonts w:ascii="Arial" w:hAnsi="Arial"/>
          <w:sz w:val="22"/>
        </w:rPr>
        <w:t>E</w:t>
      </w:r>
      <w:r w:rsidR="00C13D50" w:rsidRPr="00FA525C">
        <w:rPr>
          <w:rFonts w:ascii="Arial" w:hAnsi="Arial"/>
          <w:sz w:val="22"/>
        </w:rPr>
        <w:t xml:space="preserve">nds: </w:t>
      </w:r>
      <w:r w:rsidR="00850D36" w:rsidRPr="00FA525C">
        <w:rPr>
          <w:rFonts w:ascii="Arial" w:hAnsi="Arial"/>
          <w:sz w:val="22"/>
        </w:rPr>
        <w:t>2</w:t>
      </w:r>
      <w:r w:rsidR="00FC0773">
        <w:rPr>
          <w:rFonts w:ascii="Arial" w:hAnsi="Arial"/>
          <w:sz w:val="22"/>
        </w:rPr>
        <w:t>88</w:t>
      </w:r>
      <w:r w:rsidR="00850D36" w:rsidRPr="00FA525C">
        <w:rPr>
          <w:rFonts w:ascii="Arial" w:hAnsi="Arial"/>
          <w:sz w:val="22"/>
        </w:rPr>
        <w:t xml:space="preserve"> </w:t>
      </w:r>
      <w:r w:rsidR="00C746AF" w:rsidRPr="00FA525C">
        <w:rPr>
          <w:rFonts w:ascii="Arial" w:hAnsi="Arial"/>
          <w:sz w:val="22"/>
        </w:rPr>
        <w:t>words</w:t>
      </w:r>
    </w:p>
    <w:p w:rsidR="00C746AF" w:rsidRDefault="00C746AF" w:rsidP="00C1705D">
      <w:pPr>
        <w:spacing w:line="276" w:lineRule="auto"/>
        <w:jc w:val="both"/>
        <w:rPr>
          <w:rFonts w:ascii="Arial Bold" w:hAnsi="Arial Bold"/>
          <w:sz w:val="22"/>
        </w:rPr>
      </w:pPr>
      <w:r>
        <w:rPr>
          <w:rFonts w:ascii="Arial Bold" w:hAnsi="Arial Bold"/>
          <w:sz w:val="22"/>
        </w:rPr>
        <w:t>About Renishaw</w:t>
      </w:r>
    </w:p>
    <w:p w:rsidR="00C746AF" w:rsidRDefault="00C746AF" w:rsidP="00C1705D">
      <w:pPr>
        <w:spacing w:before="180" w:after="180" w:line="276" w:lineRule="auto"/>
        <w:jc w:val="both"/>
        <w:rPr>
          <w:rFonts w:ascii="Arial" w:hAnsi="Arial"/>
          <w:sz w:val="22"/>
          <w:lang w:val="en-US"/>
        </w:rPr>
      </w:pPr>
      <w:r>
        <w:rPr>
          <w:rFonts w:ascii="Arial" w:hAnsi="Arial"/>
          <w:sz w:val="22"/>
          <w:lang w:val="en-US"/>
        </w:rPr>
        <w:t xml:space="preserve">Renishaw is one of the world's leading engineering and scientific technology companies, with expertise in precision measurement and healthcare. The company supplies products and services </w:t>
      </w:r>
      <w:r>
        <w:rPr>
          <w:rFonts w:ascii="Arial" w:hAnsi="Arial"/>
          <w:sz w:val="22"/>
          <w:lang w:val="en-US"/>
        </w:rPr>
        <w:lastRenderedPageBreak/>
        <w:t>used in applications as diverse as jet engine and wind turbine manufacture, through to dentistry and brain surgery. It is also a world leader in the field of additive manufacturing (also referred to as 3D printing), where it is the only UK business that designs and makes industrial machines which ‘print' parts from metal powder.</w:t>
      </w:r>
    </w:p>
    <w:p w:rsidR="00C746AF" w:rsidRDefault="00C746AF" w:rsidP="00C1705D">
      <w:pPr>
        <w:spacing w:before="180" w:after="180" w:line="276" w:lineRule="auto"/>
        <w:jc w:val="both"/>
        <w:rPr>
          <w:rFonts w:ascii="Arial" w:hAnsi="Arial"/>
          <w:sz w:val="22"/>
          <w:lang w:val="en-US"/>
        </w:rPr>
      </w:pPr>
      <w:r>
        <w:rPr>
          <w:rFonts w:ascii="Arial" w:hAnsi="Arial"/>
          <w:sz w:val="22"/>
          <w:lang w:val="en-US"/>
        </w:rPr>
        <w:t>The Renishaw Group currently has more than 70 offices in 35 countries, with over 4,000 employees, of which 2,</w:t>
      </w:r>
      <w:r w:rsidR="00982F7B">
        <w:rPr>
          <w:rFonts w:ascii="Arial" w:hAnsi="Arial"/>
          <w:sz w:val="22"/>
          <w:lang w:val="en-US"/>
        </w:rPr>
        <w:t>9</w:t>
      </w:r>
      <w:r>
        <w:rPr>
          <w:rFonts w:ascii="Arial" w:hAnsi="Arial"/>
          <w:sz w:val="22"/>
          <w:lang w:val="en-US"/>
        </w:rPr>
        <w:t xml:space="preserve">00 people are employed within the UK. The majority of the company's R&amp;D and manufacturing is carried out in the UK </w:t>
      </w:r>
      <w:r w:rsidR="00982F7B">
        <w:rPr>
          <w:rFonts w:ascii="Arial" w:hAnsi="Arial"/>
          <w:sz w:val="22"/>
          <w:lang w:val="en-US"/>
        </w:rPr>
        <w:t>and for the year ended June 2017</w:t>
      </w:r>
      <w:bookmarkStart w:id="0" w:name="_GoBack"/>
      <w:bookmarkEnd w:id="0"/>
      <w:r>
        <w:rPr>
          <w:rFonts w:ascii="Arial" w:hAnsi="Arial"/>
          <w:sz w:val="22"/>
          <w:lang w:val="en-US"/>
        </w:rPr>
        <w:t xml:space="preserve"> R</w:t>
      </w:r>
      <w:r w:rsidR="00982F7B">
        <w:rPr>
          <w:rFonts w:ascii="Arial" w:hAnsi="Arial"/>
          <w:sz w:val="22"/>
          <w:lang w:val="en-US"/>
        </w:rPr>
        <w:t>enishaw achieved sales of £536.8</w:t>
      </w:r>
      <w:r>
        <w:rPr>
          <w:rFonts w:ascii="Arial" w:hAnsi="Arial"/>
          <w:sz w:val="22"/>
          <w:lang w:val="en-US"/>
        </w:rPr>
        <w:t xml:space="preserve"> million of which 95% was due to exports. The company's largest markets are China, USA, Germany and Japan.</w:t>
      </w:r>
    </w:p>
    <w:p w:rsidR="00C746AF" w:rsidRDefault="00C746AF" w:rsidP="00C1705D">
      <w:pPr>
        <w:spacing w:before="180" w:after="180" w:line="276" w:lineRule="auto"/>
        <w:jc w:val="both"/>
        <w:rPr>
          <w:rFonts w:ascii="Arial" w:hAnsi="Arial"/>
          <w:sz w:val="22"/>
        </w:rPr>
      </w:pPr>
      <w:r>
        <w:rPr>
          <w:rFonts w:ascii="Arial" w:hAnsi="Arial"/>
          <w:sz w:val="22"/>
        </w:rPr>
        <w:t>The Company’s success has been recognised with numerous international awards, including eighteen Queen’s Awards recognising achievements in technology, export and innovation.</w:t>
      </w:r>
    </w:p>
    <w:p w:rsidR="00C746AF" w:rsidRDefault="00C746AF" w:rsidP="00C1705D">
      <w:pPr>
        <w:spacing w:line="276" w:lineRule="auto"/>
        <w:jc w:val="both"/>
        <w:rPr>
          <w:rFonts w:ascii="Arial" w:hAnsi="Arial"/>
          <w:sz w:val="22"/>
        </w:rPr>
      </w:pPr>
    </w:p>
    <w:p w:rsidR="00C746AF" w:rsidRDefault="00C746AF" w:rsidP="00C1705D">
      <w:pPr>
        <w:spacing w:line="276" w:lineRule="auto"/>
        <w:jc w:val="both"/>
        <w:rPr>
          <w:rFonts w:eastAsia="Times New Roman"/>
          <w:color w:val="auto"/>
          <w:lang w:eastAsia="en-GB" w:bidi="x-none"/>
        </w:rPr>
      </w:pPr>
      <w:r>
        <w:rPr>
          <w:rFonts w:ascii="Arial Bold" w:hAnsi="Arial Bold"/>
          <w:sz w:val="22"/>
        </w:rPr>
        <w:t>-ENDS-</w:t>
      </w:r>
    </w:p>
    <w:sectPr w:rsidR="00C746AF">
      <w:headerReference w:type="even" r:id="rId8"/>
      <w:headerReference w:type="default" r:id="rId9"/>
      <w:footerReference w:type="even" r:id="rId10"/>
      <w:footerReference w:type="default" r:id="rId11"/>
      <w:headerReference w:type="first" r:id="rId12"/>
      <w:footerReference w:type="first" r:id="rId13"/>
      <w:pgSz w:w="11900" w:h="16840"/>
      <w:pgMar w:top="1440" w:right="1080" w:bottom="1440" w:left="1080"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5E09" w:rsidRDefault="00815E09">
      <w:r>
        <w:separator/>
      </w:r>
    </w:p>
  </w:endnote>
  <w:endnote w:type="continuationSeparator" w:id="0">
    <w:p w:rsidR="00815E09" w:rsidRDefault="00815E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ヒラギノ角ゴ Pro W3">
    <w:charset w:val="00"/>
    <w:family w:val="roman"/>
    <w:pitch w:val="default"/>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pitch w:val="default"/>
  </w:font>
  <w:font w:name="Arial Italic">
    <w:panose1 w:val="020B0604020202090204"/>
    <w:charset w:val="00"/>
    <w:family w:val="roman"/>
    <w:pitch w:val="default"/>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46AF" w:rsidRDefault="00C746AF">
    <w:pPr>
      <w:pStyle w:val="FreeForm"/>
      <w:rPr>
        <w:rFonts w:eastAsia="Times New Roman"/>
        <w:color w:val="auto"/>
        <w:lang w:bidi="x-non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46AF" w:rsidRDefault="00C746AF">
    <w:pPr>
      <w:pStyle w:val="FreeForm"/>
      <w:rPr>
        <w:rFonts w:eastAsia="Times New Roman"/>
        <w:color w:val="auto"/>
        <w:lang w:bidi="x-non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982F7B">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5E09" w:rsidRDefault="00815E09">
      <w:r>
        <w:separator/>
      </w:r>
    </w:p>
  </w:footnote>
  <w:footnote w:type="continuationSeparator" w:id="0">
    <w:p w:rsidR="00815E09" w:rsidRDefault="00815E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46AF" w:rsidRDefault="00C746AF">
    <w:pPr>
      <w:pStyle w:val="FreeForm"/>
      <w:rPr>
        <w:rFonts w:eastAsia="Times New Roman"/>
        <w:color w:val="auto"/>
        <w:lang w:bidi="x-non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46AF" w:rsidRDefault="00C746AF">
    <w:pPr>
      <w:pStyle w:val="FreeForm"/>
      <w:rPr>
        <w:rFonts w:eastAsia="Times New Roman"/>
        <w:color w:val="auto"/>
        <w:lang w:bidi="x-non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46AF" w:rsidRDefault="00C746AF">
    <w:pPr>
      <w:pStyle w:val="FreeForm"/>
      <w:rPr>
        <w:rFonts w:eastAsia="Times New Roman"/>
        <w:color w:val="auto"/>
        <w:lang w:bidi="x-non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3B6D"/>
    <w:rsid w:val="00175F4F"/>
    <w:rsid w:val="001E4CE9"/>
    <w:rsid w:val="00210227"/>
    <w:rsid w:val="00242EC5"/>
    <w:rsid w:val="003B7121"/>
    <w:rsid w:val="003E601B"/>
    <w:rsid w:val="00425251"/>
    <w:rsid w:val="004A3F37"/>
    <w:rsid w:val="0053797B"/>
    <w:rsid w:val="00583B6D"/>
    <w:rsid w:val="005C59FF"/>
    <w:rsid w:val="00642268"/>
    <w:rsid w:val="006B5B46"/>
    <w:rsid w:val="0072005A"/>
    <w:rsid w:val="007638E9"/>
    <w:rsid w:val="0079723C"/>
    <w:rsid w:val="00815E09"/>
    <w:rsid w:val="00850D36"/>
    <w:rsid w:val="00921307"/>
    <w:rsid w:val="00982F7B"/>
    <w:rsid w:val="009A37EC"/>
    <w:rsid w:val="009B7877"/>
    <w:rsid w:val="009D3745"/>
    <w:rsid w:val="009D3D74"/>
    <w:rsid w:val="00AB7EB3"/>
    <w:rsid w:val="00B47A88"/>
    <w:rsid w:val="00B9240A"/>
    <w:rsid w:val="00C13D50"/>
    <w:rsid w:val="00C1705D"/>
    <w:rsid w:val="00C746AF"/>
    <w:rsid w:val="00DB08FE"/>
    <w:rsid w:val="00E96768"/>
    <w:rsid w:val="00F47680"/>
    <w:rsid w:val="00F631ED"/>
    <w:rsid w:val="00FA525C"/>
    <w:rsid w:val="00FA6A51"/>
    <w:rsid w:val="00FC07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661E6D0"/>
  <w15:chartTrackingRefBased/>
  <w15:docId w15:val="{01AEFB14-8CA6-4014-A581-2235DE2D3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4">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Pr>
      <w:rFonts w:eastAsia="ヒラギノ角ゴ Pro W3"/>
      <w:color w:val="000000"/>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eeForm">
    <w:name w:val="Free Form"/>
    <w:rPr>
      <w:rFonts w:eastAsia="ヒラギノ角ゴ Pro W3"/>
      <w:color w:val="000000"/>
    </w:rPr>
  </w:style>
  <w:style w:type="character" w:customStyle="1" w:styleId="Hyperlink1">
    <w:name w:val="Hyperlink1"/>
    <w:rPr>
      <w:color w:val="0000FF"/>
      <w:sz w:val="20"/>
      <w:u w:val="single"/>
    </w:rPr>
  </w:style>
  <w:style w:type="paragraph" w:styleId="BalloonText">
    <w:name w:val="Balloon Text"/>
    <w:basedOn w:val="Normal"/>
    <w:link w:val="BalloonTextChar"/>
    <w:locked/>
    <w:rsid w:val="00583B6D"/>
    <w:rPr>
      <w:rFonts w:ascii="Segoe UI" w:hAnsi="Segoe UI"/>
      <w:sz w:val="18"/>
      <w:szCs w:val="18"/>
      <w:lang w:val="x-none"/>
    </w:rPr>
  </w:style>
  <w:style w:type="character" w:customStyle="1" w:styleId="BalloonTextChar">
    <w:name w:val="Balloon Text Char"/>
    <w:link w:val="BalloonText"/>
    <w:rsid w:val="00583B6D"/>
    <w:rPr>
      <w:rFonts w:ascii="Segoe UI" w:eastAsia="ヒラギノ角ゴ Pro W3" w:hAnsi="Segoe UI" w:cs="Segoe UI"/>
      <w:color w:val="000000"/>
      <w:sz w:val="18"/>
      <w:szCs w:val="18"/>
      <w:lang w:eastAsia="en-US"/>
    </w:rPr>
  </w:style>
  <w:style w:type="character" w:styleId="CommentReference">
    <w:name w:val="annotation reference"/>
    <w:locked/>
    <w:rsid w:val="00210227"/>
    <w:rPr>
      <w:sz w:val="16"/>
      <w:szCs w:val="16"/>
    </w:rPr>
  </w:style>
  <w:style w:type="paragraph" w:styleId="CommentText">
    <w:name w:val="annotation text"/>
    <w:basedOn w:val="Normal"/>
    <w:link w:val="CommentTextChar"/>
    <w:locked/>
    <w:rsid w:val="00210227"/>
    <w:rPr>
      <w:szCs w:val="20"/>
      <w:lang w:val="x-none"/>
    </w:rPr>
  </w:style>
  <w:style w:type="character" w:customStyle="1" w:styleId="CommentTextChar">
    <w:name w:val="Comment Text Char"/>
    <w:link w:val="CommentText"/>
    <w:rsid w:val="00210227"/>
    <w:rPr>
      <w:rFonts w:eastAsia="ヒラギノ角ゴ Pro W3"/>
      <w:color w:val="000000"/>
      <w:lang w:eastAsia="en-US"/>
    </w:rPr>
  </w:style>
  <w:style w:type="paragraph" w:styleId="CommentSubject">
    <w:name w:val="annotation subject"/>
    <w:basedOn w:val="CommentText"/>
    <w:next w:val="CommentText"/>
    <w:link w:val="CommentSubjectChar"/>
    <w:locked/>
    <w:rsid w:val="00210227"/>
    <w:rPr>
      <w:b/>
      <w:bCs/>
    </w:rPr>
  </w:style>
  <w:style w:type="character" w:customStyle="1" w:styleId="CommentSubjectChar">
    <w:name w:val="Comment Subject Char"/>
    <w:link w:val="CommentSubject"/>
    <w:rsid w:val="00210227"/>
    <w:rPr>
      <w:rFonts w:eastAsia="ヒラギノ角ゴ Pro W3"/>
      <w:b/>
      <w:bCs/>
      <w:color w:val="000000"/>
      <w:lang w:eastAsia="en-US"/>
    </w:rPr>
  </w:style>
  <w:style w:type="character" w:styleId="Hyperlink">
    <w:name w:val="Hyperlink"/>
    <w:locked/>
    <w:rsid w:val="00850D36"/>
    <w:rPr>
      <w:color w:val="0000FF"/>
      <w:u w:val="single"/>
    </w:rPr>
  </w:style>
  <w:style w:type="character" w:customStyle="1" w:styleId="UnresolvedMention">
    <w:name w:val="Unresolved Mention"/>
    <w:uiPriority w:val="99"/>
    <w:semiHidden/>
    <w:unhideWhenUsed/>
    <w:rsid w:val="00242EC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www.renishaw.com/careers"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renishaw.com/en/1030.aspx"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540</Words>
  <Characters>3083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News release</vt:lpstr>
    </vt:vector>
  </TitlesOfParts>
  <Company/>
  <LinksUpToDate>false</LinksUpToDate>
  <CharactersWithSpaces>3616</CharactersWithSpaces>
  <SharedDoc>false</SharedDoc>
  <HLinks>
    <vt:vector size="12" baseType="variant">
      <vt:variant>
        <vt:i4>3997753</vt:i4>
      </vt:variant>
      <vt:variant>
        <vt:i4>3</vt:i4>
      </vt:variant>
      <vt:variant>
        <vt:i4>0</vt:i4>
      </vt:variant>
      <vt:variant>
        <vt:i4>5</vt:i4>
      </vt:variant>
      <vt:variant>
        <vt:lpwstr>http://www.renishaw.com/careers</vt:lpwstr>
      </vt:variant>
      <vt:variant>
        <vt:lpwstr/>
      </vt:variant>
      <vt:variant>
        <vt:i4>131094</vt:i4>
      </vt:variant>
      <vt:variant>
        <vt:i4>0</vt:i4>
      </vt:variant>
      <vt:variant>
        <vt:i4>0</vt:i4>
      </vt:variant>
      <vt:variant>
        <vt:i4>5</vt:i4>
      </vt:variant>
      <vt:variant>
        <vt:lpwstr>http://www.renishaw.com/en/1030.aspx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subject/>
  <dc:creator>Renishaw</dc:creator>
  <cp:keywords/>
  <cp:lastModifiedBy>Laura Pash</cp:lastModifiedBy>
  <cp:revision>3</cp:revision>
  <dcterms:created xsi:type="dcterms:W3CDTF">2017-08-01T13:58:00Z</dcterms:created>
  <dcterms:modified xsi:type="dcterms:W3CDTF">2017-08-02T07:35:00Z</dcterms:modified>
</cp:coreProperties>
</file>