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E880C6" w14:textId="15520CA9" w:rsidR="00535A5C" w:rsidRDefault="00E610CF" w:rsidP="004C68BF">
      <w:pPr>
        <w:spacing w:line="336" w:lineRule="auto"/>
        <w:ind w:right="-554"/>
        <w:rPr>
          <w:rFonts w:ascii="Arial" w:hAnsi="Arial" w:cs="Arial"/>
          <w:i/>
        </w:rPr>
      </w:pPr>
      <w:r>
        <w:rPr>
          <w:rFonts w:ascii="Arial" w:hAnsi="Arial" w:cs="Arial"/>
          <w:i/>
          <w:noProof/>
        </w:rPr>
        <w:t>July</w:t>
      </w:r>
      <w:r w:rsidR="007B7B78">
        <w:rPr>
          <w:rFonts w:ascii="Arial" w:hAnsi="Arial" w:cs="Arial"/>
          <w:i/>
          <w:noProof/>
        </w:rPr>
        <w:t xml:space="preserve"> </w:t>
      </w:r>
      <w:r w:rsidR="009B63D3">
        <w:rPr>
          <w:rFonts w:ascii="Arial" w:hAnsi="Arial" w:cs="Arial"/>
          <w:i/>
          <w:noProof/>
        </w:rPr>
        <w:t>201</w:t>
      </w:r>
      <w:r>
        <w:rPr>
          <w:rFonts w:ascii="Arial" w:hAnsi="Arial" w:cs="Arial"/>
          <w:i/>
          <w:noProof/>
        </w:rPr>
        <w:t>7</w:t>
      </w:r>
      <w:r w:rsidR="00B35AA9" w:rsidRPr="00387027">
        <w:rPr>
          <w:rFonts w:ascii="Arial" w:hAnsi="Arial" w:cs="Arial"/>
          <w:i/>
        </w:rPr>
        <w:t xml:space="preserve"> – for immediate release    </w:t>
      </w:r>
      <w:r w:rsidR="0073088A" w:rsidRPr="00387027">
        <w:rPr>
          <w:rFonts w:ascii="Arial" w:hAnsi="Arial" w:cs="Arial"/>
          <w:i/>
        </w:rPr>
        <w:t>Further information: Chris Pockett, +44 1453 524133</w:t>
      </w:r>
    </w:p>
    <w:p w14:paraId="4FE880C8" w14:textId="77777777" w:rsidR="00535A5C" w:rsidRDefault="00535A5C" w:rsidP="004C68BF">
      <w:pPr>
        <w:spacing w:line="336" w:lineRule="auto"/>
        <w:ind w:right="-554"/>
        <w:rPr>
          <w:rFonts w:ascii="Arial" w:hAnsi="Arial" w:cs="Arial"/>
          <w:i/>
        </w:rPr>
      </w:pPr>
    </w:p>
    <w:p w14:paraId="4FE880CA" w14:textId="7D07A1A5" w:rsidR="00524281" w:rsidRDefault="00E610CF" w:rsidP="004C68BF">
      <w:pPr>
        <w:spacing w:line="336" w:lineRule="auto"/>
        <w:ind w:right="-554"/>
        <w:rPr>
          <w:rFonts w:ascii="Arial" w:hAnsi="Arial" w:cs="Arial"/>
          <w:b/>
          <w:sz w:val="24"/>
          <w:szCs w:val="24"/>
        </w:rPr>
      </w:pPr>
      <w:r w:rsidRPr="00E610CF">
        <w:rPr>
          <w:rFonts w:ascii="Arial" w:hAnsi="Arial" w:cs="Arial"/>
          <w:b/>
          <w:sz w:val="24"/>
          <w:szCs w:val="24"/>
        </w:rPr>
        <w:t>Renishaw launches new fast</w:t>
      </w:r>
      <w:r>
        <w:rPr>
          <w:rFonts w:ascii="Arial" w:hAnsi="Arial" w:cs="Arial"/>
          <w:b/>
          <w:sz w:val="24"/>
          <w:szCs w:val="24"/>
        </w:rPr>
        <w:t>er variant of its RGH24 encoder</w:t>
      </w:r>
    </w:p>
    <w:p w14:paraId="5314129A" w14:textId="7470E100" w:rsidR="00E610CF" w:rsidRPr="00E610CF" w:rsidRDefault="00E610CF" w:rsidP="00E610CF">
      <w:pPr>
        <w:spacing w:line="336" w:lineRule="auto"/>
        <w:ind w:right="-554"/>
        <w:rPr>
          <w:rFonts w:ascii="Arial" w:hAnsi="Arial" w:cs="Arial"/>
        </w:rPr>
      </w:pPr>
      <w:r w:rsidRPr="00E610CF">
        <w:rPr>
          <w:rFonts w:ascii="Arial" w:hAnsi="Arial" w:cs="Arial"/>
        </w:rPr>
        <w:t>Renishaw’s RGH24 range of optical incremental encoders with linear RGS20 gold scale has a long and successf</w:t>
      </w:r>
      <w:r w:rsidR="00D553A6">
        <w:rPr>
          <w:rFonts w:ascii="Arial" w:hAnsi="Arial" w:cs="Arial"/>
        </w:rPr>
        <w:t>ul track record over many years;</w:t>
      </w:r>
      <w:r w:rsidRPr="00E610CF">
        <w:rPr>
          <w:rFonts w:ascii="Arial" w:hAnsi="Arial" w:cs="Arial"/>
        </w:rPr>
        <w:t xml:space="preserve"> it has become an industry standard and continues to be much in demand to this day.</w:t>
      </w:r>
    </w:p>
    <w:p w14:paraId="441A8BDD" w14:textId="77777777" w:rsidR="00E610CF" w:rsidRPr="00E610CF" w:rsidRDefault="00E610CF" w:rsidP="00E610CF">
      <w:pPr>
        <w:spacing w:line="336" w:lineRule="auto"/>
        <w:ind w:right="-554"/>
        <w:rPr>
          <w:rFonts w:ascii="Arial" w:hAnsi="Arial" w:cs="Arial"/>
        </w:rPr>
      </w:pPr>
      <w:r w:rsidRPr="00E610CF">
        <w:rPr>
          <w:rFonts w:ascii="Arial" w:hAnsi="Arial" w:cs="Arial"/>
        </w:rPr>
        <w:t>As manufacturers upgrade their industrial processes for greater efficiency and throughput via higher speeds, precision and reliability, position feedback sensors are key and must keep pace.</w:t>
      </w:r>
    </w:p>
    <w:p w14:paraId="49748908" w14:textId="1FAC6662" w:rsidR="00E610CF" w:rsidRPr="00E610CF" w:rsidRDefault="00D553A6" w:rsidP="00E610CF">
      <w:pPr>
        <w:spacing w:line="336" w:lineRule="auto"/>
        <w:ind w:right="-554"/>
        <w:rPr>
          <w:rFonts w:ascii="Arial" w:hAnsi="Arial" w:cs="Arial"/>
        </w:rPr>
      </w:pPr>
      <w:r>
        <w:rPr>
          <w:rFonts w:ascii="Arial" w:hAnsi="Arial" w:cs="Arial"/>
        </w:rPr>
        <w:t xml:space="preserve">Renishaw has now launched </w:t>
      </w:r>
      <w:r w:rsidR="00E610CF" w:rsidRPr="00E610CF">
        <w:rPr>
          <w:rFonts w:ascii="Arial" w:hAnsi="Arial" w:cs="Arial"/>
        </w:rPr>
        <w:t xml:space="preserve">new </w:t>
      </w:r>
      <w:r w:rsidR="00220C65">
        <w:rPr>
          <w:rFonts w:ascii="Arial" w:hAnsi="Arial" w:cs="Arial"/>
        </w:rPr>
        <w:t xml:space="preserve">readhead </w:t>
      </w:r>
      <w:r w:rsidR="00E610CF" w:rsidRPr="00E610CF">
        <w:rPr>
          <w:rFonts w:ascii="Arial" w:hAnsi="Arial" w:cs="Arial"/>
        </w:rPr>
        <w:t>variant</w:t>
      </w:r>
      <w:r>
        <w:rPr>
          <w:rFonts w:ascii="Arial" w:hAnsi="Arial" w:cs="Arial"/>
        </w:rPr>
        <w:t>s</w:t>
      </w:r>
      <w:r w:rsidR="00E610CF" w:rsidRPr="00E610CF">
        <w:rPr>
          <w:rFonts w:ascii="Arial" w:hAnsi="Arial" w:cs="Arial"/>
        </w:rPr>
        <w:t xml:space="preserve"> of the RGH24 to support the latest in stat</w:t>
      </w:r>
      <w:r>
        <w:rPr>
          <w:rFonts w:ascii="Arial" w:hAnsi="Arial" w:cs="Arial"/>
        </w:rPr>
        <w:t>e-of-the-art manufactur</w:t>
      </w:r>
      <w:r w:rsidR="00220C65">
        <w:rPr>
          <w:rFonts w:ascii="Arial" w:hAnsi="Arial" w:cs="Arial"/>
        </w:rPr>
        <w:t xml:space="preserve">ing. These enhanced </w:t>
      </w:r>
      <w:r w:rsidR="003901A3">
        <w:rPr>
          <w:rFonts w:ascii="Arial" w:hAnsi="Arial" w:cs="Arial"/>
        </w:rPr>
        <w:t>readheads</w:t>
      </w:r>
      <w:r w:rsidR="00E610CF" w:rsidRPr="00E610CF">
        <w:rPr>
          <w:rFonts w:ascii="Arial" w:hAnsi="Arial" w:cs="Arial"/>
        </w:rPr>
        <w:t xml:space="preserve"> h</w:t>
      </w:r>
      <w:r w:rsidR="00220C65">
        <w:rPr>
          <w:rFonts w:ascii="Arial" w:hAnsi="Arial" w:cs="Arial"/>
        </w:rPr>
        <w:t>ave</w:t>
      </w:r>
      <w:r w:rsidR="00E610CF" w:rsidRPr="00E610CF">
        <w:rPr>
          <w:rFonts w:ascii="Arial" w:hAnsi="Arial" w:cs="Arial"/>
        </w:rPr>
        <w:t xml:space="preserve"> the same form and fit as the original RGH24 and may be used as a drop-in-replacement. The new encoder</w:t>
      </w:r>
      <w:r>
        <w:rPr>
          <w:rFonts w:ascii="Arial" w:hAnsi="Arial" w:cs="Arial"/>
        </w:rPr>
        <w:t>s offer</w:t>
      </w:r>
      <w:r w:rsidR="00E610CF" w:rsidRPr="00E610CF">
        <w:rPr>
          <w:rFonts w:ascii="Arial" w:hAnsi="Arial" w:cs="Arial"/>
        </w:rPr>
        <w:t xml:space="preserve"> an expanded range of clocking options, which allow much higher speeds to be achieved due to changes in the internal electronics of the readhead. These</w:t>
      </w:r>
      <w:r w:rsidR="001D2B93">
        <w:rPr>
          <w:rFonts w:ascii="Arial" w:hAnsi="Arial" w:cs="Arial"/>
        </w:rPr>
        <w:t xml:space="preserve"> changes include a faster </w:t>
      </w:r>
      <w:bookmarkStart w:id="0" w:name="_GoBack"/>
      <w:bookmarkEnd w:id="0"/>
      <w:r w:rsidR="00E610CF" w:rsidRPr="00E610CF">
        <w:rPr>
          <w:rFonts w:ascii="Arial" w:hAnsi="Arial" w:cs="Arial"/>
        </w:rPr>
        <w:t>interpolation processor and modifications to support higher data rates.</w:t>
      </w:r>
    </w:p>
    <w:p w14:paraId="16B9D964" w14:textId="518A1853" w:rsidR="00E610CF" w:rsidRPr="00E610CF" w:rsidRDefault="00E610CF" w:rsidP="00E610CF">
      <w:pPr>
        <w:spacing w:line="336" w:lineRule="auto"/>
        <w:ind w:right="-554"/>
        <w:rPr>
          <w:rFonts w:ascii="Arial" w:hAnsi="Arial" w:cs="Arial"/>
        </w:rPr>
      </w:pPr>
      <w:r w:rsidRPr="00E610CF">
        <w:rPr>
          <w:rFonts w:ascii="Arial" w:hAnsi="Arial" w:cs="Arial"/>
        </w:rPr>
        <w:t xml:space="preserve">Performance enhancements include: faster speeds at higher resolutions, e.g. 3 m/s at 0.1 µm resolution; lower cyclic error and two high resolution options of either 0.1 µm or 0.2 µm. All other features such as the ‘substrate-mastered’ RGS gold scale </w:t>
      </w:r>
      <w:r w:rsidR="00D553A6">
        <w:rPr>
          <w:rFonts w:ascii="Arial" w:hAnsi="Arial" w:cs="Arial"/>
        </w:rPr>
        <w:t>and digital RS422 output are the same as the standard product</w:t>
      </w:r>
      <w:r w:rsidRPr="00E610CF">
        <w:rPr>
          <w:rFonts w:ascii="Arial" w:hAnsi="Arial" w:cs="Arial"/>
        </w:rPr>
        <w:t>.</w:t>
      </w:r>
    </w:p>
    <w:p w14:paraId="4FE880CB" w14:textId="75C0B4AC" w:rsidR="00524281" w:rsidRDefault="00E610CF" w:rsidP="00E610CF">
      <w:pPr>
        <w:spacing w:line="336" w:lineRule="auto"/>
        <w:ind w:right="-554"/>
        <w:rPr>
          <w:rFonts w:ascii="Arial" w:hAnsi="Arial" w:cs="Arial"/>
        </w:rPr>
      </w:pPr>
      <w:r w:rsidRPr="00E610CF">
        <w:rPr>
          <w:rFonts w:ascii="Arial" w:hAnsi="Arial" w:cs="Arial"/>
        </w:rPr>
        <w:t xml:space="preserve">The </w:t>
      </w:r>
      <w:r w:rsidR="00D553A6">
        <w:rPr>
          <w:rFonts w:ascii="Arial" w:hAnsi="Arial" w:cs="Arial"/>
        </w:rPr>
        <w:t xml:space="preserve">upgraded </w:t>
      </w:r>
      <w:r w:rsidR="00220C65">
        <w:rPr>
          <w:rFonts w:ascii="Arial" w:hAnsi="Arial" w:cs="Arial"/>
        </w:rPr>
        <w:t>RGH24 system</w:t>
      </w:r>
      <w:r w:rsidR="009F1DEC">
        <w:rPr>
          <w:rFonts w:ascii="Arial" w:hAnsi="Arial" w:cs="Arial"/>
        </w:rPr>
        <w:t>s</w:t>
      </w:r>
      <w:r w:rsidR="00220C65">
        <w:rPr>
          <w:rFonts w:ascii="Arial" w:hAnsi="Arial" w:cs="Arial"/>
        </w:rPr>
        <w:t xml:space="preserve"> </w:t>
      </w:r>
      <w:r w:rsidR="009F1DEC">
        <w:rPr>
          <w:rFonts w:ascii="Arial" w:hAnsi="Arial" w:cs="Arial"/>
        </w:rPr>
        <w:t>give</w:t>
      </w:r>
      <w:r w:rsidRPr="00E610CF">
        <w:rPr>
          <w:rFonts w:ascii="Arial" w:hAnsi="Arial" w:cs="Arial"/>
        </w:rPr>
        <w:t xml:space="preserve"> customers all the benefits of </w:t>
      </w:r>
      <w:r w:rsidR="00AE7BB8">
        <w:rPr>
          <w:rFonts w:ascii="Arial" w:hAnsi="Arial" w:cs="Arial"/>
        </w:rPr>
        <w:t xml:space="preserve">the </w:t>
      </w:r>
      <w:r w:rsidR="00DD5D7A">
        <w:rPr>
          <w:rFonts w:ascii="Arial" w:hAnsi="Arial" w:cs="Arial"/>
        </w:rPr>
        <w:t>pre-existing</w:t>
      </w:r>
      <w:r w:rsidRPr="00E610CF">
        <w:rPr>
          <w:rFonts w:ascii="Arial" w:hAnsi="Arial" w:cs="Arial"/>
        </w:rPr>
        <w:t xml:space="preserve"> RGH24</w:t>
      </w:r>
      <w:r w:rsidR="00AE7BB8">
        <w:rPr>
          <w:rFonts w:ascii="Arial" w:hAnsi="Arial" w:cs="Arial"/>
        </w:rPr>
        <w:t xml:space="preserve"> range</w:t>
      </w:r>
      <w:r w:rsidRPr="00E610CF">
        <w:rPr>
          <w:rFonts w:ascii="Arial" w:hAnsi="Arial" w:cs="Arial"/>
        </w:rPr>
        <w:t xml:space="preserve"> but with higher operating speeds, enhanced resolutions and better accuracy.</w:t>
      </w:r>
    </w:p>
    <w:p w14:paraId="4FE880CC" w14:textId="77777777" w:rsidR="00524281" w:rsidRDefault="00524281" w:rsidP="004C68BF">
      <w:pPr>
        <w:spacing w:line="336" w:lineRule="auto"/>
        <w:ind w:right="-554"/>
        <w:rPr>
          <w:rFonts w:ascii="Arial" w:hAnsi="Arial" w:cs="Arial"/>
        </w:rPr>
      </w:pPr>
    </w:p>
    <w:p w14:paraId="4FE880CD" w14:textId="178CC619" w:rsidR="00524281" w:rsidRPr="00524281" w:rsidRDefault="00AB5C95" w:rsidP="004C68BF">
      <w:pPr>
        <w:spacing w:line="336" w:lineRule="auto"/>
        <w:ind w:right="-554"/>
        <w:rPr>
          <w:rFonts w:ascii="Arial" w:hAnsi="Arial" w:cs="Arial"/>
          <w:b/>
        </w:rPr>
      </w:pPr>
      <w:r>
        <w:rPr>
          <w:rFonts w:ascii="Arial" w:hAnsi="Arial" w:cs="Arial"/>
          <w:b/>
        </w:rPr>
        <w:t>About</w:t>
      </w:r>
      <w:r w:rsidR="00E610CF">
        <w:rPr>
          <w:rFonts w:ascii="Arial" w:hAnsi="Arial" w:cs="Arial"/>
          <w:b/>
        </w:rPr>
        <w:t xml:space="preserve"> RGH24</w:t>
      </w:r>
    </w:p>
    <w:p w14:paraId="64072C15" w14:textId="3E1A8348" w:rsidR="00E610CF" w:rsidRPr="00E610CF" w:rsidRDefault="00E610CF" w:rsidP="00E610CF">
      <w:pPr>
        <w:spacing w:line="336" w:lineRule="auto"/>
        <w:ind w:right="-554"/>
        <w:rPr>
          <w:rFonts w:ascii="Arial" w:hAnsi="Arial" w:cs="Arial"/>
        </w:rPr>
      </w:pPr>
      <w:r w:rsidRPr="00E610CF">
        <w:rPr>
          <w:rFonts w:ascii="Arial" w:hAnsi="Arial" w:cs="Arial"/>
        </w:rPr>
        <w:t>The RGH24 has a compact readhead with integral interpolation which offers industry standard digital and analogue outputs. Its non-contact design enables high speed, reliable operat</w:t>
      </w:r>
      <w:r w:rsidR="00330626">
        <w:rPr>
          <w:rFonts w:ascii="Arial" w:hAnsi="Arial" w:cs="Arial"/>
        </w:rPr>
        <w:t>ion with zero friction and zero </w:t>
      </w:r>
      <w:r w:rsidRPr="00E610CF">
        <w:rPr>
          <w:rFonts w:ascii="Arial" w:hAnsi="Arial" w:cs="Arial"/>
        </w:rPr>
        <w:t>wear.</w:t>
      </w:r>
    </w:p>
    <w:p w14:paraId="023320B6" w14:textId="77777777" w:rsidR="00E610CF" w:rsidRPr="00E610CF" w:rsidRDefault="00E610CF" w:rsidP="00E610CF">
      <w:pPr>
        <w:spacing w:line="336" w:lineRule="auto"/>
        <w:ind w:right="-554"/>
        <w:rPr>
          <w:rFonts w:ascii="Arial" w:hAnsi="Arial" w:cs="Arial"/>
        </w:rPr>
      </w:pPr>
      <w:r w:rsidRPr="00E610CF">
        <w:rPr>
          <w:rFonts w:ascii="Arial" w:hAnsi="Arial" w:cs="Arial"/>
        </w:rPr>
        <w:t>The RGH24 range has proven to be resilient to conditions considered challenging for most other open optical encoders. They have been installed by many of the world's leading linear motion OEMs across a wide range of industrial applications including metrology, machine tool, electronics, semiconductor and FPD manufacturing.</w:t>
      </w:r>
    </w:p>
    <w:p w14:paraId="4FE880CE" w14:textId="40BF29C1" w:rsidR="00CD6AD4" w:rsidRDefault="00E610CF" w:rsidP="00E610CF">
      <w:pPr>
        <w:spacing w:line="336" w:lineRule="auto"/>
        <w:ind w:right="-554"/>
        <w:rPr>
          <w:rFonts w:ascii="Arial" w:hAnsi="Arial" w:cs="Arial"/>
        </w:rPr>
      </w:pPr>
      <w:r w:rsidRPr="00E610CF">
        <w:rPr>
          <w:rFonts w:ascii="Arial" w:hAnsi="Arial" w:cs="Arial"/>
        </w:rPr>
        <w:t>The compact RGH24 readhead also features a set-up LED indicator, unique filtering optics for excellent dirt immunity, and integral interpolation down to 10 nm. This encoder offers proven reliable performance and value making it one of Renishaw’s best-selling encoder systems.</w:t>
      </w:r>
    </w:p>
    <w:p w14:paraId="760A2DEC" w14:textId="77777777" w:rsidR="00E610CF" w:rsidRPr="007D1C5E" w:rsidRDefault="00E610CF" w:rsidP="00E610CF">
      <w:pPr>
        <w:spacing w:line="336" w:lineRule="auto"/>
        <w:ind w:right="-554"/>
        <w:rPr>
          <w:rFonts w:ascii="Arial" w:hAnsi="Arial" w:cs="Arial"/>
        </w:rPr>
      </w:pPr>
    </w:p>
    <w:p w14:paraId="4FE880CF" w14:textId="1CE44542" w:rsidR="009F23F0" w:rsidRPr="007D1C5E" w:rsidRDefault="00E610CF" w:rsidP="0050292E">
      <w:pPr>
        <w:spacing w:line="276" w:lineRule="auto"/>
        <w:rPr>
          <w:rFonts w:ascii="Arial" w:hAnsi="Arial" w:cs="Arial"/>
        </w:rPr>
      </w:pPr>
      <w:r w:rsidRPr="007D1C5E">
        <w:rPr>
          <w:rFonts w:ascii="Arial" w:hAnsi="Arial" w:cs="Arial"/>
        </w:rPr>
        <w:t>For further information on RGH24</w:t>
      </w:r>
      <w:r w:rsidR="00113C35" w:rsidRPr="007D1C5E">
        <w:rPr>
          <w:rFonts w:ascii="Arial" w:hAnsi="Arial" w:cs="Arial"/>
        </w:rPr>
        <w:t xml:space="preserve">, visit </w:t>
      </w:r>
      <w:hyperlink r:id="rId11" w:history="1">
        <w:r w:rsidRPr="007D1C5E">
          <w:rPr>
            <w:rStyle w:val="Hyperlink"/>
            <w:rFonts w:ascii="Arial" w:hAnsi="Arial" w:cs="Arial"/>
          </w:rPr>
          <w:t>www.renishaw.com/rgh24</w:t>
        </w:r>
      </w:hyperlink>
    </w:p>
    <w:p w14:paraId="4FE880D1" w14:textId="07BC7BAD" w:rsidR="00113C35" w:rsidRDefault="00113C35" w:rsidP="0050292E">
      <w:pPr>
        <w:spacing w:line="276" w:lineRule="auto"/>
        <w:rPr>
          <w:rFonts w:ascii="Arial" w:hAnsi="Arial" w:cs="Arial"/>
          <w:sz w:val="22"/>
          <w:szCs w:val="22"/>
        </w:rPr>
      </w:pPr>
    </w:p>
    <w:p w14:paraId="4FE880D2" w14:textId="77777777" w:rsidR="00714411" w:rsidRPr="00EA334A" w:rsidRDefault="009F23F0" w:rsidP="00291695">
      <w:pPr>
        <w:spacing w:line="276" w:lineRule="auto"/>
        <w:jc w:val="center"/>
        <w:rPr>
          <w:rFonts w:ascii="Arial" w:hAnsi="Arial" w:cs="Arial"/>
          <w:b/>
          <w:sz w:val="22"/>
          <w:szCs w:val="22"/>
        </w:rPr>
      </w:pPr>
      <w:r w:rsidRPr="009F23F0">
        <w:rPr>
          <w:rFonts w:ascii="Arial" w:hAnsi="Arial" w:cs="Arial"/>
          <w:b/>
          <w:sz w:val="22"/>
          <w:szCs w:val="22"/>
        </w:rPr>
        <w:t>-ENDS-</w:t>
      </w:r>
    </w:p>
    <w:sectPr w:rsidR="00714411" w:rsidRPr="00EA334A" w:rsidSect="00B803A3">
      <w:headerReference w:type="first" r:id="rId12"/>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E880D5" w14:textId="77777777" w:rsidR="00F60098" w:rsidRDefault="00F60098" w:rsidP="002E2F8C">
      <w:r>
        <w:separator/>
      </w:r>
    </w:p>
  </w:endnote>
  <w:endnote w:type="continuationSeparator" w:id="0">
    <w:p w14:paraId="4FE880D6" w14:textId="77777777" w:rsidR="00F60098" w:rsidRDefault="00F60098"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E880D3" w14:textId="77777777" w:rsidR="00F60098" w:rsidRDefault="00F60098" w:rsidP="002E2F8C">
      <w:r>
        <w:separator/>
      </w:r>
    </w:p>
  </w:footnote>
  <w:footnote w:type="continuationSeparator" w:id="0">
    <w:p w14:paraId="4FE880D4" w14:textId="77777777" w:rsidR="00F60098" w:rsidRDefault="00F60098"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880D7" w14:textId="77777777" w:rsidR="00E63517" w:rsidRDefault="00DF6E72">
    <w:pPr>
      <w:pStyle w:val="Header"/>
    </w:pPr>
    <w:r>
      <w:rPr>
        <w:rFonts w:ascii="Arial" w:hAnsi="Arial" w:cs="Arial"/>
        <w:i/>
        <w:noProof/>
        <w:lang w:val="en-GB"/>
      </w:rPr>
      <w:drawing>
        <wp:anchor distT="0" distB="0" distL="114300" distR="114300" simplePos="0" relativeHeight="251659776"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1D2B93">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0.55pt;margin-top:42.75pt;width:505pt;height:133pt;z-index:251657728;visibility:visible;mso-wrap-edited:f;mso-position-horizontal-relative:text;mso-position-vertical-relative:text" o:allowincell="f">
          <v:imagedata r:id="rId2" o:title="" cropbottom="-16693f"/>
          <w10:wrap type="square"/>
        </v:shape>
        <o:OLEObject Type="Embed" ProgID="Word.Picture.8" ShapeID="_x0000_s2049" DrawAspect="Content" ObjectID="_1563168128"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252CA"/>
    <w:rsid w:val="000566E5"/>
    <w:rsid w:val="00075B33"/>
    <w:rsid w:val="000B6575"/>
    <w:rsid w:val="000C6F60"/>
    <w:rsid w:val="00113C35"/>
    <w:rsid w:val="0012029C"/>
    <w:rsid w:val="00135DB0"/>
    <w:rsid w:val="00180B30"/>
    <w:rsid w:val="001B5924"/>
    <w:rsid w:val="001D2B93"/>
    <w:rsid w:val="0021225A"/>
    <w:rsid w:val="00220C65"/>
    <w:rsid w:val="00227CE4"/>
    <w:rsid w:val="002469DB"/>
    <w:rsid w:val="00257833"/>
    <w:rsid w:val="002858D4"/>
    <w:rsid w:val="00291695"/>
    <w:rsid w:val="002A4C90"/>
    <w:rsid w:val="002E2F8C"/>
    <w:rsid w:val="00310B2A"/>
    <w:rsid w:val="00330626"/>
    <w:rsid w:val="003377F3"/>
    <w:rsid w:val="003647B3"/>
    <w:rsid w:val="003659A8"/>
    <w:rsid w:val="00373754"/>
    <w:rsid w:val="00381062"/>
    <w:rsid w:val="00381AE5"/>
    <w:rsid w:val="00387027"/>
    <w:rsid w:val="003901A3"/>
    <w:rsid w:val="00392EF6"/>
    <w:rsid w:val="0039382D"/>
    <w:rsid w:val="003D5DDB"/>
    <w:rsid w:val="003E6E81"/>
    <w:rsid w:val="003F2730"/>
    <w:rsid w:val="00407D9A"/>
    <w:rsid w:val="00443E0F"/>
    <w:rsid w:val="00474A48"/>
    <w:rsid w:val="00474A5F"/>
    <w:rsid w:val="004863E7"/>
    <w:rsid w:val="00490E55"/>
    <w:rsid w:val="004930B0"/>
    <w:rsid w:val="0049414C"/>
    <w:rsid w:val="004C5163"/>
    <w:rsid w:val="004C68BF"/>
    <w:rsid w:val="004F5243"/>
    <w:rsid w:val="0050292E"/>
    <w:rsid w:val="00505214"/>
    <w:rsid w:val="0051473C"/>
    <w:rsid w:val="00524281"/>
    <w:rsid w:val="00535A5C"/>
    <w:rsid w:val="00544ECF"/>
    <w:rsid w:val="00546FE4"/>
    <w:rsid w:val="00576141"/>
    <w:rsid w:val="00590FCF"/>
    <w:rsid w:val="005A7A54"/>
    <w:rsid w:val="005B2717"/>
    <w:rsid w:val="00633356"/>
    <w:rsid w:val="00644635"/>
    <w:rsid w:val="0065468E"/>
    <w:rsid w:val="00666780"/>
    <w:rsid w:val="006873DF"/>
    <w:rsid w:val="00694EDE"/>
    <w:rsid w:val="006B413D"/>
    <w:rsid w:val="006C2C75"/>
    <w:rsid w:val="006E4D82"/>
    <w:rsid w:val="006F0CB5"/>
    <w:rsid w:val="00701066"/>
    <w:rsid w:val="00714411"/>
    <w:rsid w:val="0072403D"/>
    <w:rsid w:val="0073088A"/>
    <w:rsid w:val="00775194"/>
    <w:rsid w:val="00797E75"/>
    <w:rsid w:val="007B7B78"/>
    <w:rsid w:val="007C3DAF"/>
    <w:rsid w:val="007C4DCE"/>
    <w:rsid w:val="007C65C2"/>
    <w:rsid w:val="007D1C5E"/>
    <w:rsid w:val="007F3BB1"/>
    <w:rsid w:val="00864808"/>
    <w:rsid w:val="0086741A"/>
    <w:rsid w:val="00874709"/>
    <w:rsid w:val="008757C5"/>
    <w:rsid w:val="00893A94"/>
    <w:rsid w:val="008D1D65"/>
    <w:rsid w:val="008D3B4D"/>
    <w:rsid w:val="008E2064"/>
    <w:rsid w:val="00910A83"/>
    <w:rsid w:val="009415B6"/>
    <w:rsid w:val="009B326C"/>
    <w:rsid w:val="009B63D3"/>
    <w:rsid w:val="009F1DEC"/>
    <w:rsid w:val="009F23F0"/>
    <w:rsid w:val="00A32C35"/>
    <w:rsid w:val="00A60348"/>
    <w:rsid w:val="00AB10DA"/>
    <w:rsid w:val="00AB5C95"/>
    <w:rsid w:val="00AC6420"/>
    <w:rsid w:val="00AE7BB8"/>
    <w:rsid w:val="00AF0949"/>
    <w:rsid w:val="00AF3E5B"/>
    <w:rsid w:val="00B03550"/>
    <w:rsid w:val="00B04F0C"/>
    <w:rsid w:val="00B35AA9"/>
    <w:rsid w:val="00B4011E"/>
    <w:rsid w:val="00B53C11"/>
    <w:rsid w:val="00B61F67"/>
    <w:rsid w:val="00B70DAB"/>
    <w:rsid w:val="00B803A3"/>
    <w:rsid w:val="00B869E7"/>
    <w:rsid w:val="00B87FD3"/>
    <w:rsid w:val="00BD65FB"/>
    <w:rsid w:val="00BF3745"/>
    <w:rsid w:val="00C34EC9"/>
    <w:rsid w:val="00C43C73"/>
    <w:rsid w:val="00C44CC2"/>
    <w:rsid w:val="00C47966"/>
    <w:rsid w:val="00CB0C2C"/>
    <w:rsid w:val="00CC2F07"/>
    <w:rsid w:val="00CD6AD4"/>
    <w:rsid w:val="00CF722A"/>
    <w:rsid w:val="00D03AD0"/>
    <w:rsid w:val="00D366C8"/>
    <w:rsid w:val="00D553A6"/>
    <w:rsid w:val="00D851C0"/>
    <w:rsid w:val="00D87313"/>
    <w:rsid w:val="00D92177"/>
    <w:rsid w:val="00D94965"/>
    <w:rsid w:val="00D96ACE"/>
    <w:rsid w:val="00D97C50"/>
    <w:rsid w:val="00DD5D7A"/>
    <w:rsid w:val="00DF6E72"/>
    <w:rsid w:val="00E17CE5"/>
    <w:rsid w:val="00E610CF"/>
    <w:rsid w:val="00E63517"/>
    <w:rsid w:val="00E73435"/>
    <w:rsid w:val="00EA334A"/>
    <w:rsid w:val="00EA3AF0"/>
    <w:rsid w:val="00EB40A4"/>
    <w:rsid w:val="00F05286"/>
    <w:rsid w:val="00F30D7C"/>
    <w:rsid w:val="00F560D5"/>
    <w:rsid w:val="00F60098"/>
    <w:rsid w:val="00F71F07"/>
    <w:rsid w:val="00F81452"/>
    <w:rsid w:val="00FA3F2E"/>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Mention">
    <w:name w:val="Mention"/>
    <w:basedOn w:val="DefaultParagraphFont"/>
    <w:uiPriority w:val="99"/>
    <w:semiHidden/>
    <w:unhideWhenUsed/>
    <w:rsid w:val="00E610CF"/>
    <w:rPr>
      <w:color w:val="2B579A"/>
      <w:shd w:val="clear" w:color="auto" w:fill="E6E6E6"/>
    </w:rPr>
  </w:style>
  <w:style w:type="character" w:styleId="FollowedHyperlink">
    <w:name w:val="FollowedHyperlink"/>
    <w:basedOn w:val="DefaultParagraphFont"/>
    <w:uiPriority w:val="99"/>
    <w:semiHidden/>
    <w:unhideWhenUsed/>
    <w:rsid w:val="00E610C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nishaw.com/rgh24"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AFB4F5EA9AAD4CA999947EFB3C304F" ma:contentTypeVersion="3" ma:contentTypeDescription="Create a new document." ma:contentTypeScope="" ma:versionID="eccf478b4ebe4668db8d41cc980d23e1">
  <xsd:schema xmlns:xsd="http://www.w3.org/2001/XMLSchema" xmlns:xs="http://www.w3.org/2001/XMLSchema" xmlns:p="http://schemas.microsoft.com/office/2006/metadata/properties" xmlns:ns1="4af5f2fd-5408-4f1e-9766-c7b530b9d8ca" targetNamespace="http://schemas.microsoft.com/office/2006/metadata/properties" ma:root="true" ma:fieldsID="a9889f958ef10392961828fd1d1356de" ns1:_="">
    <xsd:import namespace="4af5f2fd-5408-4f1e-9766-c7b530b9d8ca"/>
    <xsd:element name="properties">
      <xsd:complexType>
        <xsd:sequence>
          <xsd:element name="documentManagement">
            <xsd:complexType>
              <xsd:all>
                <xsd:element ref="ns1:Topic" minOccurs="0"/>
                <xsd:element ref="ns1:GuideLine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f5f2fd-5408-4f1e-9766-c7b530b9d8ca" elementFormDefault="qualified">
    <xsd:import namespace="http://schemas.microsoft.com/office/2006/documentManagement/types"/>
    <xsd:import namespace="http://schemas.microsoft.com/office/infopath/2007/PartnerControls"/>
    <xsd:element name="Topic" ma:index="0" nillable="true" ma:displayName="Topic" ma:default="Adverts" ma:format="Dropdown" ma:internalName="Topic" ma:readOnly="false">
      <xsd:simpleType>
        <xsd:union memberTypes="dms:Text">
          <xsd:simpleType>
            <xsd:restriction base="dms:Choice">
              <xsd:enumeration value="Adverts"/>
              <xsd:enumeration value="Email marketing"/>
            </xsd:restriction>
          </xsd:simpleType>
        </xsd:union>
      </xsd:simpleType>
    </xsd:element>
    <xsd:element name="GuideLineType" ma:index="3" ma:displayName="File type" ma:format="Dropdown" ma:internalName="GuideLineType" ma:readOnly="false">
      <xsd:simpleType>
        <xsd:restriction base="dms:Choice">
          <xsd:enumeration value="Guideline"/>
          <xsd:enumeration value="Template"/>
          <xsd:enumeration value="Procedure"/>
          <xsd:enumeration value="Form"/>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Guideline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opic xmlns="4af5f2fd-5408-4f1e-9766-c7b530b9d8ca">News</Topic>
    <GuideLineType xmlns="4af5f2fd-5408-4f1e-9766-c7b530b9d8ca">Template</GuideLineTyp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B80730-F820-4882-B144-35F96B915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f5f2fd-5408-4f1e-9766-c7b530b9d8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3.xml><?xml version="1.0" encoding="utf-8"?>
<ds:datastoreItem xmlns:ds="http://schemas.openxmlformats.org/officeDocument/2006/customXml" ds:itemID="{6AF5F6AF-E95E-4412-9AC6-36718B2312E9}">
  <ds:schemaRefs>
    <ds:schemaRef ds:uri="4af5f2fd-5408-4f1e-9766-c7b530b9d8ca"/>
    <ds:schemaRef ds:uri="http://schemas.microsoft.com/office/infopath/2007/PartnerControls"/>
    <ds:schemaRef ds:uri="http://purl.org/dc/dcmitype/"/>
    <ds:schemaRef ds:uri="http://purl.org/dc/terms/"/>
    <ds:schemaRef ds:uri="http://schemas.microsoft.com/office/2006/metadata/properties"/>
    <ds:schemaRef ds:uri="http://www.w3.org/XML/1998/namespace"/>
    <ds:schemaRef ds:uri="http://schemas.openxmlformats.org/package/2006/metadata/core-properties"/>
    <ds:schemaRef ds:uri="http://schemas.microsoft.com/office/2006/documentManagement/types"/>
    <ds:schemaRef ds:uri="http://purl.org/dc/elements/1.1/"/>
  </ds:schemaRefs>
</ds:datastoreItem>
</file>

<file path=customXml/itemProps4.xml><?xml version="1.0" encoding="utf-8"?>
<ds:datastoreItem xmlns:ds="http://schemas.openxmlformats.org/officeDocument/2006/customXml" ds:itemID="{EA0F3F66-A1B0-404B-8E38-60118B340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372</Words>
  <Characters>2124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Sebastian Broady</cp:lastModifiedBy>
  <cp:revision>3</cp:revision>
  <cp:lastPrinted>2017-07-13T07:38:00Z</cp:lastPrinted>
  <dcterms:created xsi:type="dcterms:W3CDTF">2017-07-28T12:10:00Z</dcterms:created>
  <dcterms:modified xsi:type="dcterms:W3CDTF">2017-08-02T07:36:00Z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0x0101005DAFB4F5EA9AAD4CA999947EFB3C304F</vt:lpwstr>
  </property>
</Properties>
</file>