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518F" w:rsidRDefault="003463C3" w:rsidP="00AB518F">
      <w:pPr>
        <w:jc w:val="both"/>
        <w:rPr>
          <w:rFonts w:ascii="Arial" w:eastAsia="Arial Unicode MS" w:hAnsi="Arial" w:cs="Arial"/>
          <w:b/>
          <w:sz w:val="24"/>
          <w:szCs w:val="24"/>
        </w:rPr>
      </w:pPr>
      <w:r w:rsidRPr="00C22AEB">
        <w:rPr>
          <w:rFonts w:ascii="Arial" w:eastAsia="Arial Unicode MS" w:hAnsi="Arial" w:cs="Arial"/>
          <w:noProof/>
          <w:lang w:val="en-US" w:bidi="ar-SA"/>
        </w:rPr>
        <w:drawing>
          <wp:anchor distT="0" distB="0" distL="114300" distR="114300" simplePos="0" relativeHeight="251657216" behindDoc="0" locked="0" layoutInCell="1" allowOverlap="1">
            <wp:simplePos x="0" y="0"/>
            <wp:positionH relativeFrom="page">
              <wp:posOffset>4650047</wp:posOffset>
            </wp:positionH>
            <wp:positionV relativeFrom="page">
              <wp:posOffset>547370</wp:posOffset>
            </wp:positionV>
            <wp:extent cx="2019600" cy="396000"/>
            <wp:effectExtent l="0" t="0" r="0" b="4445"/>
            <wp:wrapNone/>
            <wp:docPr id="12" name="图片 8"/>
            <wp:cNvGraphicFramePr/>
            <a:graphic xmlns:a="http://schemas.openxmlformats.org/drawingml/2006/main">
              <a:graphicData uri="http://schemas.openxmlformats.org/drawingml/2006/picture">
                <pic:pic xmlns:pic="http://schemas.openxmlformats.org/drawingml/2006/picture">
                  <pic:nvPicPr>
                    <pic:cNvPr id="8" name="图片 8"/>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19600" cy="396000"/>
                    </a:xfrm>
                    <a:prstGeom prst="rect">
                      <a:avLst/>
                    </a:prstGeom>
                    <a:noFill/>
                  </pic:spPr>
                </pic:pic>
              </a:graphicData>
            </a:graphic>
            <wp14:sizeRelH relativeFrom="margin">
              <wp14:pctWidth>0</wp14:pctWidth>
            </wp14:sizeRelH>
            <wp14:sizeRelV relativeFrom="margin">
              <wp14:pctHeight>0</wp14:pctHeight>
            </wp14:sizeRelV>
          </wp:anchor>
        </w:drawing>
      </w:r>
    </w:p>
    <w:p w:rsidR="00FD7441" w:rsidRPr="00ED7BDF" w:rsidRDefault="00216086" w:rsidP="00AB518F">
      <w:pPr>
        <w:jc w:val="both"/>
        <w:rPr>
          <w:rFonts w:ascii="Arial" w:eastAsia="Arial Unicode MS" w:hAnsi="Arial" w:cs="Arial"/>
          <w:b/>
          <w:sz w:val="24"/>
          <w:szCs w:val="24"/>
          <w:lang w:val="en-US"/>
        </w:rPr>
      </w:pPr>
      <w:r w:rsidRPr="00216086">
        <w:rPr>
          <w:rFonts w:ascii="Arial" w:eastAsia="Arial Unicode MS" w:hAnsi="Arial" w:cs="Arial" w:hint="eastAsia"/>
          <w:b/>
          <w:sz w:val="24"/>
          <w:szCs w:val="24"/>
        </w:rPr>
        <w:t>雷尼绍发布</w:t>
      </w:r>
      <w:r w:rsidRPr="004E5CFD">
        <w:rPr>
          <w:rFonts w:ascii="Arial" w:eastAsia="Arial Unicode MS" w:hAnsi="Arial" w:cs="Arial"/>
          <w:b/>
          <w:sz w:val="24"/>
          <w:szCs w:val="24"/>
        </w:rPr>
        <w:t>新系列数控机床用机内应用程序</w:t>
      </w:r>
      <w:r w:rsidR="001F39BE" w:rsidRPr="004E5CFD">
        <w:rPr>
          <w:rFonts w:ascii="Arial" w:eastAsia="Arial Unicode MS" w:hAnsi="Arial" w:cs="Arial" w:hint="eastAsia"/>
          <w:b/>
          <w:sz w:val="24"/>
          <w:szCs w:val="24"/>
        </w:rPr>
        <w:t>和</w:t>
      </w:r>
      <w:r w:rsidR="001F39BE" w:rsidRPr="004E5CFD">
        <w:rPr>
          <w:rFonts w:ascii="Arial" w:eastAsia="Arial Unicode MS" w:hAnsi="Arial" w:cs="Arial"/>
          <w:b/>
          <w:sz w:val="24"/>
          <w:szCs w:val="24"/>
        </w:rPr>
        <w:t>智能手机应用程序</w:t>
      </w:r>
    </w:p>
    <w:p w:rsidR="004F794E" w:rsidRPr="001978C0" w:rsidRDefault="004F794E" w:rsidP="00D466E4">
      <w:pPr>
        <w:spacing w:line="180" w:lineRule="auto"/>
        <w:jc w:val="both"/>
        <w:rPr>
          <w:rFonts w:ascii="Arial" w:eastAsia="Arial Unicode MS" w:hAnsi="Arial" w:cs="Arial"/>
          <w:b/>
          <w:sz w:val="22"/>
          <w:szCs w:val="22"/>
          <w:lang w:val="en-US"/>
        </w:rPr>
      </w:pPr>
    </w:p>
    <w:p w:rsidR="009C17DD" w:rsidRPr="004D65A6" w:rsidRDefault="009C17DD" w:rsidP="009C17DD">
      <w:pPr>
        <w:spacing w:line="283" w:lineRule="auto"/>
        <w:jc w:val="both"/>
        <w:rPr>
          <w:rFonts w:ascii="Arial" w:eastAsia="Arial Unicode MS" w:hAnsi="Arial" w:cs="Arial"/>
        </w:rPr>
      </w:pPr>
      <w:bookmarkStart w:id="0" w:name="OLE_LINK1"/>
      <w:bookmarkStart w:id="1" w:name="OLE_LINK2"/>
      <w:r w:rsidRPr="009D6FCA">
        <w:rPr>
          <w:rFonts w:ascii="Arial" w:eastAsia="Arial Unicode MS" w:hAnsi="Arial" w:cs="Arial" w:hint="eastAsia"/>
        </w:rPr>
        <w:t>市场领先的工程技术公司雷尼绍，将在</w:t>
      </w:r>
      <w:r w:rsidRPr="009D6FCA">
        <w:rPr>
          <w:rFonts w:ascii="Arial" w:eastAsia="Arial Unicode MS" w:hAnsi="Arial" w:cs="Arial"/>
        </w:rPr>
        <w:t>EMO 2017德国汉诺威欧洲机床展（9月18–23日，6号馆，</w:t>
      </w:r>
      <w:r w:rsidRPr="009D6FCA">
        <w:rPr>
          <w:rFonts w:ascii="Arial" w:eastAsia="Arial Unicode MS" w:hAnsi="Arial" w:cs="Arial" w:hint="eastAsia"/>
        </w:rPr>
        <w:t xml:space="preserve"> </w:t>
      </w:r>
      <w:r w:rsidRPr="009D6FCA">
        <w:rPr>
          <w:rFonts w:ascii="Arial" w:eastAsia="Arial Unicode MS" w:hAnsi="Arial" w:cs="Arial"/>
        </w:rPr>
        <w:t>B46展台）上推出新扩展的机内测头测量应用程序系列。</w:t>
      </w:r>
    </w:p>
    <w:p w:rsidR="00241AD5" w:rsidRPr="004D65A6" w:rsidRDefault="00241AD5" w:rsidP="00241AD5">
      <w:pPr>
        <w:spacing w:line="132" w:lineRule="auto"/>
        <w:jc w:val="both"/>
        <w:rPr>
          <w:rFonts w:ascii="Arial" w:eastAsia="Arial Unicode MS" w:hAnsi="Arial" w:cs="Arial"/>
        </w:rPr>
      </w:pPr>
      <w:bookmarkStart w:id="2" w:name="OLE_LINK116"/>
    </w:p>
    <w:p w:rsidR="00241AD5" w:rsidRPr="00FC5D6F" w:rsidRDefault="00216086" w:rsidP="00241AD5">
      <w:pPr>
        <w:spacing w:line="283" w:lineRule="auto"/>
        <w:jc w:val="both"/>
        <w:rPr>
          <w:rFonts w:ascii="Arial" w:eastAsia="Arial Unicode MS" w:hAnsi="Arial" w:cs="Arial"/>
        </w:rPr>
      </w:pPr>
      <w:r w:rsidRPr="00216086">
        <w:rPr>
          <w:rFonts w:ascii="Arial" w:eastAsia="Arial Unicode MS" w:hAnsi="Arial" w:cs="Arial" w:hint="eastAsia"/>
        </w:rPr>
        <w:t>近年来，机床制造商越来越多地将基于</w:t>
      </w:r>
      <w:r w:rsidRPr="00216086">
        <w:rPr>
          <w:rFonts w:ascii="Arial" w:eastAsia="Arial Unicode MS" w:hAnsi="Arial" w:cs="Arial"/>
        </w:rPr>
        <w:t>Microsoft® Windows®的触屏技术集成到机床控制器上，这一趋势为机内应用程序（支持机床测头测量功能）的开发的提供了理想的平台。雷尼绍扩展了其机内应用程序系列，新系列可允许快速、轻松地创建、执行和查看测头程序，帮助制造企业最大限度缩短循环时间，提高生产效率。</w:t>
      </w:r>
    </w:p>
    <w:p w:rsidR="00241AD5" w:rsidRPr="004D65A6" w:rsidRDefault="00241AD5" w:rsidP="00241AD5">
      <w:pPr>
        <w:spacing w:line="132" w:lineRule="auto"/>
        <w:jc w:val="both"/>
        <w:rPr>
          <w:rFonts w:ascii="Arial" w:eastAsia="Arial Unicode MS" w:hAnsi="Arial" w:cs="Arial"/>
        </w:rPr>
      </w:pPr>
    </w:p>
    <w:p w:rsidR="004D65A6" w:rsidRDefault="00216086" w:rsidP="004D65A6">
      <w:pPr>
        <w:spacing w:line="283" w:lineRule="auto"/>
        <w:jc w:val="both"/>
        <w:rPr>
          <w:rFonts w:ascii="Arial" w:eastAsia="Arial Unicode MS" w:hAnsi="Arial" w:cs="Arial"/>
        </w:rPr>
      </w:pPr>
      <w:r w:rsidRPr="00216086">
        <w:rPr>
          <w:rFonts w:ascii="Arial" w:eastAsia="Arial Unicode MS" w:hAnsi="Arial" w:cs="Arial" w:hint="eastAsia"/>
        </w:rPr>
        <w:t>这些应用程序具有创新、直观且强大的功能，非常适合那些没有测头测量经验以及对机床代码不了解的用户，同时还能为经验丰富的用户提供操作的便利性。</w:t>
      </w:r>
    </w:p>
    <w:bookmarkEnd w:id="0"/>
    <w:p w:rsidR="009D6FCA" w:rsidRPr="004D65A6" w:rsidRDefault="009D6FCA" w:rsidP="004D65A6">
      <w:pPr>
        <w:spacing w:line="283" w:lineRule="auto"/>
        <w:jc w:val="both"/>
        <w:rPr>
          <w:rFonts w:ascii="Arial" w:eastAsia="Arial Unicode MS" w:hAnsi="Arial" w:cs="Arial"/>
        </w:rPr>
      </w:pPr>
    </w:p>
    <w:p w:rsidR="004D65A6" w:rsidRDefault="009D6FCA" w:rsidP="009D6FCA">
      <w:pPr>
        <w:spacing w:line="283" w:lineRule="auto"/>
        <w:jc w:val="both"/>
        <w:rPr>
          <w:rFonts w:ascii="Arial" w:eastAsia="Arial Unicode MS" w:hAnsi="Arial" w:cs="Arial"/>
          <w:b/>
          <w:sz w:val="24"/>
          <w:szCs w:val="24"/>
        </w:rPr>
      </w:pPr>
      <w:r w:rsidRPr="009D6FCA">
        <w:rPr>
          <w:rFonts w:ascii="Arial" w:eastAsia="Arial Unicode MS" w:hAnsi="Arial" w:cs="Arial"/>
          <w:b/>
          <w:sz w:val="22"/>
          <w:szCs w:val="22"/>
        </w:rPr>
        <w:t>Set and Inspect（设定与检测）新系列数控机床用机内应用程序</w:t>
      </w:r>
    </w:p>
    <w:p w:rsidR="009D6FCA" w:rsidRPr="004D65A6" w:rsidRDefault="009D6FCA" w:rsidP="00D50C7C">
      <w:pPr>
        <w:spacing w:line="132" w:lineRule="auto"/>
        <w:jc w:val="both"/>
        <w:rPr>
          <w:rFonts w:ascii="Arial" w:eastAsia="Arial Unicode MS" w:hAnsi="Arial" w:cs="Arial"/>
        </w:rPr>
      </w:pPr>
    </w:p>
    <w:p w:rsidR="00B75393" w:rsidRPr="004D65A6" w:rsidRDefault="00216086" w:rsidP="00B75393">
      <w:pPr>
        <w:spacing w:line="283" w:lineRule="auto"/>
        <w:jc w:val="both"/>
        <w:rPr>
          <w:rFonts w:ascii="Arial" w:eastAsia="Arial Unicode MS" w:hAnsi="Arial" w:cs="Arial"/>
        </w:rPr>
      </w:pPr>
      <w:r w:rsidRPr="00216086">
        <w:rPr>
          <w:rFonts w:ascii="Arial" w:eastAsia="Arial Unicode MS" w:hAnsi="Arial" w:cs="Arial"/>
        </w:rPr>
        <w:t>Set and Inspect（设定与检测）应用程序支持测头标定、工件找正、对刀及工件检测，操作非常简单，几乎不需要培训。剩</w:t>
      </w:r>
      <w:bookmarkStart w:id="3" w:name="_GoBack"/>
      <w:bookmarkEnd w:id="3"/>
      <w:r w:rsidRPr="00216086">
        <w:rPr>
          <w:rFonts w:ascii="Arial" w:eastAsia="Arial Unicode MS" w:hAnsi="Arial" w:cs="Arial"/>
        </w:rPr>
        <w:t>下的一切交由程序完成。检测结果会立即出现在屏幕上以供查看，显示相关特征的标称值、实际值和偏差值。</w:t>
      </w:r>
    </w:p>
    <w:bookmarkEnd w:id="2"/>
    <w:p w:rsidR="00FD1370" w:rsidRPr="0008693E" w:rsidRDefault="00FD1370" w:rsidP="00FD1370">
      <w:pPr>
        <w:spacing w:line="132" w:lineRule="auto"/>
        <w:jc w:val="both"/>
        <w:rPr>
          <w:rFonts w:ascii="Arial" w:eastAsia="Arial Unicode MS" w:hAnsi="Arial" w:cs="Arial"/>
        </w:rPr>
      </w:pPr>
    </w:p>
    <w:p w:rsidR="00AF16DE" w:rsidRPr="004D65A6" w:rsidRDefault="00AF16DE" w:rsidP="00AF16DE">
      <w:pPr>
        <w:spacing w:line="283" w:lineRule="auto"/>
        <w:jc w:val="both"/>
        <w:rPr>
          <w:rFonts w:ascii="Arial" w:eastAsia="Arial Unicode MS" w:hAnsi="Arial" w:cs="Arial"/>
        </w:rPr>
      </w:pPr>
      <w:r w:rsidRPr="00AF16DE">
        <w:rPr>
          <w:rFonts w:ascii="Arial" w:eastAsia="Arial Unicode MS" w:hAnsi="Arial" w:cs="Arial"/>
        </w:rPr>
        <w:t>Set and Inspect（设定与检测）可作为OEM和改造选项提供，与包括Fanuc、Mazak、Mitsubishi和       Okuma在内的主流控制器品牌兼容，安装在基于Microsoft® Windows®的控制器或连接控制器的            Windows平板电脑上。由于菜单是可配置的，一次安装即可支持三轴和五轴加工中心、车床和多功能机床。</w:t>
      </w:r>
    </w:p>
    <w:p w:rsidR="00AF16DE" w:rsidRDefault="00AF16DE" w:rsidP="00AF16DE">
      <w:pPr>
        <w:spacing w:line="132" w:lineRule="auto"/>
        <w:jc w:val="both"/>
        <w:rPr>
          <w:rFonts w:ascii="Arial" w:eastAsia="Arial Unicode MS" w:hAnsi="Arial" w:cs="Arial"/>
        </w:rPr>
      </w:pPr>
    </w:p>
    <w:p w:rsidR="009D6FCA" w:rsidRPr="0042710D" w:rsidRDefault="002E414F" w:rsidP="009D6FCA">
      <w:pPr>
        <w:spacing w:line="283" w:lineRule="auto"/>
        <w:jc w:val="both"/>
        <w:rPr>
          <w:rFonts w:ascii="Arial" w:eastAsia="Arial Unicode MS" w:hAnsi="Arial" w:cs="Arial"/>
          <w:b/>
          <w:sz w:val="22"/>
          <w:szCs w:val="22"/>
        </w:rPr>
      </w:pPr>
      <w:r w:rsidRPr="0042710D">
        <w:rPr>
          <w:rFonts w:ascii="Arial" w:eastAsia="Arial Unicode MS" w:hAnsi="Arial" w:cs="Arial" w:hint="eastAsia"/>
          <w:b/>
          <w:sz w:val="22"/>
          <w:szCs w:val="22"/>
        </w:rPr>
        <w:t>Report</w:t>
      </w:r>
      <w:r w:rsidRPr="0042710D">
        <w:rPr>
          <w:rFonts w:ascii="Arial" w:eastAsia="Arial Unicode MS" w:hAnsi="Arial" w:cs="Arial"/>
          <w:b/>
          <w:sz w:val="22"/>
          <w:szCs w:val="22"/>
        </w:rPr>
        <w:t>er</w:t>
      </w:r>
      <w:r w:rsidR="009D6FCA" w:rsidRPr="0042710D">
        <w:rPr>
          <w:rFonts w:ascii="Arial" w:eastAsia="Arial Unicode MS" w:hAnsi="Arial" w:cs="Arial"/>
          <w:b/>
          <w:sz w:val="22"/>
          <w:szCs w:val="22"/>
        </w:rPr>
        <w:t>补充型实时进程监控应用程序</w:t>
      </w:r>
    </w:p>
    <w:p w:rsidR="00AF16DE" w:rsidRDefault="002E414F" w:rsidP="00AF16DE">
      <w:pPr>
        <w:spacing w:line="283" w:lineRule="auto"/>
        <w:jc w:val="both"/>
        <w:rPr>
          <w:rFonts w:ascii="Arial" w:eastAsia="Arial Unicode MS" w:hAnsi="Arial" w:cs="Arial"/>
        </w:rPr>
      </w:pPr>
      <w:r w:rsidRPr="0042710D">
        <w:rPr>
          <w:rFonts w:ascii="Arial" w:eastAsia="Arial Unicode MS" w:hAnsi="Arial" w:cs="Arial"/>
        </w:rPr>
        <w:t>Reporter</w:t>
      </w:r>
      <w:r w:rsidR="00AF16DE" w:rsidRPr="0042710D">
        <w:rPr>
          <w:rFonts w:ascii="Arial" w:eastAsia="Arial Unicode MS" w:hAnsi="Arial" w:cs="Arial"/>
        </w:rPr>
        <w:t>是一个补</w:t>
      </w:r>
      <w:r w:rsidR="00AF16DE" w:rsidRPr="009D6FCA">
        <w:rPr>
          <w:rFonts w:ascii="Arial" w:eastAsia="Arial Unicode MS" w:hAnsi="Arial" w:cs="Arial"/>
        </w:rPr>
        <w:t>充型实时进程监控应用程序。它可生成以图形方式呈现的高度可视化测量数据，显示每次测量的合格、不合格或警告状态，是报告基本趋势的理想工具。该应用程序也可用来显示和查看在机床控制器上存储的测量数据，帮助确定长期趋势、热效应以及安排预防性维护任务。此外，使用其他雷尼绍机床软件和一些OEM测头测量循环采集的数据，也可通过Reporting显示。</w:t>
      </w:r>
    </w:p>
    <w:p w:rsidR="009D18C8" w:rsidRDefault="009D18C8" w:rsidP="00AF16DE">
      <w:pPr>
        <w:spacing w:line="283" w:lineRule="auto"/>
        <w:jc w:val="both"/>
        <w:rPr>
          <w:rFonts w:ascii="Arial" w:eastAsia="Arial Unicode MS" w:hAnsi="Arial" w:cs="Arial"/>
        </w:rPr>
      </w:pPr>
    </w:p>
    <w:p w:rsidR="009D18C8" w:rsidRDefault="009D6FCA" w:rsidP="00AF16DE">
      <w:pPr>
        <w:spacing w:line="283" w:lineRule="auto"/>
        <w:jc w:val="both"/>
        <w:rPr>
          <w:rFonts w:ascii="Arial" w:eastAsia="Arial Unicode MS" w:hAnsi="Arial" w:cs="Arial"/>
        </w:rPr>
      </w:pPr>
      <w:r>
        <w:rPr>
          <w:rFonts w:ascii="Arial" w:eastAsia="Arial Unicode MS" w:hAnsi="Arial" w:cs="Arial" w:hint="eastAsia"/>
        </w:rPr>
        <w:t>另外</w:t>
      </w:r>
      <w:r>
        <w:rPr>
          <w:rFonts w:ascii="Arial" w:eastAsia="Arial Unicode MS" w:hAnsi="Arial" w:cs="Arial"/>
        </w:rPr>
        <w:t>，</w:t>
      </w:r>
      <w:r w:rsidR="009D18C8">
        <w:rPr>
          <w:rFonts w:ascii="Arial" w:eastAsia="Arial Unicode MS" w:hAnsi="Arial" w:cs="Arial" w:hint="eastAsia"/>
        </w:rPr>
        <w:t>在</w:t>
      </w:r>
      <w:r w:rsidR="009D18C8">
        <w:rPr>
          <w:rFonts w:ascii="Arial" w:eastAsia="Arial Unicode MS" w:hAnsi="Arial" w:cs="Arial"/>
        </w:rPr>
        <w:t>EMO</w:t>
      </w:r>
      <w:r w:rsidR="009D18C8">
        <w:rPr>
          <w:rFonts w:ascii="Arial" w:eastAsia="Arial Unicode MS" w:hAnsi="Arial" w:cs="Arial" w:hint="eastAsia"/>
        </w:rPr>
        <w:t>展会</w:t>
      </w:r>
      <w:r w:rsidR="009D18C8">
        <w:rPr>
          <w:rFonts w:ascii="Arial" w:eastAsia="Arial Unicode MS" w:hAnsi="Arial" w:cs="Arial"/>
        </w:rPr>
        <w:t>期间还将</w:t>
      </w:r>
      <w:r w:rsidR="009D18C8" w:rsidRPr="00EA50C4">
        <w:rPr>
          <w:rFonts w:ascii="Arial" w:eastAsia="Arial Unicode MS" w:hAnsi="Arial" w:cs="Arial"/>
        </w:rPr>
        <w:t>展示其不断扩展的机床测头和对刀仪用智能手机应用程序系列</w:t>
      </w:r>
      <w:r w:rsidR="009D18C8">
        <w:rPr>
          <w:rFonts w:ascii="Arial" w:eastAsia="Arial Unicode MS" w:hAnsi="Arial" w:cs="Arial" w:hint="eastAsia"/>
        </w:rPr>
        <w:t>。</w:t>
      </w:r>
    </w:p>
    <w:p w:rsidR="009D18C8" w:rsidRPr="004D65A6" w:rsidRDefault="009D18C8" w:rsidP="009D18C8">
      <w:pPr>
        <w:spacing w:line="132" w:lineRule="auto"/>
        <w:jc w:val="both"/>
        <w:rPr>
          <w:rFonts w:ascii="Arial" w:eastAsia="Arial Unicode MS" w:hAnsi="Arial" w:cs="Arial"/>
        </w:rPr>
      </w:pPr>
    </w:p>
    <w:p w:rsidR="009D18C8" w:rsidRPr="004D65A6" w:rsidRDefault="009D18C8" w:rsidP="009D18C8">
      <w:pPr>
        <w:spacing w:line="283" w:lineRule="auto"/>
        <w:jc w:val="both"/>
        <w:rPr>
          <w:rFonts w:ascii="Arial" w:eastAsia="Arial Unicode MS" w:hAnsi="Arial" w:cs="Arial"/>
        </w:rPr>
      </w:pPr>
      <w:r w:rsidRPr="00EA50C4">
        <w:rPr>
          <w:rFonts w:ascii="Arial" w:eastAsia="Arial Unicode MS" w:hAnsi="Arial" w:cs="Arial" w:hint="eastAsia"/>
        </w:rPr>
        <w:lastRenderedPageBreak/>
        <w:t>使用移动技术（智能手机和平板电脑）及其相关的应用程序已成为日常生活的一部分。雷尼绍开发了一系列与机床测头测量硬件配套的智能手机应用程序，让用户在工作环境中也能</w:t>
      </w:r>
      <w:r>
        <w:rPr>
          <w:rFonts w:ascii="Arial" w:eastAsia="Arial Unicode MS" w:hAnsi="Arial" w:cs="Arial" w:hint="eastAsia"/>
        </w:rPr>
        <w:t>体验</w:t>
      </w:r>
      <w:r w:rsidRPr="00EA50C4">
        <w:rPr>
          <w:rFonts w:ascii="Arial" w:eastAsia="Arial Unicode MS" w:hAnsi="Arial" w:cs="Arial" w:hint="eastAsia"/>
        </w:rPr>
        <w:t>到移动技术带来的便捷性。</w:t>
      </w:r>
    </w:p>
    <w:p w:rsidR="009D18C8" w:rsidRPr="004D65A6" w:rsidRDefault="009D18C8" w:rsidP="009D18C8">
      <w:pPr>
        <w:spacing w:line="132" w:lineRule="auto"/>
        <w:jc w:val="both"/>
        <w:rPr>
          <w:rFonts w:ascii="Arial" w:eastAsia="Arial Unicode MS" w:hAnsi="Arial" w:cs="Arial"/>
        </w:rPr>
      </w:pPr>
    </w:p>
    <w:p w:rsidR="009D18C8" w:rsidRPr="00EA50C4" w:rsidRDefault="009D18C8" w:rsidP="009D18C8">
      <w:pPr>
        <w:spacing w:line="283" w:lineRule="auto"/>
        <w:jc w:val="both"/>
        <w:rPr>
          <w:rFonts w:ascii="Arial" w:eastAsia="Arial Unicode MS" w:hAnsi="Arial" w:cs="Arial"/>
          <w:b/>
          <w:sz w:val="22"/>
          <w:szCs w:val="22"/>
        </w:rPr>
      </w:pPr>
      <w:r w:rsidRPr="00EA50C4">
        <w:rPr>
          <w:rFonts w:ascii="Arial" w:eastAsia="Arial Unicode MS" w:hAnsi="Arial" w:cs="Arial"/>
          <w:b/>
          <w:sz w:val="22"/>
          <w:szCs w:val="22"/>
        </w:rPr>
        <w:t>GoProbe应用程序</w:t>
      </w:r>
    </w:p>
    <w:p w:rsidR="009D18C8" w:rsidRPr="004D65A6" w:rsidRDefault="009D18C8" w:rsidP="009D18C8">
      <w:pPr>
        <w:spacing w:line="132" w:lineRule="auto"/>
        <w:jc w:val="both"/>
        <w:rPr>
          <w:rFonts w:ascii="Arial" w:eastAsia="Arial Unicode MS" w:hAnsi="Arial" w:cs="Arial"/>
        </w:rPr>
      </w:pPr>
    </w:p>
    <w:p w:rsidR="009D18C8" w:rsidRPr="004D65A6" w:rsidRDefault="009D18C8" w:rsidP="009D18C8">
      <w:pPr>
        <w:spacing w:line="283" w:lineRule="auto"/>
        <w:jc w:val="both"/>
        <w:rPr>
          <w:rFonts w:ascii="Arial" w:eastAsia="Arial Unicode MS" w:hAnsi="Arial" w:cs="Arial"/>
        </w:rPr>
      </w:pPr>
      <w:r w:rsidRPr="00EA50C4">
        <w:rPr>
          <w:rFonts w:ascii="Arial" w:eastAsia="Arial Unicode MS" w:hAnsi="Arial" w:cs="Arial"/>
        </w:rPr>
        <w:t xml:space="preserve"> GoProbe是一项功能性技术，嵌在雷尼绍最新的基于宏程序的软件包中。与相关培训材料和用户标准刀具相结合，该技术旨在让雷尼绍机床测头和对刀仪的使用变得简单。GoProbe简单易用的关键在于其编程格式仅由单行命令组成，用户无需掌握大量的机床代码和编程技术知识。</w:t>
      </w:r>
    </w:p>
    <w:p w:rsidR="009D18C8" w:rsidRPr="004D65A6" w:rsidRDefault="009D18C8" w:rsidP="009D18C8">
      <w:pPr>
        <w:spacing w:line="132" w:lineRule="auto"/>
        <w:jc w:val="both"/>
        <w:rPr>
          <w:rFonts w:ascii="Arial" w:eastAsia="Arial Unicode MS" w:hAnsi="Arial" w:cs="Arial"/>
        </w:rPr>
      </w:pPr>
    </w:p>
    <w:p w:rsidR="009D18C8" w:rsidRPr="0008693E" w:rsidRDefault="009D18C8" w:rsidP="009D18C8">
      <w:pPr>
        <w:spacing w:line="283" w:lineRule="auto"/>
        <w:jc w:val="both"/>
        <w:rPr>
          <w:rFonts w:ascii="Arial" w:eastAsia="Arial Unicode MS" w:hAnsi="Arial" w:cs="Arial"/>
        </w:rPr>
      </w:pPr>
      <w:r w:rsidRPr="00EA50C4">
        <w:rPr>
          <w:rFonts w:ascii="Arial" w:eastAsia="Arial Unicode MS" w:hAnsi="Arial" w:cs="Arial"/>
        </w:rPr>
        <w:t>GoProbe支持工件测头和对刀仪，包括最新的</w:t>
      </w:r>
      <w:r>
        <w:rPr>
          <w:rFonts w:ascii="Arial" w:eastAsia="Arial Unicode MS" w:hAnsi="Arial" w:cs="Arial"/>
        </w:rPr>
        <w:t>NC4</w:t>
      </w:r>
      <w:r w:rsidRPr="00EA50C4">
        <w:rPr>
          <w:rFonts w:ascii="Arial" w:eastAsia="Arial Unicode MS" w:hAnsi="Arial" w:cs="Arial"/>
        </w:rPr>
        <w:t>，使新用户和经验不足的用户能够快速熟练地对基本测头测量和对刀循环进行编程。</w:t>
      </w:r>
    </w:p>
    <w:p w:rsidR="009D18C8" w:rsidRPr="0008693E" w:rsidRDefault="009D18C8" w:rsidP="009D18C8">
      <w:pPr>
        <w:spacing w:line="132" w:lineRule="auto"/>
        <w:jc w:val="both"/>
        <w:rPr>
          <w:rFonts w:ascii="Arial" w:eastAsia="Arial Unicode MS" w:hAnsi="Arial" w:cs="Arial"/>
        </w:rPr>
      </w:pPr>
    </w:p>
    <w:p w:rsidR="009D18C8" w:rsidRPr="00FD1370" w:rsidRDefault="009D18C8" w:rsidP="009D18C8">
      <w:pPr>
        <w:spacing w:line="283" w:lineRule="auto"/>
        <w:jc w:val="both"/>
        <w:rPr>
          <w:rFonts w:ascii="Arial" w:eastAsia="Arial Unicode MS" w:hAnsi="Arial" w:cs="Arial"/>
          <w:b/>
          <w:sz w:val="22"/>
          <w:szCs w:val="22"/>
        </w:rPr>
      </w:pPr>
      <w:r w:rsidRPr="00EA50C4">
        <w:rPr>
          <w:rFonts w:ascii="Arial" w:eastAsia="Arial Unicode MS" w:hAnsi="Arial" w:cs="Arial" w:hint="eastAsia"/>
        </w:rPr>
        <w:t>该应用程序安装后可支持一系列机床配置和控制器类型的代码生成，能够轻松切换为任一支持语言。</w:t>
      </w:r>
    </w:p>
    <w:p w:rsidR="009D18C8" w:rsidRPr="0008693E" w:rsidRDefault="009D18C8" w:rsidP="009D18C8">
      <w:pPr>
        <w:spacing w:line="132" w:lineRule="auto"/>
        <w:jc w:val="both"/>
        <w:rPr>
          <w:rFonts w:ascii="Arial" w:eastAsia="Arial Unicode MS" w:hAnsi="Arial" w:cs="Arial"/>
        </w:rPr>
      </w:pPr>
    </w:p>
    <w:p w:rsidR="009D18C8" w:rsidRPr="004D65A6" w:rsidRDefault="009D18C8" w:rsidP="009D18C8">
      <w:pPr>
        <w:spacing w:line="283" w:lineRule="auto"/>
        <w:jc w:val="both"/>
        <w:rPr>
          <w:rFonts w:ascii="Arial" w:eastAsia="Arial Unicode MS" w:hAnsi="Arial" w:cs="Arial"/>
        </w:rPr>
      </w:pPr>
      <w:r w:rsidRPr="00EA50C4">
        <w:rPr>
          <w:rFonts w:ascii="Arial" w:eastAsia="Arial Unicode MS" w:hAnsi="Arial" w:cs="Arial"/>
          <w:b/>
          <w:sz w:val="22"/>
          <w:szCs w:val="22"/>
        </w:rPr>
        <w:t>Trigger Logic™应用程序</w:t>
      </w:r>
    </w:p>
    <w:p w:rsidR="009D18C8" w:rsidRPr="004D65A6" w:rsidRDefault="009D18C8" w:rsidP="009D18C8">
      <w:pPr>
        <w:spacing w:line="132" w:lineRule="auto"/>
        <w:jc w:val="both"/>
        <w:rPr>
          <w:rFonts w:ascii="Arial" w:eastAsia="Arial Unicode MS" w:hAnsi="Arial" w:cs="Arial"/>
        </w:rPr>
      </w:pPr>
    </w:p>
    <w:p w:rsidR="009D18C8" w:rsidRPr="0008693E" w:rsidRDefault="009D18C8" w:rsidP="009D18C8">
      <w:pPr>
        <w:spacing w:line="283" w:lineRule="auto"/>
        <w:jc w:val="both"/>
        <w:rPr>
          <w:rFonts w:ascii="Arial" w:eastAsia="Arial Unicode MS" w:hAnsi="Arial" w:cs="Arial"/>
        </w:rPr>
      </w:pPr>
      <w:r w:rsidRPr="00FD1370">
        <w:rPr>
          <w:rFonts w:ascii="Arial" w:eastAsia="Arial Unicode MS" w:hAnsi="Arial" w:cs="Arial" w:hint="eastAsia"/>
        </w:rPr>
        <w:t>雷尼绍机床测头提供数种自定义设定，以便能够针对具体应用进行配置。该自定义技术称为</w:t>
      </w:r>
      <w:r w:rsidRPr="00FD1370">
        <w:rPr>
          <w:rFonts w:ascii="Arial" w:eastAsia="Arial Unicode MS" w:hAnsi="Arial" w:cs="Arial"/>
        </w:rPr>
        <w:t xml:space="preserve">Trigger </w:t>
      </w:r>
      <w:r>
        <w:rPr>
          <w:rFonts w:ascii="Arial" w:eastAsia="Arial Unicode MS" w:hAnsi="Arial" w:cs="Arial" w:hint="eastAsia"/>
        </w:rPr>
        <w:t xml:space="preserve">        </w:t>
      </w:r>
      <w:r w:rsidRPr="00FD1370">
        <w:rPr>
          <w:rFonts w:ascii="Arial" w:eastAsia="Arial Unicode MS" w:hAnsi="Arial" w:cs="Arial"/>
        </w:rPr>
        <w:t>Logic™。</w:t>
      </w:r>
    </w:p>
    <w:p w:rsidR="009D18C8" w:rsidRPr="0008693E" w:rsidRDefault="009D18C8" w:rsidP="009D18C8">
      <w:pPr>
        <w:spacing w:line="132" w:lineRule="auto"/>
        <w:jc w:val="both"/>
        <w:rPr>
          <w:rFonts w:ascii="Arial" w:eastAsia="Arial Unicode MS" w:hAnsi="Arial" w:cs="Arial"/>
        </w:rPr>
      </w:pPr>
    </w:p>
    <w:p w:rsidR="009D18C8" w:rsidRPr="0008693E" w:rsidRDefault="009D18C8" w:rsidP="009D18C8">
      <w:pPr>
        <w:spacing w:line="283" w:lineRule="auto"/>
        <w:jc w:val="both"/>
        <w:rPr>
          <w:rFonts w:ascii="Arial" w:eastAsia="Arial Unicode MS" w:hAnsi="Arial" w:cs="Arial"/>
        </w:rPr>
      </w:pPr>
      <w:r w:rsidRPr="00FD1370">
        <w:rPr>
          <w:rFonts w:ascii="Arial" w:eastAsia="Arial Unicode MS" w:hAnsi="Arial" w:cs="Arial"/>
        </w:rPr>
        <w:t>Trigger Logic应用程序为用户自定义雷尼绍测头设定提供了简化的方法，较采用传统书面说明书更加快捷简单。用户如需更多信息，也可参考清楚说明配置过程的Trigger Logic一系列自带插图和视频。</w:t>
      </w:r>
    </w:p>
    <w:p w:rsidR="009D18C8" w:rsidRPr="0008693E" w:rsidRDefault="009D18C8" w:rsidP="009D18C8">
      <w:pPr>
        <w:spacing w:line="132" w:lineRule="auto"/>
        <w:jc w:val="both"/>
        <w:rPr>
          <w:rFonts w:ascii="Arial" w:eastAsia="Arial Unicode MS" w:hAnsi="Arial" w:cs="Arial"/>
        </w:rPr>
      </w:pPr>
    </w:p>
    <w:p w:rsidR="009D18C8" w:rsidRPr="0008693E" w:rsidRDefault="009D18C8" w:rsidP="009D18C8">
      <w:pPr>
        <w:spacing w:line="283" w:lineRule="auto"/>
        <w:jc w:val="both"/>
        <w:rPr>
          <w:rFonts w:ascii="Arial" w:eastAsia="Arial Unicode MS" w:hAnsi="Arial" w:cs="Arial"/>
        </w:rPr>
      </w:pPr>
      <w:r w:rsidRPr="00FD1370">
        <w:rPr>
          <w:rFonts w:ascii="Arial" w:eastAsia="Arial Unicode MS" w:hAnsi="Arial" w:cs="Arial"/>
        </w:rPr>
        <w:t>Trigger Logic应用程序适用于光学和无线电测头 — 包括对刀仪，也能够与雷尼绍提供的集成型无线电接口和接收器一起对无线电测头进行配对</w:t>
      </w:r>
      <w:r>
        <w:rPr>
          <w:rFonts w:ascii="Arial" w:eastAsia="Arial Unicode MS" w:hAnsi="Arial" w:cs="Arial" w:hint="eastAsia"/>
        </w:rPr>
        <w:t>。</w:t>
      </w:r>
    </w:p>
    <w:p w:rsidR="009D18C8" w:rsidRPr="0008693E" w:rsidRDefault="009D18C8" w:rsidP="009D18C8">
      <w:pPr>
        <w:spacing w:line="132" w:lineRule="auto"/>
        <w:jc w:val="both"/>
        <w:rPr>
          <w:rFonts w:ascii="Arial" w:eastAsia="Arial Unicode MS" w:hAnsi="Arial" w:cs="Arial"/>
        </w:rPr>
      </w:pPr>
    </w:p>
    <w:p w:rsidR="009D18C8" w:rsidRPr="0008693E" w:rsidRDefault="009D18C8" w:rsidP="009D18C8">
      <w:pPr>
        <w:spacing w:line="283" w:lineRule="auto"/>
        <w:jc w:val="both"/>
        <w:rPr>
          <w:rFonts w:ascii="Arial" w:eastAsia="Arial Unicode MS" w:hAnsi="Arial" w:cs="Arial"/>
        </w:rPr>
      </w:pPr>
      <w:r w:rsidRPr="00FD1370">
        <w:rPr>
          <w:rFonts w:ascii="Arial" w:eastAsia="Arial Unicode MS" w:hAnsi="Arial" w:cs="Arial" w:hint="eastAsia"/>
        </w:rPr>
        <w:t>雷尼绍移动应用程序在全球范围内均可使用，提供超过</w:t>
      </w:r>
      <w:r w:rsidRPr="00FD1370">
        <w:rPr>
          <w:rFonts w:ascii="Arial" w:eastAsia="Arial Unicode MS" w:hAnsi="Arial" w:cs="Arial"/>
        </w:rPr>
        <w:t>15种语言支持，并可从App Store®和</w:t>
      </w:r>
      <w:r>
        <w:rPr>
          <w:rFonts w:ascii="Arial" w:eastAsia="Arial Unicode MS" w:hAnsi="Arial" w:cs="Arial" w:hint="eastAsia"/>
        </w:rPr>
        <w:t xml:space="preserve">                      </w:t>
      </w:r>
      <w:r w:rsidRPr="00FD1370">
        <w:rPr>
          <w:rFonts w:ascii="Arial" w:eastAsia="Arial Unicode MS" w:hAnsi="Arial" w:cs="Arial"/>
        </w:rPr>
        <w:t>Google Play免费下载（提供iOS和Android™版）。</w:t>
      </w:r>
    </w:p>
    <w:p w:rsidR="009D18C8" w:rsidRPr="0008693E" w:rsidRDefault="009D18C8" w:rsidP="009D18C8">
      <w:pPr>
        <w:spacing w:line="132" w:lineRule="auto"/>
        <w:jc w:val="both"/>
        <w:rPr>
          <w:rFonts w:ascii="Arial" w:eastAsia="Arial Unicode MS" w:hAnsi="Arial" w:cs="Arial"/>
        </w:rPr>
      </w:pPr>
    </w:p>
    <w:p w:rsidR="009D18C8" w:rsidRPr="0042710D" w:rsidRDefault="009D18C8" w:rsidP="009D18C8">
      <w:pPr>
        <w:spacing w:line="283" w:lineRule="auto"/>
        <w:jc w:val="both"/>
        <w:rPr>
          <w:rFonts w:ascii="Arial" w:eastAsia="Arial Unicode MS" w:hAnsi="Arial" w:cs="Arial"/>
        </w:rPr>
      </w:pPr>
      <w:r w:rsidRPr="0042710D">
        <w:rPr>
          <w:rFonts w:ascii="Arial" w:eastAsia="Arial Unicode MS" w:hAnsi="Arial" w:cs="Arial" w:hint="eastAsia"/>
        </w:rPr>
        <w:t>在中国，可以从</w:t>
      </w:r>
      <w:r w:rsidR="001F39BE" w:rsidRPr="0042710D">
        <w:rPr>
          <w:rFonts w:ascii="Arial" w:eastAsia="Arial Unicode MS" w:hAnsi="Arial" w:cs="Arial" w:hint="eastAsia"/>
        </w:rPr>
        <w:t>百度移动</w:t>
      </w:r>
      <w:r w:rsidR="001F39BE" w:rsidRPr="0042710D">
        <w:rPr>
          <w:rFonts w:ascii="Arial" w:eastAsia="Arial Unicode MS" w:hAnsi="Arial" w:cs="Arial"/>
        </w:rPr>
        <w:t>应用</w:t>
      </w:r>
      <w:r w:rsidR="001F39BE" w:rsidRPr="0042710D">
        <w:rPr>
          <w:rFonts w:ascii="Arial" w:eastAsia="Arial Unicode MS" w:hAnsi="Arial" w:cs="Arial" w:hint="eastAsia"/>
        </w:rPr>
        <w:t>中心</w:t>
      </w:r>
      <w:r w:rsidRPr="0042710D">
        <w:rPr>
          <w:rFonts w:ascii="Arial" w:eastAsia="Arial Unicode MS" w:hAnsi="Arial" w:cs="Arial" w:hint="eastAsia"/>
        </w:rPr>
        <w:t>和</w:t>
      </w:r>
      <w:r w:rsidR="001F39BE" w:rsidRPr="0042710D">
        <w:rPr>
          <w:rFonts w:ascii="Arial" w:eastAsia="Arial Unicode MS" w:hAnsi="Arial" w:cs="Arial" w:hint="eastAsia"/>
        </w:rPr>
        <w:t>腾讯应用宝</w:t>
      </w:r>
      <w:r w:rsidRPr="0042710D">
        <w:rPr>
          <w:rFonts w:ascii="Arial" w:eastAsia="Arial Unicode MS" w:hAnsi="Arial" w:cs="Arial" w:hint="eastAsia"/>
        </w:rPr>
        <w:t>免费下载雷尼绍应用程序</w:t>
      </w:r>
      <w:r w:rsidRPr="0042710D">
        <w:rPr>
          <w:rFonts w:ascii="Arial" w:eastAsia="Arial Unicode MS" w:hAnsi="Arial" w:cs="Arial"/>
        </w:rPr>
        <w:t>Android™版</w:t>
      </w:r>
      <w:r w:rsidRPr="0042710D">
        <w:rPr>
          <w:rFonts w:ascii="Arial" w:eastAsia="Arial Unicode MS" w:hAnsi="Arial" w:cs="Arial" w:hint="eastAsia"/>
        </w:rPr>
        <w:t>。</w:t>
      </w:r>
    </w:p>
    <w:p w:rsidR="009D18C8" w:rsidRPr="0008693E" w:rsidRDefault="009D18C8" w:rsidP="009D18C8">
      <w:pPr>
        <w:spacing w:line="132" w:lineRule="auto"/>
        <w:jc w:val="both"/>
        <w:rPr>
          <w:rFonts w:ascii="Arial" w:eastAsia="Arial Unicode MS" w:hAnsi="Arial" w:cs="Arial"/>
        </w:rPr>
      </w:pPr>
    </w:p>
    <w:p w:rsidR="009D18C8" w:rsidRPr="0008693E" w:rsidRDefault="009D18C8" w:rsidP="009D18C8">
      <w:pPr>
        <w:spacing w:line="283" w:lineRule="auto"/>
        <w:jc w:val="both"/>
        <w:rPr>
          <w:rFonts w:ascii="Arial" w:eastAsia="Arial Unicode MS" w:hAnsi="Arial" w:cs="Arial"/>
        </w:rPr>
      </w:pPr>
      <w:r w:rsidRPr="00DF7875">
        <w:rPr>
          <w:rFonts w:ascii="Arial" w:eastAsia="Arial Unicode MS" w:hAnsi="Arial" w:cs="Arial"/>
        </w:rPr>
        <w:t>Android和Google Play为Google Inc.的商标。</w:t>
      </w:r>
    </w:p>
    <w:p w:rsidR="009D18C8" w:rsidRPr="0008693E" w:rsidRDefault="009D18C8" w:rsidP="009D18C8">
      <w:pPr>
        <w:spacing w:line="132" w:lineRule="auto"/>
        <w:jc w:val="both"/>
        <w:rPr>
          <w:rFonts w:ascii="Arial" w:eastAsia="Arial Unicode MS" w:hAnsi="Arial" w:cs="Arial"/>
        </w:rPr>
      </w:pPr>
    </w:p>
    <w:p w:rsidR="009D18C8" w:rsidRPr="0008693E" w:rsidRDefault="009D18C8" w:rsidP="009D18C8">
      <w:pPr>
        <w:spacing w:line="283" w:lineRule="auto"/>
        <w:jc w:val="both"/>
        <w:rPr>
          <w:rFonts w:ascii="Arial" w:eastAsia="Arial Unicode MS" w:hAnsi="Arial" w:cs="Arial"/>
        </w:rPr>
      </w:pPr>
      <w:r w:rsidRPr="00DF7875">
        <w:rPr>
          <w:rFonts w:ascii="Arial" w:eastAsia="Arial Unicode MS" w:hAnsi="Arial" w:cs="Arial"/>
        </w:rPr>
        <w:t>Apple和Apple标识为Apple Inc.在美国及其他国家或地区的注册商标。App Store为Apple Inc.在美国及其他国家或地区的服务标志。</w:t>
      </w:r>
    </w:p>
    <w:bookmarkEnd w:id="1"/>
    <w:p w:rsidR="009D18C8" w:rsidRPr="0008693E" w:rsidRDefault="009D18C8" w:rsidP="009D18C8">
      <w:pPr>
        <w:spacing w:line="132" w:lineRule="auto"/>
        <w:jc w:val="both"/>
        <w:rPr>
          <w:rFonts w:ascii="Arial" w:eastAsia="Arial Unicode MS" w:hAnsi="Arial" w:cs="Arial"/>
        </w:rPr>
      </w:pPr>
    </w:p>
    <w:p w:rsidR="00B75393" w:rsidRDefault="009D18C8" w:rsidP="00B75393">
      <w:pPr>
        <w:spacing w:line="283" w:lineRule="auto"/>
        <w:jc w:val="both"/>
        <w:rPr>
          <w:rFonts w:ascii="Arial" w:eastAsia="Arial Unicode MS" w:hAnsi="Arial" w:cs="Arial"/>
        </w:rPr>
      </w:pPr>
      <w:bookmarkStart w:id="4" w:name="OLE_LINK3"/>
      <w:r w:rsidRPr="00DF7875">
        <w:rPr>
          <w:rFonts w:ascii="Arial" w:eastAsia="Arial Unicode MS" w:hAnsi="Arial" w:cs="Arial" w:hint="eastAsia"/>
        </w:rPr>
        <w:t>详情请访问</w:t>
      </w:r>
      <w:r w:rsidRPr="00DF7875">
        <w:rPr>
          <w:rFonts w:ascii="Arial" w:eastAsia="Arial Unicode MS" w:hAnsi="Arial" w:cs="Arial"/>
        </w:rPr>
        <w:t>www.renishaw.com.cn/mtp</w:t>
      </w:r>
    </w:p>
    <w:bookmarkEnd w:id="4"/>
    <w:p w:rsidR="0006668E" w:rsidRPr="00ED7BDF" w:rsidRDefault="00ED7BDF" w:rsidP="003E149A">
      <w:pPr>
        <w:spacing w:after="200" w:line="360" w:lineRule="auto"/>
        <w:jc w:val="center"/>
        <w:rPr>
          <w:rFonts w:ascii="Arial" w:eastAsia="Arial Unicode MS" w:hAnsi="Arial" w:cs="Arial"/>
          <w:b/>
          <w:sz w:val="22"/>
          <w:szCs w:val="22"/>
        </w:rPr>
      </w:pPr>
      <w:r w:rsidRPr="00ED7BDF">
        <w:rPr>
          <w:rFonts w:ascii="Arial" w:eastAsia="Arial Unicode MS" w:hAnsi="Arial" w:cs="Arial" w:hint="eastAsia"/>
          <w:b/>
          <w:sz w:val="22"/>
          <w:szCs w:val="22"/>
        </w:rPr>
        <w:t>-</w:t>
      </w:r>
      <w:r w:rsidR="00145EE2" w:rsidRPr="00ED7BDF">
        <w:rPr>
          <w:rFonts w:ascii="Arial" w:eastAsia="Arial Unicode MS" w:hAnsi="Arial" w:cs="Arial"/>
          <w:b/>
          <w:sz w:val="22"/>
          <w:szCs w:val="22"/>
        </w:rPr>
        <w:t>完</w:t>
      </w:r>
      <w:r w:rsidRPr="00ED7BDF">
        <w:rPr>
          <w:rFonts w:ascii="Arial" w:eastAsia="Arial Unicode MS" w:hAnsi="Arial" w:cs="Arial" w:hint="eastAsia"/>
          <w:b/>
          <w:sz w:val="22"/>
          <w:szCs w:val="22"/>
        </w:rPr>
        <w:t>-</w:t>
      </w:r>
    </w:p>
    <w:p w:rsidR="006D0607" w:rsidRDefault="006D0607" w:rsidP="00D50C7C">
      <w:pPr>
        <w:spacing w:line="132" w:lineRule="auto"/>
        <w:jc w:val="both"/>
        <w:rPr>
          <w:rFonts w:ascii="Arial" w:eastAsia="Arial Unicode MS" w:hAnsi="Arial" w:cs="Arial"/>
        </w:rPr>
      </w:pPr>
    </w:p>
    <w:p w:rsidR="00D50C7C" w:rsidRDefault="00D50C7C" w:rsidP="00D50C7C">
      <w:pPr>
        <w:spacing w:line="132" w:lineRule="auto"/>
        <w:jc w:val="both"/>
        <w:rPr>
          <w:rFonts w:ascii="Arial" w:eastAsia="Arial Unicode MS" w:hAnsi="Arial" w:cs="Arial"/>
        </w:rPr>
      </w:pPr>
    </w:p>
    <w:p w:rsidR="006D0607" w:rsidRPr="00943FA8" w:rsidRDefault="006D0607" w:rsidP="006D0607">
      <w:pPr>
        <w:spacing w:afterLines="50" w:after="120" w:line="288" w:lineRule="auto"/>
        <w:jc w:val="both"/>
        <w:rPr>
          <w:rFonts w:ascii="Arial" w:eastAsia="Arial Unicode MS" w:hAnsi="Arial" w:cs="Arial"/>
          <w:b/>
          <w:sz w:val="22"/>
          <w:szCs w:val="22"/>
        </w:rPr>
      </w:pPr>
      <w:r w:rsidRPr="00943FA8">
        <w:rPr>
          <w:rFonts w:ascii="Arial" w:eastAsia="Arial Unicode MS" w:hAnsi="Arial" w:cs="Arial" w:hint="eastAsia"/>
          <w:b/>
          <w:sz w:val="22"/>
          <w:szCs w:val="22"/>
        </w:rPr>
        <w:t>关于</w:t>
      </w:r>
      <w:r w:rsidRPr="00943FA8">
        <w:rPr>
          <w:rFonts w:ascii="Arial" w:eastAsia="Arial Unicode MS" w:hAnsi="Arial" w:cs="Arial"/>
          <w:b/>
          <w:sz w:val="22"/>
          <w:szCs w:val="22"/>
        </w:rPr>
        <w:t>雷尼绍</w:t>
      </w:r>
    </w:p>
    <w:p w:rsidR="006D0607" w:rsidRPr="00943FA8" w:rsidRDefault="00943FA8" w:rsidP="00ED7BDF">
      <w:pPr>
        <w:spacing w:line="283" w:lineRule="auto"/>
        <w:jc w:val="both"/>
        <w:rPr>
          <w:rFonts w:ascii="Arial" w:eastAsia="Arial Unicode MS" w:hAnsi="Arial" w:cs="Arial"/>
        </w:rPr>
      </w:pPr>
      <w:r w:rsidRPr="00943FA8">
        <w:rPr>
          <w:rFonts w:ascii="Arial" w:eastAsia="Arial Unicode MS" w:hAnsi="Arial" w:cs="Arial" w:hint="eastAsia"/>
        </w:rPr>
        <w:t>雷尼绍是世界领先的工程科技公司之一，在精密测量和医疗保健领域拥有专业技术。公司向众多行业和领域提供产品和服务</w:t>
      </w:r>
      <w:r w:rsidRPr="00943FA8">
        <w:rPr>
          <w:rFonts w:ascii="Arial" w:eastAsia="Arial Unicode MS" w:hAnsi="Arial" w:cs="Arial"/>
        </w:rPr>
        <w:t xml:space="preserve"> — 从飞机引擎、风力涡轮发电机制造，到口腔和脑外科医疗设备等。此外，它还在全球增材制造（也称3D打印）领域居领导地位，是英国唯一一家设计和制造工业用增材制造设备（通过金属粉末“打印”零件）的公司。</w:t>
      </w:r>
    </w:p>
    <w:p w:rsidR="006D0607" w:rsidRPr="00943FA8" w:rsidRDefault="006D0607" w:rsidP="006D0607">
      <w:pPr>
        <w:spacing w:line="132" w:lineRule="auto"/>
        <w:jc w:val="both"/>
        <w:rPr>
          <w:rFonts w:ascii="Arial" w:eastAsia="Arial Unicode MS" w:hAnsi="Arial" w:cs="Arial"/>
        </w:rPr>
      </w:pPr>
    </w:p>
    <w:p w:rsidR="006D0607" w:rsidRPr="00943FA8" w:rsidRDefault="00943FA8" w:rsidP="00ED7BDF">
      <w:pPr>
        <w:spacing w:line="283" w:lineRule="auto"/>
        <w:jc w:val="both"/>
        <w:rPr>
          <w:rFonts w:ascii="Arial" w:eastAsia="Arial Unicode MS" w:hAnsi="Arial" w:cs="Arial"/>
        </w:rPr>
      </w:pPr>
      <w:r w:rsidRPr="00943FA8">
        <w:rPr>
          <w:rFonts w:ascii="Arial" w:eastAsia="Arial Unicode MS" w:hAnsi="Arial" w:cs="Arial" w:hint="eastAsia"/>
        </w:rPr>
        <w:t>雷尼绍集团目前在</w:t>
      </w:r>
      <w:r w:rsidRPr="00943FA8">
        <w:rPr>
          <w:rFonts w:ascii="Arial" w:eastAsia="Arial Unicode MS" w:hAnsi="Arial" w:cs="Arial"/>
        </w:rPr>
        <w:t>35个国家/地区设有70多个分支机构，员工逾4,000人，其中2,700余名员工在英国本土工作。公司的大部分研发和制造均在英国本土进行，在截至2016年6月的2016财年，雷尼绍实现了</w:t>
      </w:r>
      <w:r w:rsidR="0016704F">
        <w:rPr>
          <w:rFonts w:ascii="Arial" w:eastAsia="Arial Unicode MS" w:hAnsi="Arial" w:cs="Arial" w:hint="eastAsia"/>
        </w:rPr>
        <w:t xml:space="preserve">      </w:t>
      </w:r>
      <w:r w:rsidRPr="00943FA8">
        <w:rPr>
          <w:rFonts w:ascii="Arial" w:eastAsia="Arial Unicode MS" w:hAnsi="Arial" w:cs="Arial"/>
        </w:rPr>
        <w:t>4.366亿英镑的销售额，其中95%来自出口业务。公司最大的市场为中国、美国、德国和日本。</w:t>
      </w:r>
    </w:p>
    <w:p w:rsidR="006D0607" w:rsidRPr="00943FA8" w:rsidRDefault="006D0607" w:rsidP="006D0607">
      <w:pPr>
        <w:spacing w:line="132" w:lineRule="auto"/>
        <w:jc w:val="both"/>
        <w:rPr>
          <w:rFonts w:ascii="Arial" w:eastAsia="Arial Unicode MS" w:hAnsi="Arial" w:cs="Arial"/>
        </w:rPr>
      </w:pPr>
    </w:p>
    <w:p w:rsidR="006D0607" w:rsidRPr="00943FA8" w:rsidRDefault="006D0607" w:rsidP="006D0607">
      <w:pPr>
        <w:spacing w:line="360" w:lineRule="auto"/>
        <w:jc w:val="both"/>
        <w:rPr>
          <w:rFonts w:ascii="Arial" w:eastAsia="Arial Unicode MS" w:hAnsi="Arial"/>
        </w:rPr>
      </w:pPr>
      <w:r w:rsidRPr="00943FA8">
        <w:rPr>
          <w:rFonts w:ascii="Arial" w:eastAsia="Arial Unicode MS" w:hAnsi="Arial" w:cs="Arial"/>
        </w:rPr>
        <w:t>了解</w:t>
      </w:r>
      <w:r w:rsidRPr="00943FA8">
        <w:rPr>
          <w:rFonts w:ascii="Arial" w:eastAsia="Arial Unicode MS" w:hAnsi="Arial" w:cs="Arial" w:hint="eastAsia"/>
        </w:rPr>
        <w:t>详细产品信息，请访问雷尼绍网站：</w:t>
      </w:r>
      <w:r w:rsidRPr="00943FA8">
        <w:rPr>
          <w:rFonts w:ascii="Arial" w:eastAsia="Arial Unicode MS" w:hAnsi="Arial"/>
        </w:rPr>
        <w:t>www.renishaw.com.cn</w:t>
      </w:r>
    </w:p>
    <w:p w:rsidR="006D0607" w:rsidRPr="00943FA8" w:rsidRDefault="006D0607" w:rsidP="006D0607">
      <w:pPr>
        <w:spacing w:line="132" w:lineRule="auto"/>
        <w:jc w:val="both"/>
        <w:rPr>
          <w:rFonts w:ascii="Arial" w:eastAsia="Arial Unicode MS" w:hAnsi="Arial" w:cs="Arial"/>
        </w:rPr>
      </w:pPr>
    </w:p>
    <w:p w:rsidR="006D0607" w:rsidRDefault="006D0607" w:rsidP="006D0607">
      <w:pPr>
        <w:spacing w:line="360" w:lineRule="auto"/>
        <w:jc w:val="both"/>
        <w:rPr>
          <w:rFonts w:eastAsia="汉仪中等线简" w:cs="Arial"/>
          <w:szCs w:val="24"/>
        </w:rPr>
      </w:pPr>
      <w:r w:rsidRPr="00943FA8">
        <w:rPr>
          <w:rFonts w:ascii="Arial" w:eastAsia="Arial Unicode MS" w:hAnsi="Arial" w:cs="Arial" w:hint="eastAsia"/>
        </w:rPr>
        <w:t>关注</w:t>
      </w:r>
      <w:r w:rsidRPr="00943FA8">
        <w:rPr>
          <w:rFonts w:ascii="Arial" w:eastAsia="Arial Unicode MS" w:hAnsi="Arial" w:cs="Arial"/>
        </w:rPr>
        <w:t>雷尼绍官方微信</w:t>
      </w:r>
      <w:r w:rsidRPr="00943FA8">
        <w:rPr>
          <w:rFonts w:ascii="Arial" w:eastAsia="Arial Unicode MS" w:hAnsi="Arial" w:cs="Arial" w:hint="eastAsia"/>
        </w:rPr>
        <w:t>（雷尼绍</w:t>
      </w:r>
      <w:r w:rsidRPr="00943FA8">
        <w:rPr>
          <w:rFonts w:ascii="Arial" w:eastAsia="Arial Unicode MS" w:hAnsi="Arial" w:cs="Arial"/>
        </w:rPr>
        <w:t>中国）</w:t>
      </w:r>
      <w:r w:rsidRPr="00943FA8">
        <w:rPr>
          <w:rFonts w:ascii="Arial" w:eastAsia="Arial Unicode MS" w:hAnsi="Arial" w:cs="Arial" w:hint="eastAsia"/>
        </w:rPr>
        <w:t>，</w:t>
      </w:r>
      <w:r w:rsidRPr="00943FA8">
        <w:rPr>
          <w:rFonts w:ascii="Arial" w:eastAsia="Arial Unicode MS" w:hAnsi="Arial" w:cs="Arial"/>
        </w:rPr>
        <w:t>随时掌握</w:t>
      </w:r>
      <w:r w:rsidRPr="00943FA8">
        <w:rPr>
          <w:rFonts w:ascii="Arial" w:eastAsia="Arial Unicode MS" w:hAnsi="Arial" w:cs="Arial" w:hint="eastAsia"/>
        </w:rPr>
        <w:t>相关前沿</w:t>
      </w:r>
      <w:r w:rsidRPr="00943FA8">
        <w:rPr>
          <w:rFonts w:ascii="Arial" w:eastAsia="Arial Unicode MS" w:hAnsi="Arial" w:cs="Arial"/>
        </w:rPr>
        <w:t>资讯：</w:t>
      </w:r>
    </w:p>
    <w:p w:rsidR="006D0607" w:rsidRDefault="006D0607" w:rsidP="006D0607">
      <w:pPr>
        <w:spacing w:after="200" w:line="360" w:lineRule="auto"/>
        <w:jc w:val="center"/>
        <w:rPr>
          <w:rFonts w:ascii="Arial" w:eastAsia="Arial Unicode MS" w:hAnsi="Arial" w:cs="Arial"/>
        </w:rPr>
      </w:pPr>
      <w:r>
        <w:rPr>
          <w:rFonts w:eastAsia="汉仪中等线简" w:cs="Arial"/>
          <w:noProof/>
          <w:szCs w:val="24"/>
          <w:lang w:val="en-US" w:bidi="ar-SA"/>
        </w:rPr>
        <w:drawing>
          <wp:inline distT="0" distB="0" distL="0" distR="0" wp14:anchorId="25337CB6" wp14:editId="43440A50">
            <wp:extent cx="4772025" cy="1857929"/>
            <wp:effectExtent l="0" t="0" r="0" b="9525"/>
            <wp:docPr id="5" name="图片 5" descr="C:\MARKETING\Renishaw WeChat\2016-1-雷尼绍微信尾页版本-1601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MARKETING\Renishaw WeChat\2016-1-雷尼绍微信尾页版本-160120-1.jpg"/>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4799896" cy="1868780"/>
                    </a:xfrm>
                    <a:prstGeom prst="rect">
                      <a:avLst/>
                    </a:prstGeom>
                    <a:noFill/>
                    <a:ln>
                      <a:noFill/>
                    </a:ln>
                  </pic:spPr>
                </pic:pic>
              </a:graphicData>
            </a:graphic>
          </wp:inline>
        </w:drawing>
      </w:r>
    </w:p>
    <w:p w:rsidR="006D0607" w:rsidRPr="00AE0664" w:rsidRDefault="006D0607" w:rsidP="006D0607">
      <w:pPr>
        <w:spacing w:after="200" w:line="360" w:lineRule="auto"/>
        <w:jc w:val="both"/>
        <w:rPr>
          <w:rFonts w:ascii="Arial" w:eastAsia="Arial Unicode MS" w:hAnsi="Arial" w:cs="Arial"/>
        </w:rPr>
      </w:pPr>
    </w:p>
    <w:sectPr w:rsidR="006D0607" w:rsidRPr="00AE0664" w:rsidSect="00E129C7">
      <w:headerReference w:type="first" r:id="rId14"/>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4DF9" w:rsidRDefault="00614DF9" w:rsidP="002E2F8C">
      <w:r>
        <w:separator/>
      </w:r>
    </w:p>
  </w:endnote>
  <w:endnote w:type="continuationSeparator" w:id="0">
    <w:p w:rsidR="00614DF9" w:rsidRDefault="00614DF9"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DFHeiBold-B5">
    <w:panose1 w:val="020B0709000000000000"/>
    <w:charset w:val="88"/>
    <w:family w:val="modern"/>
    <w:pitch w:val="fixed"/>
    <w:sig w:usb0="80000001" w:usb1="28091800" w:usb2="00000016" w:usb3="00000000" w:csb0="00100000" w:csb1="00000000"/>
  </w:font>
  <w:font w:name="Arial Unicode MS">
    <w:panose1 w:val="020B0604020202020204"/>
    <w:charset w:val="86"/>
    <w:family w:val="swiss"/>
    <w:pitch w:val="variable"/>
    <w:sig w:usb0="F7FFAFFF" w:usb1="E9DFFFFF" w:usb2="0000003F" w:usb3="00000000" w:csb0="003F01FF" w:csb1="00000000"/>
  </w:font>
  <w:font w:name="汉仪中等线简">
    <w:panose1 w:val="02010609000101010101"/>
    <w:charset w:val="86"/>
    <w:family w:val="modern"/>
    <w:pitch w:val="fixed"/>
    <w:sig w:usb0="00000001" w:usb1="080E0800" w:usb2="00000012"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4DF9" w:rsidRDefault="00614DF9" w:rsidP="002E2F8C">
      <w:r>
        <w:separator/>
      </w:r>
    </w:p>
  </w:footnote>
  <w:footnote w:type="continuationSeparator" w:id="0">
    <w:p w:rsidR="00614DF9" w:rsidRDefault="00614DF9"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794E" w:rsidRDefault="00614DF9">
    <w:pPr>
      <w:pStyle w:val="a5"/>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4.3pt;margin-top:.9pt;width:505pt;height:95.8pt;z-index:251657728;visibility:visible;mso-wrap-edited:f" o:allowincell="f">
          <v:imagedata r:id="rId1" o:title="" cropbottom="-16693f"/>
          <w10:wrap type="square"/>
        </v:shape>
        <o:OLEObject Type="Embed" ProgID="Word.Picture.8" ShapeID="_x0000_s2049" DrawAspect="Content" ObjectID="_1563881198"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8752D"/>
    <w:multiLevelType w:val="hybridMultilevel"/>
    <w:tmpl w:val="3CA26946"/>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4BB0284"/>
    <w:multiLevelType w:val="hybridMultilevel"/>
    <w:tmpl w:val="5C464B0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056CD"/>
    <w:rsid w:val="000566E5"/>
    <w:rsid w:val="0006668E"/>
    <w:rsid w:val="0007385D"/>
    <w:rsid w:val="0008693E"/>
    <w:rsid w:val="00091DDF"/>
    <w:rsid w:val="00092D2C"/>
    <w:rsid w:val="00095122"/>
    <w:rsid w:val="000B6575"/>
    <w:rsid w:val="000D2F29"/>
    <w:rsid w:val="000D314A"/>
    <w:rsid w:val="000D6E1B"/>
    <w:rsid w:val="00104B0B"/>
    <w:rsid w:val="00105454"/>
    <w:rsid w:val="00105B29"/>
    <w:rsid w:val="0012029C"/>
    <w:rsid w:val="00126E6A"/>
    <w:rsid w:val="00127DA8"/>
    <w:rsid w:val="00145E8F"/>
    <w:rsid w:val="00145EE2"/>
    <w:rsid w:val="0016704F"/>
    <w:rsid w:val="0016753A"/>
    <w:rsid w:val="0017554F"/>
    <w:rsid w:val="00180B30"/>
    <w:rsid w:val="00182797"/>
    <w:rsid w:val="001900F5"/>
    <w:rsid w:val="001908D9"/>
    <w:rsid w:val="0019721B"/>
    <w:rsid w:val="001978C0"/>
    <w:rsid w:val="001C4AA5"/>
    <w:rsid w:val="001D3941"/>
    <w:rsid w:val="001F1683"/>
    <w:rsid w:val="001F39BE"/>
    <w:rsid w:val="001F6C8A"/>
    <w:rsid w:val="002062B1"/>
    <w:rsid w:val="0021225A"/>
    <w:rsid w:val="00216086"/>
    <w:rsid w:val="00223471"/>
    <w:rsid w:val="002264D5"/>
    <w:rsid w:val="00227CE4"/>
    <w:rsid w:val="00241AD5"/>
    <w:rsid w:val="00241FBB"/>
    <w:rsid w:val="002469DB"/>
    <w:rsid w:val="00251025"/>
    <w:rsid w:val="00282C7D"/>
    <w:rsid w:val="00287DF1"/>
    <w:rsid w:val="002B7F0F"/>
    <w:rsid w:val="002D7A1F"/>
    <w:rsid w:val="002E2F8C"/>
    <w:rsid w:val="002E414F"/>
    <w:rsid w:val="002E4A49"/>
    <w:rsid w:val="0030329E"/>
    <w:rsid w:val="00305D05"/>
    <w:rsid w:val="00316F4C"/>
    <w:rsid w:val="0032261F"/>
    <w:rsid w:val="00323596"/>
    <w:rsid w:val="00324E8B"/>
    <w:rsid w:val="00332094"/>
    <w:rsid w:val="003377F3"/>
    <w:rsid w:val="00340471"/>
    <w:rsid w:val="0034099E"/>
    <w:rsid w:val="00345892"/>
    <w:rsid w:val="003463C3"/>
    <w:rsid w:val="003647B3"/>
    <w:rsid w:val="00371906"/>
    <w:rsid w:val="0037242B"/>
    <w:rsid w:val="00381AE5"/>
    <w:rsid w:val="00387027"/>
    <w:rsid w:val="00392EF6"/>
    <w:rsid w:val="0039382D"/>
    <w:rsid w:val="003961AF"/>
    <w:rsid w:val="003A5DDB"/>
    <w:rsid w:val="003B12BD"/>
    <w:rsid w:val="003B60A3"/>
    <w:rsid w:val="003C0BEE"/>
    <w:rsid w:val="003D4C10"/>
    <w:rsid w:val="003D5D29"/>
    <w:rsid w:val="003E149A"/>
    <w:rsid w:val="003E67FA"/>
    <w:rsid w:val="003E6E81"/>
    <w:rsid w:val="003F0490"/>
    <w:rsid w:val="003F2730"/>
    <w:rsid w:val="003F4D7E"/>
    <w:rsid w:val="004000A7"/>
    <w:rsid w:val="00407D9A"/>
    <w:rsid w:val="004200D3"/>
    <w:rsid w:val="0042088B"/>
    <w:rsid w:val="0042710D"/>
    <w:rsid w:val="0043010E"/>
    <w:rsid w:val="004506C3"/>
    <w:rsid w:val="00454AAB"/>
    <w:rsid w:val="00460B7B"/>
    <w:rsid w:val="004777A8"/>
    <w:rsid w:val="004863E7"/>
    <w:rsid w:val="00490E55"/>
    <w:rsid w:val="004930B0"/>
    <w:rsid w:val="0049414C"/>
    <w:rsid w:val="004944C9"/>
    <w:rsid w:val="00495F33"/>
    <w:rsid w:val="004A07AF"/>
    <w:rsid w:val="004B6094"/>
    <w:rsid w:val="004C5163"/>
    <w:rsid w:val="004C5816"/>
    <w:rsid w:val="004D4A83"/>
    <w:rsid w:val="004D65A6"/>
    <w:rsid w:val="004E5CFD"/>
    <w:rsid w:val="004F5243"/>
    <w:rsid w:val="004F794E"/>
    <w:rsid w:val="00504A49"/>
    <w:rsid w:val="0051111E"/>
    <w:rsid w:val="00524601"/>
    <w:rsid w:val="005335AD"/>
    <w:rsid w:val="005443AA"/>
    <w:rsid w:val="00546FE4"/>
    <w:rsid w:val="00565010"/>
    <w:rsid w:val="00574AA6"/>
    <w:rsid w:val="00591ED9"/>
    <w:rsid w:val="005A42F7"/>
    <w:rsid w:val="005A7A54"/>
    <w:rsid w:val="005C4755"/>
    <w:rsid w:val="005D313D"/>
    <w:rsid w:val="005F5256"/>
    <w:rsid w:val="00600064"/>
    <w:rsid w:val="00614DF9"/>
    <w:rsid w:val="00620C12"/>
    <w:rsid w:val="006220B2"/>
    <w:rsid w:val="0065160E"/>
    <w:rsid w:val="0065468E"/>
    <w:rsid w:val="00665C28"/>
    <w:rsid w:val="00686D29"/>
    <w:rsid w:val="00691B3D"/>
    <w:rsid w:val="00694EDE"/>
    <w:rsid w:val="006A6868"/>
    <w:rsid w:val="006B27AC"/>
    <w:rsid w:val="006B4452"/>
    <w:rsid w:val="006C18BA"/>
    <w:rsid w:val="006C2C75"/>
    <w:rsid w:val="006C3B58"/>
    <w:rsid w:val="006C5DEE"/>
    <w:rsid w:val="006D0607"/>
    <w:rsid w:val="006D0B78"/>
    <w:rsid w:val="006D5EC4"/>
    <w:rsid w:val="006D7605"/>
    <w:rsid w:val="006E4D82"/>
    <w:rsid w:val="006E5F9D"/>
    <w:rsid w:val="0070417B"/>
    <w:rsid w:val="00712EF4"/>
    <w:rsid w:val="007164FA"/>
    <w:rsid w:val="007211BE"/>
    <w:rsid w:val="00726C1E"/>
    <w:rsid w:val="0073088A"/>
    <w:rsid w:val="0073176A"/>
    <w:rsid w:val="00734364"/>
    <w:rsid w:val="00750417"/>
    <w:rsid w:val="0075510B"/>
    <w:rsid w:val="00760943"/>
    <w:rsid w:val="00761EE2"/>
    <w:rsid w:val="00775194"/>
    <w:rsid w:val="00785DE8"/>
    <w:rsid w:val="007924FB"/>
    <w:rsid w:val="007B5B41"/>
    <w:rsid w:val="007C4DCE"/>
    <w:rsid w:val="007C7495"/>
    <w:rsid w:val="007D6518"/>
    <w:rsid w:val="007D7DBB"/>
    <w:rsid w:val="007F7E3C"/>
    <w:rsid w:val="00811094"/>
    <w:rsid w:val="00831A8F"/>
    <w:rsid w:val="00837425"/>
    <w:rsid w:val="008444B6"/>
    <w:rsid w:val="00845B54"/>
    <w:rsid w:val="00854000"/>
    <w:rsid w:val="00864808"/>
    <w:rsid w:val="00873298"/>
    <w:rsid w:val="008757C5"/>
    <w:rsid w:val="008809A0"/>
    <w:rsid w:val="00883F3A"/>
    <w:rsid w:val="00884627"/>
    <w:rsid w:val="008863E5"/>
    <w:rsid w:val="00896460"/>
    <w:rsid w:val="008C4B70"/>
    <w:rsid w:val="008D0200"/>
    <w:rsid w:val="008D20B5"/>
    <w:rsid w:val="008D3B4D"/>
    <w:rsid w:val="008E2064"/>
    <w:rsid w:val="008F1BFA"/>
    <w:rsid w:val="008F25BA"/>
    <w:rsid w:val="00904C9D"/>
    <w:rsid w:val="00910A83"/>
    <w:rsid w:val="009173D1"/>
    <w:rsid w:val="00917B84"/>
    <w:rsid w:val="00927D47"/>
    <w:rsid w:val="00943FA8"/>
    <w:rsid w:val="0095596A"/>
    <w:rsid w:val="00962CE5"/>
    <w:rsid w:val="009632B3"/>
    <w:rsid w:val="00965BFE"/>
    <w:rsid w:val="0097539C"/>
    <w:rsid w:val="0098665D"/>
    <w:rsid w:val="0099444B"/>
    <w:rsid w:val="00996C28"/>
    <w:rsid w:val="009A50F8"/>
    <w:rsid w:val="009B326C"/>
    <w:rsid w:val="009B6D01"/>
    <w:rsid w:val="009C17DD"/>
    <w:rsid w:val="009C3239"/>
    <w:rsid w:val="009D18C8"/>
    <w:rsid w:val="009D64C0"/>
    <w:rsid w:val="009D6FCA"/>
    <w:rsid w:val="009E43D2"/>
    <w:rsid w:val="00A0441D"/>
    <w:rsid w:val="00A0608C"/>
    <w:rsid w:val="00A23FB9"/>
    <w:rsid w:val="00A32C35"/>
    <w:rsid w:val="00A54B28"/>
    <w:rsid w:val="00A73DF3"/>
    <w:rsid w:val="00A85954"/>
    <w:rsid w:val="00A85DB4"/>
    <w:rsid w:val="00A97343"/>
    <w:rsid w:val="00AA0298"/>
    <w:rsid w:val="00AA0610"/>
    <w:rsid w:val="00AB1A9D"/>
    <w:rsid w:val="00AB518F"/>
    <w:rsid w:val="00AC155F"/>
    <w:rsid w:val="00AD2FC6"/>
    <w:rsid w:val="00AE0664"/>
    <w:rsid w:val="00AF16DE"/>
    <w:rsid w:val="00AF6C8E"/>
    <w:rsid w:val="00B159AF"/>
    <w:rsid w:val="00B35AA9"/>
    <w:rsid w:val="00B36949"/>
    <w:rsid w:val="00B53C11"/>
    <w:rsid w:val="00B61F67"/>
    <w:rsid w:val="00B63ACF"/>
    <w:rsid w:val="00B66640"/>
    <w:rsid w:val="00B66D0D"/>
    <w:rsid w:val="00B70DAB"/>
    <w:rsid w:val="00B75393"/>
    <w:rsid w:val="00B769C8"/>
    <w:rsid w:val="00B8332E"/>
    <w:rsid w:val="00BB494C"/>
    <w:rsid w:val="00BF7D5B"/>
    <w:rsid w:val="00C04360"/>
    <w:rsid w:val="00C04522"/>
    <w:rsid w:val="00C172F6"/>
    <w:rsid w:val="00C20BC6"/>
    <w:rsid w:val="00C22AEB"/>
    <w:rsid w:val="00C34C34"/>
    <w:rsid w:val="00C35B0A"/>
    <w:rsid w:val="00C36215"/>
    <w:rsid w:val="00C47966"/>
    <w:rsid w:val="00C51755"/>
    <w:rsid w:val="00C60387"/>
    <w:rsid w:val="00C72ECD"/>
    <w:rsid w:val="00C845E7"/>
    <w:rsid w:val="00C95E37"/>
    <w:rsid w:val="00C95E6A"/>
    <w:rsid w:val="00CB0C2C"/>
    <w:rsid w:val="00CB55FD"/>
    <w:rsid w:val="00CC3365"/>
    <w:rsid w:val="00CC4B43"/>
    <w:rsid w:val="00CC4C52"/>
    <w:rsid w:val="00CD5E4C"/>
    <w:rsid w:val="00CD7774"/>
    <w:rsid w:val="00CE251D"/>
    <w:rsid w:val="00CE4669"/>
    <w:rsid w:val="00CF722A"/>
    <w:rsid w:val="00D173E7"/>
    <w:rsid w:val="00D20622"/>
    <w:rsid w:val="00D3085E"/>
    <w:rsid w:val="00D45BF8"/>
    <w:rsid w:val="00D466E4"/>
    <w:rsid w:val="00D50C7C"/>
    <w:rsid w:val="00D52D84"/>
    <w:rsid w:val="00D609F9"/>
    <w:rsid w:val="00D66950"/>
    <w:rsid w:val="00D701DE"/>
    <w:rsid w:val="00D92177"/>
    <w:rsid w:val="00D93E5B"/>
    <w:rsid w:val="00D94955"/>
    <w:rsid w:val="00D9560A"/>
    <w:rsid w:val="00D959E0"/>
    <w:rsid w:val="00D97AF9"/>
    <w:rsid w:val="00D97E36"/>
    <w:rsid w:val="00DA1836"/>
    <w:rsid w:val="00DB5596"/>
    <w:rsid w:val="00DD0878"/>
    <w:rsid w:val="00DD26F1"/>
    <w:rsid w:val="00DD3297"/>
    <w:rsid w:val="00DF6848"/>
    <w:rsid w:val="00E129C7"/>
    <w:rsid w:val="00E45479"/>
    <w:rsid w:val="00E53F8B"/>
    <w:rsid w:val="00E541A1"/>
    <w:rsid w:val="00E63858"/>
    <w:rsid w:val="00E73435"/>
    <w:rsid w:val="00E86D50"/>
    <w:rsid w:val="00E9359C"/>
    <w:rsid w:val="00EA2C64"/>
    <w:rsid w:val="00EA50C4"/>
    <w:rsid w:val="00ED7BDF"/>
    <w:rsid w:val="00EE1E71"/>
    <w:rsid w:val="00EE2A34"/>
    <w:rsid w:val="00EF1C1C"/>
    <w:rsid w:val="00F05286"/>
    <w:rsid w:val="00F058C7"/>
    <w:rsid w:val="00F15BBE"/>
    <w:rsid w:val="00F17820"/>
    <w:rsid w:val="00F222A3"/>
    <w:rsid w:val="00F30D7C"/>
    <w:rsid w:val="00F50821"/>
    <w:rsid w:val="00F51740"/>
    <w:rsid w:val="00F53217"/>
    <w:rsid w:val="00F560D5"/>
    <w:rsid w:val="00F71F07"/>
    <w:rsid w:val="00F81452"/>
    <w:rsid w:val="00FA3F2E"/>
    <w:rsid w:val="00FB0B5D"/>
    <w:rsid w:val="00FB5135"/>
    <w:rsid w:val="00FB5F31"/>
    <w:rsid w:val="00FB6AAE"/>
    <w:rsid w:val="00FC5D6F"/>
    <w:rsid w:val="00FC7AE9"/>
    <w:rsid w:val="00FD1370"/>
    <w:rsid w:val="00FD7441"/>
    <w:rsid w:val="00FE00ED"/>
    <w:rsid w:val="00FE2A82"/>
    <w:rsid w:val="00FF0ED4"/>
    <w:rsid w:val="00FF31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docId w15:val="{D93C8F76-6E61-4DB9-B262-CD2E711E6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宋体" w:eastAsiaTheme="minorEastAsia" w:hAnsi="宋体" w:cs="宋体"/>
        <w:lang w:val="zh-CN" w:eastAsia="zh-CN" w:bidi="zh-CN"/>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5A7A54"/>
  </w:style>
  <w:style w:type="paragraph" w:styleId="1">
    <w:name w:val="heading 1"/>
    <w:basedOn w:val="a"/>
    <w:next w:val="a"/>
    <w:qFormat/>
    <w:rsid w:val="005A7A54"/>
    <w:pPr>
      <w:keepNext/>
      <w:tabs>
        <w:tab w:val="left" w:pos="-2160"/>
      </w:tabs>
      <w:ind w:left="-540"/>
      <w:outlineLvl w:val="0"/>
    </w:pPr>
    <w:rPr>
      <w:b/>
    </w:rPr>
  </w:style>
  <w:style w:type="paragraph" w:styleId="2">
    <w:name w:val="heading 2"/>
    <w:basedOn w:val="a"/>
    <w:next w:val="a"/>
    <w:link w:val="20"/>
    <w:uiPriority w:val="9"/>
    <w:semiHidden/>
    <w:unhideWhenUsed/>
    <w:qFormat/>
    <w:rsid w:val="00896460"/>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rsid w:val="005A7A54"/>
    <w:pPr>
      <w:tabs>
        <w:tab w:val="left" w:pos="-2160"/>
      </w:tabs>
      <w:ind w:left="-540"/>
    </w:pPr>
  </w:style>
  <w:style w:type="paragraph" w:styleId="a4">
    <w:name w:val="Body Text"/>
    <w:basedOn w:val="a"/>
    <w:semiHidden/>
    <w:rsid w:val="005A7A54"/>
    <w:pPr>
      <w:tabs>
        <w:tab w:val="left" w:pos="-2160"/>
      </w:tabs>
      <w:spacing w:line="280" w:lineRule="exact"/>
    </w:pPr>
  </w:style>
  <w:style w:type="paragraph" w:styleId="a5">
    <w:name w:val="header"/>
    <w:basedOn w:val="a"/>
    <w:semiHidden/>
    <w:rsid w:val="005A7A54"/>
    <w:pPr>
      <w:tabs>
        <w:tab w:val="center" w:pos="4320"/>
        <w:tab w:val="right" w:pos="8640"/>
      </w:tabs>
    </w:pPr>
    <w:rPr>
      <w:sz w:val="24"/>
    </w:rPr>
  </w:style>
  <w:style w:type="character" w:styleId="a6">
    <w:name w:val="Hyperlink"/>
    <w:basedOn w:val="a0"/>
    <w:uiPriority w:val="99"/>
    <w:unhideWhenUsed/>
    <w:rsid w:val="00490E55"/>
    <w:rPr>
      <w:color w:val="0000FF"/>
      <w:u w:val="single"/>
    </w:rPr>
  </w:style>
  <w:style w:type="paragraph" w:styleId="a7">
    <w:name w:val="Normal (Web)"/>
    <w:basedOn w:val="a"/>
    <w:uiPriority w:val="99"/>
    <w:semiHidden/>
    <w:unhideWhenUsed/>
    <w:rsid w:val="0006668E"/>
    <w:pPr>
      <w:spacing w:before="168" w:after="168"/>
    </w:pPr>
    <w:rPr>
      <w:sz w:val="24"/>
      <w:szCs w:val="24"/>
    </w:rPr>
  </w:style>
  <w:style w:type="paragraph" w:styleId="a8">
    <w:name w:val="footer"/>
    <w:basedOn w:val="a"/>
    <w:link w:val="a9"/>
    <w:uiPriority w:val="99"/>
    <w:unhideWhenUsed/>
    <w:rsid w:val="00B66D0D"/>
    <w:pPr>
      <w:tabs>
        <w:tab w:val="center" w:pos="4153"/>
        <w:tab w:val="right" w:pos="8306"/>
      </w:tabs>
      <w:snapToGrid w:val="0"/>
    </w:pPr>
    <w:rPr>
      <w:sz w:val="18"/>
      <w:szCs w:val="18"/>
    </w:rPr>
  </w:style>
  <w:style w:type="character" w:customStyle="1" w:styleId="a9">
    <w:name w:val="页脚 字符"/>
    <w:basedOn w:val="a0"/>
    <w:link w:val="a8"/>
    <w:uiPriority w:val="99"/>
    <w:rsid w:val="00B66D0D"/>
    <w:rPr>
      <w:sz w:val="18"/>
      <w:szCs w:val="18"/>
    </w:rPr>
  </w:style>
  <w:style w:type="paragraph" w:customStyle="1" w:styleId="Default">
    <w:name w:val="Default"/>
    <w:rsid w:val="00726C1E"/>
    <w:pPr>
      <w:widowControl w:val="0"/>
      <w:autoSpaceDE w:val="0"/>
      <w:autoSpaceDN w:val="0"/>
      <w:adjustRightInd w:val="0"/>
    </w:pPr>
    <w:rPr>
      <w:rFonts w:ascii="DFHeiBold-B5" w:eastAsia="DFHeiBold-B5" w:cs="DFHeiBold-B5"/>
      <w:color w:val="000000"/>
      <w:sz w:val="24"/>
      <w:szCs w:val="24"/>
      <w:lang w:val="en-US" w:bidi="ar-SA"/>
    </w:rPr>
  </w:style>
  <w:style w:type="paragraph" w:styleId="aa">
    <w:name w:val="Date"/>
    <w:basedOn w:val="a"/>
    <w:next w:val="a"/>
    <w:link w:val="ab"/>
    <w:uiPriority w:val="99"/>
    <w:semiHidden/>
    <w:unhideWhenUsed/>
    <w:rsid w:val="00845B54"/>
    <w:pPr>
      <w:ind w:leftChars="2500" w:left="100"/>
    </w:pPr>
  </w:style>
  <w:style w:type="character" w:customStyle="1" w:styleId="ab">
    <w:name w:val="日期 字符"/>
    <w:basedOn w:val="a0"/>
    <w:link w:val="aa"/>
    <w:uiPriority w:val="99"/>
    <w:semiHidden/>
    <w:rsid w:val="00845B54"/>
  </w:style>
  <w:style w:type="paragraph" w:styleId="ac">
    <w:name w:val="List Paragraph"/>
    <w:basedOn w:val="a"/>
    <w:uiPriority w:val="34"/>
    <w:qFormat/>
    <w:rsid w:val="003961AF"/>
    <w:pPr>
      <w:ind w:firstLineChars="200" w:firstLine="420"/>
    </w:pPr>
  </w:style>
  <w:style w:type="paragraph" w:styleId="ad">
    <w:name w:val="Balloon Text"/>
    <w:basedOn w:val="a"/>
    <w:link w:val="ae"/>
    <w:uiPriority w:val="99"/>
    <w:semiHidden/>
    <w:unhideWhenUsed/>
    <w:rsid w:val="00B769C8"/>
    <w:rPr>
      <w:sz w:val="18"/>
      <w:szCs w:val="18"/>
    </w:rPr>
  </w:style>
  <w:style w:type="character" w:customStyle="1" w:styleId="ae">
    <w:name w:val="批注框文本 字符"/>
    <w:basedOn w:val="a0"/>
    <w:link w:val="ad"/>
    <w:uiPriority w:val="99"/>
    <w:semiHidden/>
    <w:rsid w:val="00B769C8"/>
    <w:rPr>
      <w:sz w:val="18"/>
      <w:szCs w:val="18"/>
    </w:rPr>
  </w:style>
  <w:style w:type="character" w:customStyle="1" w:styleId="20">
    <w:name w:val="标题 2 字符"/>
    <w:basedOn w:val="a0"/>
    <w:link w:val="2"/>
    <w:uiPriority w:val="9"/>
    <w:semiHidden/>
    <w:rsid w:val="00896460"/>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8445">
      <w:bodyDiv w:val="1"/>
      <w:marLeft w:val="0"/>
      <w:marRight w:val="0"/>
      <w:marTop w:val="0"/>
      <w:marBottom w:val="0"/>
      <w:divBdr>
        <w:top w:val="none" w:sz="0" w:space="0" w:color="auto"/>
        <w:left w:val="none" w:sz="0" w:space="0" w:color="auto"/>
        <w:bottom w:val="none" w:sz="0" w:space="0" w:color="auto"/>
        <w:right w:val="none" w:sz="0" w:space="0" w:color="auto"/>
      </w:divBdr>
    </w:div>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40248342">
      <w:bodyDiv w:val="1"/>
      <w:marLeft w:val="0"/>
      <w:marRight w:val="0"/>
      <w:marTop w:val="0"/>
      <w:marBottom w:val="0"/>
      <w:divBdr>
        <w:top w:val="none" w:sz="0" w:space="0" w:color="auto"/>
        <w:left w:val="none" w:sz="0" w:space="0" w:color="auto"/>
        <w:bottom w:val="none" w:sz="0" w:space="0" w:color="auto"/>
        <w:right w:val="none" w:sz="0" w:space="0" w:color="auto"/>
      </w:divBdr>
    </w:div>
    <w:div w:id="47850759">
      <w:bodyDiv w:val="1"/>
      <w:marLeft w:val="0"/>
      <w:marRight w:val="0"/>
      <w:marTop w:val="0"/>
      <w:marBottom w:val="0"/>
      <w:divBdr>
        <w:top w:val="none" w:sz="0" w:space="0" w:color="auto"/>
        <w:left w:val="none" w:sz="0" w:space="0" w:color="auto"/>
        <w:bottom w:val="none" w:sz="0" w:space="0" w:color="auto"/>
        <w:right w:val="none" w:sz="0" w:space="0" w:color="auto"/>
      </w:divBdr>
    </w:div>
    <w:div w:id="57438885">
      <w:bodyDiv w:val="1"/>
      <w:marLeft w:val="0"/>
      <w:marRight w:val="0"/>
      <w:marTop w:val="0"/>
      <w:marBottom w:val="0"/>
      <w:divBdr>
        <w:top w:val="none" w:sz="0" w:space="0" w:color="auto"/>
        <w:left w:val="none" w:sz="0" w:space="0" w:color="auto"/>
        <w:bottom w:val="none" w:sz="0" w:space="0" w:color="auto"/>
        <w:right w:val="none" w:sz="0" w:space="0" w:color="auto"/>
      </w:divBdr>
    </w:div>
    <w:div w:id="133838673">
      <w:bodyDiv w:val="1"/>
      <w:marLeft w:val="0"/>
      <w:marRight w:val="0"/>
      <w:marTop w:val="0"/>
      <w:marBottom w:val="0"/>
      <w:divBdr>
        <w:top w:val="none" w:sz="0" w:space="0" w:color="auto"/>
        <w:left w:val="none" w:sz="0" w:space="0" w:color="auto"/>
        <w:bottom w:val="none" w:sz="0" w:space="0" w:color="auto"/>
        <w:right w:val="none" w:sz="0" w:space="0" w:color="auto"/>
      </w:divBdr>
    </w:div>
    <w:div w:id="13615061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80708108">
      <w:bodyDiv w:val="1"/>
      <w:marLeft w:val="0"/>
      <w:marRight w:val="0"/>
      <w:marTop w:val="0"/>
      <w:marBottom w:val="0"/>
      <w:divBdr>
        <w:top w:val="none" w:sz="0" w:space="0" w:color="auto"/>
        <w:left w:val="none" w:sz="0" w:space="0" w:color="auto"/>
        <w:bottom w:val="none" w:sz="0" w:space="0" w:color="auto"/>
        <w:right w:val="none" w:sz="0" w:space="0" w:color="auto"/>
      </w:divBdr>
      <w:divsChild>
        <w:div w:id="1894341401">
          <w:marLeft w:val="0"/>
          <w:marRight w:val="0"/>
          <w:marTop w:val="0"/>
          <w:marBottom w:val="0"/>
          <w:divBdr>
            <w:top w:val="none" w:sz="0" w:space="0" w:color="auto"/>
            <w:left w:val="none" w:sz="0" w:space="0" w:color="auto"/>
            <w:bottom w:val="none" w:sz="0" w:space="0" w:color="auto"/>
            <w:right w:val="none" w:sz="0" w:space="0" w:color="auto"/>
          </w:divBdr>
          <w:divsChild>
            <w:div w:id="1650088455">
              <w:marLeft w:val="0"/>
              <w:marRight w:val="0"/>
              <w:marTop w:val="0"/>
              <w:marBottom w:val="0"/>
              <w:divBdr>
                <w:top w:val="none" w:sz="0" w:space="0" w:color="auto"/>
                <w:left w:val="none" w:sz="0" w:space="0" w:color="auto"/>
                <w:bottom w:val="none" w:sz="0" w:space="0" w:color="auto"/>
                <w:right w:val="none" w:sz="0" w:space="0" w:color="auto"/>
              </w:divBdr>
              <w:divsChild>
                <w:div w:id="49303437">
                  <w:marLeft w:val="0"/>
                  <w:marRight w:val="0"/>
                  <w:marTop w:val="0"/>
                  <w:marBottom w:val="100"/>
                  <w:divBdr>
                    <w:top w:val="single" w:sz="2" w:space="1" w:color="EEEEEE"/>
                    <w:left w:val="single" w:sz="2" w:space="2" w:color="EEEEEE"/>
                    <w:bottom w:val="single" w:sz="2" w:space="1" w:color="EEEEEE"/>
                    <w:right w:val="single" w:sz="2" w:space="1" w:color="EEEEEE"/>
                  </w:divBdr>
                </w:div>
              </w:divsChild>
            </w:div>
          </w:divsChild>
        </w:div>
        <w:div w:id="1920673288">
          <w:marLeft w:val="0"/>
          <w:marRight w:val="0"/>
          <w:marTop w:val="0"/>
          <w:marBottom w:val="0"/>
          <w:divBdr>
            <w:top w:val="none" w:sz="0" w:space="0" w:color="auto"/>
            <w:left w:val="none" w:sz="0" w:space="0" w:color="auto"/>
            <w:bottom w:val="none" w:sz="0" w:space="0" w:color="auto"/>
            <w:right w:val="none" w:sz="0" w:space="0" w:color="auto"/>
          </w:divBdr>
          <w:divsChild>
            <w:div w:id="396901580">
              <w:marLeft w:val="0"/>
              <w:marRight w:val="0"/>
              <w:marTop w:val="0"/>
              <w:marBottom w:val="0"/>
              <w:divBdr>
                <w:top w:val="none" w:sz="0" w:space="0" w:color="auto"/>
                <w:left w:val="none" w:sz="0" w:space="0" w:color="auto"/>
                <w:bottom w:val="none" w:sz="0" w:space="0" w:color="auto"/>
                <w:right w:val="none" w:sz="0" w:space="0" w:color="auto"/>
              </w:divBdr>
              <w:divsChild>
                <w:div w:id="2062434079">
                  <w:marLeft w:val="0"/>
                  <w:marRight w:val="0"/>
                  <w:marTop w:val="0"/>
                  <w:marBottom w:val="100"/>
                  <w:divBdr>
                    <w:top w:val="single" w:sz="2" w:space="1" w:color="EEEEEE"/>
                    <w:left w:val="single" w:sz="2" w:space="2" w:color="EEEEEE"/>
                    <w:bottom w:val="single" w:sz="2" w:space="1" w:color="EEEEEE"/>
                    <w:right w:val="single" w:sz="2" w:space="1" w:color="EEEEEE"/>
                  </w:divBdr>
                </w:div>
              </w:divsChild>
            </w:div>
          </w:divsChild>
        </w:div>
      </w:divsChild>
    </w:div>
    <w:div w:id="253631387">
      <w:bodyDiv w:val="1"/>
      <w:marLeft w:val="0"/>
      <w:marRight w:val="0"/>
      <w:marTop w:val="0"/>
      <w:marBottom w:val="0"/>
      <w:divBdr>
        <w:top w:val="none" w:sz="0" w:space="0" w:color="auto"/>
        <w:left w:val="none" w:sz="0" w:space="0" w:color="auto"/>
        <w:bottom w:val="none" w:sz="0" w:space="0" w:color="auto"/>
        <w:right w:val="none" w:sz="0" w:space="0" w:color="auto"/>
      </w:divBdr>
    </w:div>
    <w:div w:id="289216059">
      <w:bodyDiv w:val="1"/>
      <w:marLeft w:val="0"/>
      <w:marRight w:val="0"/>
      <w:marTop w:val="0"/>
      <w:marBottom w:val="0"/>
      <w:divBdr>
        <w:top w:val="none" w:sz="0" w:space="0" w:color="auto"/>
        <w:left w:val="none" w:sz="0" w:space="0" w:color="auto"/>
        <w:bottom w:val="none" w:sz="0" w:space="0" w:color="auto"/>
        <w:right w:val="none" w:sz="0" w:space="0" w:color="auto"/>
      </w:divBdr>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36033681">
      <w:bodyDiv w:val="1"/>
      <w:marLeft w:val="0"/>
      <w:marRight w:val="0"/>
      <w:marTop w:val="0"/>
      <w:marBottom w:val="0"/>
      <w:divBdr>
        <w:top w:val="none" w:sz="0" w:space="0" w:color="auto"/>
        <w:left w:val="none" w:sz="0" w:space="0" w:color="auto"/>
        <w:bottom w:val="none" w:sz="0" w:space="0" w:color="auto"/>
        <w:right w:val="none" w:sz="0" w:space="0" w:color="auto"/>
      </w:divBdr>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446047221">
      <w:bodyDiv w:val="1"/>
      <w:marLeft w:val="0"/>
      <w:marRight w:val="0"/>
      <w:marTop w:val="0"/>
      <w:marBottom w:val="0"/>
      <w:divBdr>
        <w:top w:val="none" w:sz="0" w:space="0" w:color="auto"/>
        <w:left w:val="none" w:sz="0" w:space="0" w:color="auto"/>
        <w:bottom w:val="none" w:sz="0" w:space="0" w:color="auto"/>
        <w:right w:val="none" w:sz="0" w:space="0" w:color="auto"/>
      </w:divBdr>
    </w:div>
    <w:div w:id="470446877">
      <w:bodyDiv w:val="1"/>
      <w:marLeft w:val="0"/>
      <w:marRight w:val="0"/>
      <w:marTop w:val="0"/>
      <w:marBottom w:val="0"/>
      <w:divBdr>
        <w:top w:val="none" w:sz="0" w:space="0" w:color="auto"/>
        <w:left w:val="none" w:sz="0" w:space="0" w:color="auto"/>
        <w:bottom w:val="none" w:sz="0" w:space="0" w:color="auto"/>
        <w:right w:val="none" w:sz="0" w:space="0" w:color="auto"/>
      </w:divBdr>
    </w:div>
    <w:div w:id="549847609">
      <w:bodyDiv w:val="1"/>
      <w:marLeft w:val="0"/>
      <w:marRight w:val="0"/>
      <w:marTop w:val="0"/>
      <w:marBottom w:val="0"/>
      <w:divBdr>
        <w:top w:val="none" w:sz="0" w:space="0" w:color="auto"/>
        <w:left w:val="none" w:sz="0" w:space="0" w:color="auto"/>
        <w:bottom w:val="none" w:sz="0" w:space="0" w:color="auto"/>
        <w:right w:val="none" w:sz="0" w:space="0" w:color="auto"/>
      </w:divBdr>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47199795">
      <w:bodyDiv w:val="1"/>
      <w:marLeft w:val="0"/>
      <w:marRight w:val="0"/>
      <w:marTop w:val="0"/>
      <w:marBottom w:val="0"/>
      <w:divBdr>
        <w:top w:val="none" w:sz="0" w:space="0" w:color="auto"/>
        <w:left w:val="none" w:sz="0" w:space="0" w:color="auto"/>
        <w:bottom w:val="none" w:sz="0" w:space="0" w:color="auto"/>
        <w:right w:val="none" w:sz="0" w:space="0" w:color="auto"/>
      </w:divBdr>
    </w:div>
    <w:div w:id="647443960">
      <w:bodyDiv w:val="1"/>
      <w:marLeft w:val="0"/>
      <w:marRight w:val="0"/>
      <w:marTop w:val="0"/>
      <w:marBottom w:val="0"/>
      <w:divBdr>
        <w:top w:val="none" w:sz="0" w:space="0" w:color="auto"/>
        <w:left w:val="none" w:sz="0" w:space="0" w:color="auto"/>
        <w:bottom w:val="none" w:sz="0" w:space="0" w:color="auto"/>
        <w:right w:val="none" w:sz="0" w:space="0" w:color="auto"/>
      </w:divBdr>
    </w:div>
    <w:div w:id="677006775">
      <w:bodyDiv w:val="1"/>
      <w:marLeft w:val="0"/>
      <w:marRight w:val="0"/>
      <w:marTop w:val="0"/>
      <w:marBottom w:val="0"/>
      <w:divBdr>
        <w:top w:val="none" w:sz="0" w:space="0" w:color="auto"/>
        <w:left w:val="none" w:sz="0" w:space="0" w:color="auto"/>
        <w:bottom w:val="none" w:sz="0" w:space="0" w:color="auto"/>
        <w:right w:val="none" w:sz="0" w:space="0" w:color="auto"/>
      </w:divBdr>
    </w:div>
    <w:div w:id="705061582">
      <w:bodyDiv w:val="1"/>
      <w:marLeft w:val="0"/>
      <w:marRight w:val="0"/>
      <w:marTop w:val="0"/>
      <w:marBottom w:val="0"/>
      <w:divBdr>
        <w:top w:val="none" w:sz="0" w:space="0" w:color="auto"/>
        <w:left w:val="none" w:sz="0" w:space="0" w:color="auto"/>
        <w:bottom w:val="none" w:sz="0" w:space="0" w:color="auto"/>
        <w:right w:val="none" w:sz="0" w:space="0" w:color="auto"/>
      </w:divBdr>
    </w:div>
    <w:div w:id="721834673">
      <w:bodyDiv w:val="1"/>
      <w:marLeft w:val="0"/>
      <w:marRight w:val="0"/>
      <w:marTop w:val="0"/>
      <w:marBottom w:val="0"/>
      <w:divBdr>
        <w:top w:val="none" w:sz="0" w:space="0" w:color="auto"/>
        <w:left w:val="none" w:sz="0" w:space="0" w:color="auto"/>
        <w:bottom w:val="none" w:sz="0" w:space="0" w:color="auto"/>
        <w:right w:val="none" w:sz="0" w:space="0" w:color="auto"/>
      </w:divBdr>
    </w:div>
    <w:div w:id="722101108">
      <w:bodyDiv w:val="1"/>
      <w:marLeft w:val="0"/>
      <w:marRight w:val="0"/>
      <w:marTop w:val="0"/>
      <w:marBottom w:val="0"/>
      <w:divBdr>
        <w:top w:val="none" w:sz="0" w:space="0" w:color="auto"/>
        <w:left w:val="none" w:sz="0" w:space="0" w:color="auto"/>
        <w:bottom w:val="none" w:sz="0" w:space="0" w:color="auto"/>
        <w:right w:val="none" w:sz="0" w:space="0" w:color="auto"/>
      </w:divBdr>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818302807">
      <w:bodyDiv w:val="1"/>
      <w:marLeft w:val="0"/>
      <w:marRight w:val="0"/>
      <w:marTop w:val="0"/>
      <w:marBottom w:val="0"/>
      <w:divBdr>
        <w:top w:val="none" w:sz="0" w:space="0" w:color="auto"/>
        <w:left w:val="none" w:sz="0" w:space="0" w:color="auto"/>
        <w:bottom w:val="none" w:sz="0" w:space="0" w:color="auto"/>
        <w:right w:val="none" w:sz="0" w:space="0" w:color="auto"/>
      </w:divBdr>
    </w:div>
    <w:div w:id="902250488">
      <w:bodyDiv w:val="1"/>
      <w:marLeft w:val="0"/>
      <w:marRight w:val="0"/>
      <w:marTop w:val="0"/>
      <w:marBottom w:val="0"/>
      <w:divBdr>
        <w:top w:val="none" w:sz="0" w:space="0" w:color="auto"/>
        <w:left w:val="none" w:sz="0" w:space="0" w:color="auto"/>
        <w:bottom w:val="none" w:sz="0" w:space="0" w:color="auto"/>
        <w:right w:val="none" w:sz="0" w:space="0" w:color="auto"/>
      </w:divBdr>
    </w:div>
    <w:div w:id="927276364">
      <w:bodyDiv w:val="1"/>
      <w:marLeft w:val="0"/>
      <w:marRight w:val="0"/>
      <w:marTop w:val="0"/>
      <w:marBottom w:val="0"/>
      <w:divBdr>
        <w:top w:val="none" w:sz="0" w:space="0" w:color="auto"/>
        <w:left w:val="none" w:sz="0" w:space="0" w:color="auto"/>
        <w:bottom w:val="none" w:sz="0" w:space="0" w:color="auto"/>
        <w:right w:val="none" w:sz="0" w:space="0" w:color="auto"/>
      </w:divBdr>
    </w:div>
    <w:div w:id="987977030">
      <w:bodyDiv w:val="1"/>
      <w:marLeft w:val="0"/>
      <w:marRight w:val="0"/>
      <w:marTop w:val="0"/>
      <w:marBottom w:val="0"/>
      <w:divBdr>
        <w:top w:val="none" w:sz="0" w:space="0" w:color="auto"/>
        <w:left w:val="none" w:sz="0" w:space="0" w:color="auto"/>
        <w:bottom w:val="none" w:sz="0" w:space="0" w:color="auto"/>
        <w:right w:val="none" w:sz="0" w:space="0" w:color="auto"/>
      </w:divBdr>
    </w:div>
    <w:div w:id="1064912089">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26579331">
      <w:bodyDiv w:val="1"/>
      <w:marLeft w:val="0"/>
      <w:marRight w:val="0"/>
      <w:marTop w:val="0"/>
      <w:marBottom w:val="0"/>
      <w:divBdr>
        <w:top w:val="none" w:sz="0" w:space="0" w:color="auto"/>
        <w:left w:val="none" w:sz="0" w:space="0" w:color="auto"/>
        <w:bottom w:val="none" w:sz="0" w:space="0" w:color="auto"/>
        <w:right w:val="none" w:sz="0" w:space="0" w:color="auto"/>
      </w:divBdr>
    </w:div>
    <w:div w:id="1146514255">
      <w:bodyDiv w:val="1"/>
      <w:marLeft w:val="0"/>
      <w:marRight w:val="0"/>
      <w:marTop w:val="0"/>
      <w:marBottom w:val="0"/>
      <w:divBdr>
        <w:top w:val="none" w:sz="0" w:space="0" w:color="auto"/>
        <w:left w:val="none" w:sz="0" w:space="0" w:color="auto"/>
        <w:bottom w:val="none" w:sz="0" w:space="0" w:color="auto"/>
        <w:right w:val="none" w:sz="0" w:space="0" w:color="auto"/>
      </w:divBdr>
    </w:div>
    <w:div w:id="1210068417">
      <w:bodyDiv w:val="1"/>
      <w:marLeft w:val="0"/>
      <w:marRight w:val="0"/>
      <w:marTop w:val="0"/>
      <w:marBottom w:val="0"/>
      <w:divBdr>
        <w:top w:val="none" w:sz="0" w:space="0" w:color="auto"/>
        <w:left w:val="none" w:sz="0" w:space="0" w:color="auto"/>
        <w:bottom w:val="none" w:sz="0" w:space="0" w:color="auto"/>
        <w:right w:val="none" w:sz="0" w:space="0" w:color="auto"/>
      </w:divBdr>
    </w:div>
    <w:div w:id="1386684868">
      <w:bodyDiv w:val="1"/>
      <w:marLeft w:val="0"/>
      <w:marRight w:val="0"/>
      <w:marTop w:val="0"/>
      <w:marBottom w:val="0"/>
      <w:divBdr>
        <w:top w:val="none" w:sz="0" w:space="0" w:color="auto"/>
        <w:left w:val="none" w:sz="0" w:space="0" w:color="auto"/>
        <w:bottom w:val="none" w:sz="0" w:space="0" w:color="auto"/>
        <w:right w:val="none" w:sz="0" w:space="0" w:color="auto"/>
      </w:divBdr>
    </w:div>
    <w:div w:id="1455321721">
      <w:bodyDiv w:val="1"/>
      <w:marLeft w:val="0"/>
      <w:marRight w:val="0"/>
      <w:marTop w:val="0"/>
      <w:marBottom w:val="0"/>
      <w:divBdr>
        <w:top w:val="none" w:sz="0" w:space="0" w:color="auto"/>
        <w:left w:val="none" w:sz="0" w:space="0" w:color="auto"/>
        <w:bottom w:val="none" w:sz="0" w:space="0" w:color="auto"/>
        <w:right w:val="none" w:sz="0" w:space="0" w:color="auto"/>
      </w:divBdr>
    </w:div>
    <w:div w:id="1650744795">
      <w:bodyDiv w:val="1"/>
      <w:marLeft w:val="0"/>
      <w:marRight w:val="0"/>
      <w:marTop w:val="0"/>
      <w:marBottom w:val="0"/>
      <w:divBdr>
        <w:top w:val="none" w:sz="0" w:space="0" w:color="auto"/>
        <w:left w:val="none" w:sz="0" w:space="0" w:color="auto"/>
        <w:bottom w:val="none" w:sz="0" w:space="0" w:color="auto"/>
        <w:right w:val="none" w:sz="0" w:space="0" w:color="auto"/>
      </w:divBdr>
    </w:div>
    <w:div w:id="1691491715">
      <w:bodyDiv w:val="1"/>
      <w:marLeft w:val="0"/>
      <w:marRight w:val="0"/>
      <w:marTop w:val="0"/>
      <w:marBottom w:val="0"/>
      <w:divBdr>
        <w:top w:val="none" w:sz="0" w:space="0" w:color="auto"/>
        <w:left w:val="none" w:sz="0" w:space="0" w:color="auto"/>
        <w:bottom w:val="none" w:sz="0" w:space="0" w:color="auto"/>
        <w:right w:val="none" w:sz="0" w:space="0" w:color="auto"/>
      </w:divBdr>
    </w:div>
    <w:div w:id="1744794166">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78254570">
      <w:bodyDiv w:val="1"/>
      <w:marLeft w:val="0"/>
      <w:marRight w:val="0"/>
      <w:marTop w:val="0"/>
      <w:marBottom w:val="0"/>
      <w:divBdr>
        <w:top w:val="none" w:sz="0" w:space="0" w:color="auto"/>
        <w:left w:val="none" w:sz="0" w:space="0" w:color="auto"/>
        <w:bottom w:val="none" w:sz="0" w:space="0" w:color="auto"/>
        <w:right w:val="none" w:sz="0" w:space="0" w:color="auto"/>
      </w:divBdr>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841237809">
      <w:bodyDiv w:val="1"/>
      <w:marLeft w:val="0"/>
      <w:marRight w:val="0"/>
      <w:marTop w:val="0"/>
      <w:marBottom w:val="0"/>
      <w:divBdr>
        <w:top w:val="none" w:sz="0" w:space="0" w:color="auto"/>
        <w:left w:val="none" w:sz="0" w:space="0" w:color="auto"/>
        <w:bottom w:val="none" w:sz="0" w:space="0" w:color="auto"/>
        <w:right w:val="none" w:sz="0" w:space="0" w:color="auto"/>
      </w:divBdr>
    </w:div>
    <w:div w:id="1920405091">
      <w:bodyDiv w:val="1"/>
      <w:marLeft w:val="0"/>
      <w:marRight w:val="0"/>
      <w:marTop w:val="0"/>
      <w:marBottom w:val="0"/>
      <w:divBdr>
        <w:top w:val="none" w:sz="0" w:space="0" w:color="auto"/>
        <w:left w:val="none" w:sz="0" w:space="0" w:color="auto"/>
        <w:bottom w:val="none" w:sz="0" w:space="0" w:color="auto"/>
        <w:right w:val="none" w:sz="0" w:space="0" w:color="auto"/>
      </w:divBdr>
    </w:div>
    <w:div w:id="1993479777">
      <w:bodyDiv w:val="1"/>
      <w:marLeft w:val="0"/>
      <w:marRight w:val="0"/>
      <w:marTop w:val="0"/>
      <w:marBottom w:val="0"/>
      <w:divBdr>
        <w:top w:val="none" w:sz="0" w:space="0" w:color="auto"/>
        <w:left w:val="none" w:sz="0" w:space="0" w:color="auto"/>
        <w:bottom w:val="none" w:sz="0" w:space="0" w:color="auto"/>
        <w:right w:val="none" w:sz="0" w:space="0" w:color="auto"/>
      </w:divBdr>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emf"/></Relationships>
</file>

<file path=word/theme/theme1.xml><?xml version="1.0" encoding="utf-8"?>
<a:theme xmlns:a="http://schemas.openxmlformats.org/drawingml/2006/mai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SimSun"/>
        <a:ea typeface="黑体"/>
        <a:cs typeface="SimSun"/>
      </a:majorFont>
      <a:minorFont>
        <a:latin typeface="SimSun"/>
        <a:ea typeface="宋体"/>
        <a:cs typeface="SimSu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1EE4AF65A4A4749AA7034E08E7422E8" ma:contentTypeVersion="2" ma:contentTypeDescription="Create a new document." ma:contentTypeScope="" ma:versionID="ac9684d733545b9d986c7d752f333775">
  <xsd:schema xmlns:xsd="http://www.w3.org/2001/XMLSchema" xmlns:xs="http://www.w3.org/2001/XMLSchema" xmlns:p="http://schemas.microsoft.com/office/2006/metadata/properties" xmlns:ns1="http://schemas.microsoft.com/sharepoint/v3" xmlns:ns2="08b2cd93-6665-485e-a71c-3a6b058601cd" xmlns:ns3="8eaf8db2-22bd-46e9-ba1a-3b94a37cd118" targetNamespace="http://schemas.microsoft.com/office/2006/metadata/properties" ma:root="true" ma:fieldsID="18e251487a4dbdb94b42748f0d18a412" ns1:_="" ns2:_="" ns3:_="">
    <xsd:import namespace="http://schemas.microsoft.com/sharepoint/v3"/>
    <xsd:import namespace="08b2cd93-6665-485e-a71c-3a6b058601cd"/>
    <xsd:import namespace="8eaf8db2-22bd-46e9-ba1a-3b94a37cd118"/>
    <xsd:element name="properties">
      <xsd:complexType>
        <xsd:sequence>
          <xsd:element name="documentManagement">
            <xsd:complexType>
              <xsd:all>
                <xsd:element ref="ns1:Category"/>
                <xsd:element ref="ns2:Description0" minOccurs="0"/>
                <xsd:element ref="ns2:File_x0020_format"/>
                <xsd:element ref="ns2:Media_x0020_type" minOccurs="0"/>
                <xsd:element ref="ns2:Mediacentre_x0020_link" minOccurs="0"/>
                <xsd:element ref="ns2:Colour_x0020_type" minOccurs="0"/>
                <xsd:element ref="ns2:Document_x0020_number" minOccurs="0"/>
                <xsd:element ref="ns2:Language_x0020__x002d__x0020_use_x0020_lookup"/>
                <xsd:element ref="ns2:Thumbnail"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 ma:index="0" ma:displayName="Category" ma:default="Corporate guideline" ma:format="Dropdown" ma:internalName="Category" ma:readOnly="false">
      <xsd:simpleType>
        <xsd:restriction base="dms:Choice">
          <xsd:enumeration value="Corporate guideline"/>
          <xsd:enumeration value="Form"/>
          <xsd:enumeration value="Logo"/>
        </xsd:restriction>
      </xsd:simpleType>
    </xsd:element>
  </xsd:schema>
  <xsd:schema xmlns:xsd="http://www.w3.org/2001/XMLSchema" xmlns:xs="http://www.w3.org/2001/XMLSchema" xmlns:dms="http://schemas.microsoft.com/office/2006/documentManagement/types" xmlns:pc="http://schemas.microsoft.com/office/infopath/2007/PartnerControls" targetNamespace="08b2cd93-6665-485e-a71c-3a6b058601cd" elementFormDefault="qualified">
    <xsd:import namespace="http://schemas.microsoft.com/office/2006/documentManagement/types"/>
    <xsd:import namespace="http://schemas.microsoft.com/office/infopath/2007/PartnerControls"/>
    <xsd:element name="Description0" ma:index="3" nillable="true" ma:displayName="Description" ma:internalName="Description0" ma:readOnly="false">
      <xsd:simpleType>
        <xsd:restriction base="dms:Note">
          <xsd:maxLength value="255"/>
        </xsd:restriction>
      </xsd:simpleType>
    </xsd:element>
    <xsd:element name="File_x0020_format" ma:index="4" ma:displayName="File format" ma:internalName="File_x0020_format" ma:readOnly="false">
      <xsd:simpleType>
        <xsd:restriction base="dms:Text">
          <xsd:maxLength value="255"/>
        </xsd:restriction>
      </xsd:simpleType>
    </xsd:element>
    <xsd:element name="Media_x0020_type" ma:index="5" nillable="true" ma:displayName="Media type" ma:format="Dropdown" ma:internalName="Media_x0020_type">
      <xsd:simpleType>
        <xsd:restriction base="dms:Choice">
          <xsd:enumeration value="AP, IN, TE modules"/>
          <xsd:enumeration value="CD cases"/>
          <xsd:enumeration value="Corporate back pages"/>
          <xsd:enumeration value="General"/>
          <xsd:enumeration value="Legal"/>
          <xsd:enumeration value="PDF export settings"/>
          <xsd:enumeration value="PowerPoint presentation"/>
          <xsd:enumeration value="Promo gifts and clothing"/>
          <xsd:enumeration value="Sales literature"/>
          <xsd:enumeration value="Video"/>
          <xsd:enumeration value="Web"/>
        </xsd:restriction>
      </xsd:simpleType>
    </xsd:element>
    <xsd:element name="Mediacentre_x0020_link" ma:index="6" nillable="true" ma:displayName="Mediacentre link" ma:format="Hyperlink" ma:internalName="Mediacentre_x0020_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olour_x0020_type" ma:index="7" nillable="true" ma:displayName="Colour type" ma:default="RGB" ma:format="Dropdown" ma:internalName="Colour_x0020_type">
      <xsd:simpleType>
        <xsd:union memberTypes="dms:Text">
          <xsd:simpleType>
            <xsd:restriction base="dms:Choice">
              <xsd:enumeration value="CMYK"/>
              <xsd:enumeration value="RGB"/>
            </xsd:restriction>
          </xsd:simpleType>
        </xsd:union>
      </xsd:simpleType>
    </xsd:element>
    <xsd:element name="Document_x0020_number" ma:index="8" nillable="true" ma:displayName="Document number" ma:internalName="Document_x0020_number" ma:readOnly="false">
      <xsd:simpleType>
        <xsd:restriction base="dms:Text">
          <xsd:maxLength value="255"/>
        </xsd:restriction>
      </xsd:simpleType>
    </xsd:element>
    <xsd:element name="Language_x0020__x002d__x0020_use_x0020_lookup" ma:index="9" ma:displayName="Language" ma:default="English" ma:format="Dropdown" ma:internalName="Language_x0020__x002d__x0020_use_x0020_lookup">
      <xsd:simpleType>
        <xsd:union memberTypes="dms:Text">
          <xsd:simpleType>
            <xsd:restriction base="dms:Choice">
              <xsd:enumeration value="Chinese (Simplified)"/>
              <xsd:enumeration value="Czech"/>
              <xsd:enumeration value="Dutch"/>
              <xsd:enumeration value="English"/>
              <xsd:enumeration value="French"/>
              <xsd:enumeration value="German"/>
              <xsd:enumeration value="Italian"/>
              <xsd:enumeration value="Japanese"/>
              <xsd:enumeration value="Korean"/>
              <xsd:enumeration value="Polish"/>
              <xsd:enumeration value="Portuguese"/>
              <xsd:enumeration value="Romanian"/>
              <xsd:enumeration value="Russian"/>
              <xsd:enumeration value="Spanish"/>
              <xsd:enumeration value="Swedish"/>
              <xsd:enumeration value="Taiwanese"/>
              <xsd:enumeration value="Turkish"/>
            </xsd:restriction>
          </xsd:simpleType>
        </xsd:union>
      </xsd:simpleType>
    </xsd:element>
    <xsd:element name="Thumbnail" ma:index="10" nillable="true" ma:displayName="Thumbnail" ma:format="Image" ma:internalName="Thumbnai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af8db2-22bd-46e9-ba1a-3b94a37cd118" elementFormDefault="qualified">
    <xsd:import namespace="http://schemas.microsoft.com/office/2006/documentManagement/types"/>
    <xsd:import namespace="http://schemas.microsoft.com/office/infopath/2007/PartnerControls"/>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3CC1BB-A49B-4564-B24C-5FA558A332C1}">
  <ds:schemaRefs>
    <ds:schemaRef ds:uri="http://schemas.microsoft.com/sharepoint/events"/>
  </ds:schemaRefs>
</ds:datastoreItem>
</file>

<file path=customXml/itemProps2.xml><?xml version="1.0" encoding="utf-8"?>
<ds:datastoreItem xmlns:ds="http://schemas.openxmlformats.org/officeDocument/2006/customXml" ds:itemID="{574BA55C-52D4-47EA-9FE5-04E1EA781731}">
  <ds:schemaRefs>
    <ds:schemaRef ds:uri="http://schemas.microsoft.com/sharepoint/v3/contenttype/forms"/>
  </ds:schemaRefs>
</ds:datastoreItem>
</file>

<file path=customXml/itemProps3.xml><?xml version="1.0" encoding="utf-8"?>
<ds:datastoreItem xmlns:ds="http://schemas.openxmlformats.org/officeDocument/2006/customXml" ds:itemID="{D7FF7749-62B4-483E-9FD1-ACD8C28C6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b2cd93-6665-485e-a71c-3a6b058601cd"/>
    <ds:schemaRef ds:uri="8eaf8db2-22bd-46e9-ba1a-3b94a37cd1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6050F3-B076-4002-84B4-27624D3A202A}">
  <ds:schemaRefs>
    <ds:schemaRef ds:uri="http://schemas.microsoft.com/office/2006/metadata/longProperties"/>
  </ds:schemaRefs>
</ds:datastoreItem>
</file>

<file path=customXml/itemProps5.xml><?xml version="1.0" encoding="utf-8"?>
<ds:datastoreItem xmlns:ds="http://schemas.openxmlformats.org/officeDocument/2006/customXml" ds:itemID="{16CC34AD-8C69-413D-8CA2-02B960EDE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233</TotalTime>
  <Pages>3</Pages>
  <Words>330</Words>
  <Characters>1886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 template</dc:title>
  <dc:creator>Ben Spokes</dc:creator>
  <cp:lastModifiedBy>Yuki Tian</cp:lastModifiedBy>
  <cp:revision>22</cp:revision>
  <cp:lastPrinted>2017-06-23T06:19:00Z</cp:lastPrinted>
  <dcterms:created xsi:type="dcterms:W3CDTF">2017-06-06T01:52:00Z</dcterms:created>
  <dcterms:modified xsi:type="dcterms:W3CDTF">2017-08-10T06:40:00Z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Katie Hibbitt</vt:lpwstr>
  </property>
  <property fmtid="{D5CDD505-2E9C-101B-9397-08002B2CF9AE}" pid="4" name="TemplateUrl">
    <vt:lpwstr/>
  </property>
  <property fmtid="{D5CDD505-2E9C-101B-9397-08002B2CF9AE}" pid="5" name="xd_ProgID">
    <vt:lpwstr/>
  </property>
  <property fmtid="{D5CDD505-2E9C-101B-9397-08002B2CF9AE}" pid="6" name="display_urn:schemas-microsoft-com:office:office#Author">
    <vt:lpwstr>Katie Hibbitt</vt:lpwstr>
  </property>
  <property fmtid="{D5CDD505-2E9C-101B-9397-08002B2CF9AE}" pid="7" name="_dlc_DocId">
    <vt:lpwstr/>
  </property>
  <property fmtid="{D5CDD505-2E9C-101B-9397-08002B2CF9AE}" pid="8" name="_SourceUrl">
    <vt:lpwstr/>
  </property>
  <property fmtid="{D5CDD505-2E9C-101B-9397-08002B2CF9AE}" pid="9" name="_dlc_DocIdUrl">
    <vt:lpwstr/>
  </property>
</Properties>
</file>