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5A5C" w:rsidRDefault="00E16370" w:rsidP="004C68BF">
      <w:pPr>
        <w:spacing w:line="336" w:lineRule="auto"/>
        <w:ind w:right="-554"/>
        <w:rPr>
          <w:rFonts w:ascii="Arial" w:hAnsi="Arial" w:cs="Arial"/>
          <w:i/>
        </w:rPr>
      </w:pPr>
      <w:r>
        <w:rPr>
          <w:rFonts w:ascii="Arial" w:hAnsi="Arial" w:cs="Arial"/>
          <w:i/>
          <w:noProof/>
        </w:rPr>
        <w:t xml:space="preserve">August </w:t>
      </w:r>
      <w:r w:rsidR="009B63D3">
        <w:rPr>
          <w:rFonts w:ascii="Arial" w:hAnsi="Arial" w:cs="Arial"/>
          <w:i/>
          <w:noProof/>
        </w:rPr>
        <w:t>201</w:t>
      </w:r>
      <w:r w:rsidR="00CA35DC">
        <w:rPr>
          <w:rFonts w:ascii="Arial" w:hAnsi="Arial" w:cs="Arial"/>
          <w:i/>
          <w:noProof/>
        </w:rPr>
        <w:t>7</w:t>
      </w:r>
      <w:r w:rsidR="00B35AA9" w:rsidRPr="00387027">
        <w:rPr>
          <w:rFonts w:ascii="Arial" w:hAnsi="Arial" w:cs="Arial"/>
          <w:i/>
        </w:rPr>
        <w:t xml:space="preserve"> – for immediate release    </w:t>
      </w:r>
      <w:r w:rsidR="0073088A" w:rsidRPr="00387027">
        <w:rPr>
          <w:rFonts w:ascii="Arial" w:hAnsi="Arial" w:cs="Arial"/>
          <w:i/>
        </w:rPr>
        <w:t>Further information: Chris Pockett, +44 1453 524133</w:t>
      </w:r>
      <w:bookmarkStart w:id="0" w:name="_GoBack"/>
      <w:bookmarkEnd w:id="0"/>
    </w:p>
    <w:p w:rsidR="00535A5C" w:rsidRDefault="00535A5C" w:rsidP="004C68BF">
      <w:pPr>
        <w:spacing w:line="336" w:lineRule="auto"/>
        <w:ind w:right="-554"/>
        <w:rPr>
          <w:rFonts w:ascii="Arial" w:hAnsi="Arial" w:cs="Arial"/>
          <w:i/>
        </w:rPr>
      </w:pPr>
    </w:p>
    <w:p w:rsidR="004F49FE" w:rsidRDefault="004F49FE" w:rsidP="004C68BF">
      <w:pPr>
        <w:spacing w:line="336" w:lineRule="auto"/>
        <w:ind w:right="-554"/>
        <w:rPr>
          <w:rFonts w:ascii="Arial" w:hAnsi="Arial" w:cs="Arial"/>
          <w:i/>
        </w:rPr>
      </w:pPr>
    </w:p>
    <w:p w:rsidR="00CA35DC" w:rsidRPr="00E16370" w:rsidRDefault="00CA35DC" w:rsidP="006B5F65">
      <w:pPr>
        <w:pStyle w:val="Default"/>
        <w:jc w:val="both"/>
        <w:rPr>
          <w:b/>
          <w:lang w:val="en-US"/>
        </w:rPr>
      </w:pPr>
      <w:r w:rsidRPr="00E16370">
        <w:rPr>
          <w:b/>
          <w:lang w:val="en-US"/>
        </w:rPr>
        <w:t>Re</w:t>
      </w:r>
      <w:r w:rsidR="00CD05EA" w:rsidRPr="00E16370">
        <w:rPr>
          <w:b/>
          <w:lang w:val="en-US"/>
        </w:rPr>
        <w:t>nishaw</w:t>
      </w:r>
      <w:r w:rsidR="00F01174">
        <w:rPr>
          <w:b/>
          <w:lang w:val="en-US"/>
        </w:rPr>
        <w:t xml:space="preserve"> race to i</w:t>
      </w:r>
      <w:r w:rsidR="00D44D78" w:rsidRPr="00E16370">
        <w:rPr>
          <w:b/>
          <w:lang w:val="en-US"/>
        </w:rPr>
        <w:t>nnova</w:t>
      </w:r>
      <w:r w:rsidR="00552303" w:rsidRPr="00E16370">
        <w:rPr>
          <w:b/>
          <w:lang w:val="en-US"/>
        </w:rPr>
        <w:t>t</w:t>
      </w:r>
      <w:r w:rsidR="00F01174">
        <w:rPr>
          <w:b/>
          <w:lang w:val="en-US"/>
        </w:rPr>
        <w:t>e and innovate for the human r</w:t>
      </w:r>
      <w:r w:rsidR="00D44D78" w:rsidRPr="00E16370">
        <w:rPr>
          <w:b/>
          <w:lang w:val="en-US"/>
        </w:rPr>
        <w:t>ace at TCT</w:t>
      </w:r>
      <w:r w:rsidR="00CD05EA" w:rsidRPr="00E16370">
        <w:rPr>
          <w:b/>
          <w:lang w:val="en-US"/>
        </w:rPr>
        <w:t xml:space="preserve"> </w:t>
      </w:r>
      <w:r w:rsidR="00A21B0B">
        <w:rPr>
          <w:b/>
          <w:lang w:val="en-US"/>
        </w:rPr>
        <w:t xml:space="preserve">Show </w:t>
      </w:r>
      <w:r w:rsidR="00A42669">
        <w:rPr>
          <w:b/>
          <w:lang w:val="en-US"/>
        </w:rPr>
        <w:t>2017</w:t>
      </w:r>
    </w:p>
    <w:p w:rsidR="00CA35DC" w:rsidRDefault="00CA35DC" w:rsidP="00662373">
      <w:pPr>
        <w:spacing w:line="336" w:lineRule="auto"/>
        <w:ind w:right="-554"/>
        <w:jc w:val="both"/>
        <w:rPr>
          <w:rFonts w:ascii="Arial" w:hAnsi="Arial" w:cs="Arial"/>
          <w:b/>
          <w:lang w:val="en-US"/>
        </w:rPr>
      </w:pPr>
    </w:p>
    <w:p w:rsidR="000F6B43" w:rsidRPr="00E16370" w:rsidRDefault="000F6B43" w:rsidP="00817A5F">
      <w:pPr>
        <w:ind w:right="-554"/>
        <w:rPr>
          <w:rFonts w:ascii="Arial" w:eastAsia="PMingLiU" w:hAnsi="Arial" w:cs="Arial"/>
          <w:bCs/>
          <w:lang w:eastAsia="ja-JP"/>
        </w:rPr>
      </w:pPr>
      <w:r w:rsidRPr="00E16370">
        <w:rPr>
          <w:rFonts w:ascii="Arial" w:hAnsi="Arial" w:cs="Arial"/>
        </w:rPr>
        <w:t xml:space="preserve">Global engineering </w:t>
      </w:r>
      <w:r w:rsidR="00D44D78" w:rsidRPr="00E16370">
        <w:rPr>
          <w:rFonts w:ascii="Arial" w:hAnsi="Arial" w:cs="Arial"/>
        </w:rPr>
        <w:t xml:space="preserve">and scientific </w:t>
      </w:r>
      <w:r w:rsidRPr="00E16370">
        <w:rPr>
          <w:rFonts w:ascii="Arial" w:hAnsi="Arial" w:cs="Arial"/>
        </w:rPr>
        <w:t>company</w:t>
      </w:r>
      <w:r w:rsidR="0060552D" w:rsidRPr="00E16370">
        <w:rPr>
          <w:rFonts w:ascii="Arial" w:hAnsi="Arial" w:cs="Arial"/>
        </w:rPr>
        <w:t>,</w:t>
      </w:r>
      <w:r w:rsidRPr="00E16370">
        <w:rPr>
          <w:rFonts w:ascii="Arial" w:hAnsi="Arial" w:cs="Arial"/>
        </w:rPr>
        <w:t xml:space="preserve"> </w:t>
      </w:r>
      <w:hyperlink r:id="rId11" w:history="1">
        <w:r w:rsidRPr="00E16370">
          <w:rPr>
            <w:rStyle w:val="Hyperlink"/>
            <w:rFonts w:ascii="Arial" w:hAnsi="Arial" w:cs="Arial"/>
          </w:rPr>
          <w:t>Renishaw</w:t>
        </w:r>
      </w:hyperlink>
      <w:r w:rsidR="00A553F8" w:rsidRPr="00E16370">
        <w:rPr>
          <w:rStyle w:val="Hyperlink"/>
          <w:rFonts w:ascii="Arial" w:hAnsi="Arial" w:cs="Arial"/>
        </w:rPr>
        <w:t>,</w:t>
      </w:r>
      <w:r w:rsidR="001346C9" w:rsidRPr="00E16370">
        <w:rPr>
          <w:rFonts w:ascii="Arial" w:hAnsi="Arial" w:cs="Arial"/>
        </w:rPr>
        <w:t xml:space="preserve"> </w:t>
      </w:r>
      <w:r w:rsidR="00953180" w:rsidRPr="00E16370">
        <w:rPr>
          <w:rFonts w:ascii="Arial" w:hAnsi="Arial" w:cs="Arial"/>
        </w:rPr>
        <w:t xml:space="preserve">returns to </w:t>
      </w:r>
      <w:hyperlink r:id="rId12" w:history="1">
        <w:r w:rsidR="00953180" w:rsidRPr="0011636F">
          <w:rPr>
            <w:rStyle w:val="Hyperlink"/>
            <w:rFonts w:ascii="Arial" w:hAnsi="Arial" w:cs="Arial"/>
          </w:rPr>
          <w:t>TCT S</w:t>
        </w:r>
        <w:r w:rsidR="00953180" w:rsidRPr="0011636F">
          <w:rPr>
            <w:rStyle w:val="Hyperlink"/>
            <w:rFonts w:ascii="Arial" w:hAnsi="Arial" w:cs="Arial"/>
          </w:rPr>
          <w:t>how</w:t>
        </w:r>
      </w:hyperlink>
      <w:r w:rsidR="00953180" w:rsidRPr="00E16370">
        <w:rPr>
          <w:rFonts w:ascii="Arial" w:hAnsi="Arial" w:cs="Arial"/>
        </w:rPr>
        <w:t xml:space="preserve"> this year</w:t>
      </w:r>
      <w:r w:rsidR="001346C9" w:rsidRPr="00E16370">
        <w:rPr>
          <w:rFonts w:ascii="Arial" w:hAnsi="Arial" w:cs="Arial"/>
        </w:rPr>
        <w:t xml:space="preserve"> exhibiting </w:t>
      </w:r>
      <w:r w:rsidR="00660523" w:rsidRPr="00E16370">
        <w:rPr>
          <w:rFonts w:ascii="Arial" w:eastAsia="PMingLiU" w:hAnsi="Arial" w:cs="Arial"/>
          <w:bCs/>
          <w:lang w:eastAsia="ja-JP"/>
        </w:rPr>
        <w:t>on stand D38</w:t>
      </w:r>
      <w:r w:rsidR="00D44D78" w:rsidRPr="00E16370">
        <w:rPr>
          <w:rFonts w:ascii="Arial" w:eastAsia="PMingLiU" w:hAnsi="Arial" w:cs="Arial"/>
          <w:bCs/>
          <w:lang w:eastAsia="ja-JP"/>
        </w:rPr>
        <w:t xml:space="preserve">, </w:t>
      </w:r>
      <w:r w:rsidR="00D44D78" w:rsidRPr="00E16370">
        <w:rPr>
          <w:rFonts w:ascii="Arial" w:hAnsi="Arial" w:cs="Arial"/>
        </w:rPr>
        <w:t>in Hall 3, at the NEC, Birmingham, UK</w:t>
      </w:r>
      <w:r w:rsidR="00D44D78" w:rsidRPr="00E16370">
        <w:rPr>
          <w:rFonts w:ascii="Arial" w:eastAsia="PMingLiU" w:hAnsi="Arial" w:cs="Arial"/>
          <w:bCs/>
          <w:lang w:eastAsia="ja-JP"/>
        </w:rPr>
        <w:t>.</w:t>
      </w:r>
      <w:r w:rsidR="00953180" w:rsidRPr="00E16370">
        <w:rPr>
          <w:rFonts w:ascii="Arial" w:eastAsia="PMingLiU" w:hAnsi="Arial" w:cs="Arial"/>
          <w:bCs/>
          <w:lang w:eastAsia="ja-JP"/>
        </w:rPr>
        <w:t xml:space="preserve"> </w:t>
      </w:r>
      <w:r w:rsidR="007C31D5" w:rsidRPr="00E16370">
        <w:rPr>
          <w:rFonts w:ascii="Arial" w:eastAsia="PMingLiU" w:hAnsi="Arial" w:cs="Arial"/>
          <w:bCs/>
          <w:lang w:eastAsia="ja-JP"/>
        </w:rPr>
        <w:t xml:space="preserve">The </w:t>
      </w:r>
      <w:r w:rsidR="00D44D78" w:rsidRPr="00E16370">
        <w:rPr>
          <w:rFonts w:ascii="Arial" w:eastAsia="PMingLiU" w:hAnsi="Arial" w:cs="Arial"/>
          <w:bCs/>
          <w:lang w:eastAsia="ja-JP"/>
        </w:rPr>
        <w:t xml:space="preserve">additive manufacturing </w:t>
      </w:r>
      <w:r w:rsidR="007C31D5" w:rsidRPr="00E16370">
        <w:rPr>
          <w:rFonts w:ascii="Arial" w:eastAsia="PMingLiU" w:hAnsi="Arial" w:cs="Arial"/>
          <w:bCs/>
          <w:lang w:eastAsia="ja-JP"/>
        </w:rPr>
        <w:t xml:space="preserve">event </w:t>
      </w:r>
      <w:r w:rsidR="00D44D78" w:rsidRPr="00E16370">
        <w:rPr>
          <w:rFonts w:ascii="Arial" w:eastAsia="PMingLiU" w:hAnsi="Arial" w:cs="Arial"/>
          <w:bCs/>
          <w:lang w:eastAsia="ja-JP"/>
        </w:rPr>
        <w:t xml:space="preserve">runs for three days this year </w:t>
      </w:r>
      <w:r w:rsidR="007C31D5" w:rsidRPr="00E16370">
        <w:rPr>
          <w:rFonts w:ascii="Arial" w:eastAsia="PMingLiU" w:hAnsi="Arial" w:cs="Arial"/>
          <w:bCs/>
          <w:lang w:eastAsia="ja-JP"/>
        </w:rPr>
        <w:t>from the 26-28</w:t>
      </w:r>
      <w:r w:rsidR="00F92354" w:rsidRPr="00E16370">
        <w:rPr>
          <w:rFonts w:ascii="Arial" w:eastAsia="PMingLiU" w:hAnsi="Arial" w:cs="Arial"/>
          <w:bCs/>
          <w:lang w:eastAsia="ja-JP"/>
        </w:rPr>
        <w:t xml:space="preserve"> September</w:t>
      </w:r>
      <w:r w:rsidR="007C31D5" w:rsidRPr="00E16370">
        <w:rPr>
          <w:rFonts w:ascii="Arial" w:eastAsia="PMingLiU" w:hAnsi="Arial" w:cs="Arial"/>
          <w:bCs/>
          <w:lang w:eastAsia="ja-JP"/>
        </w:rPr>
        <w:t xml:space="preserve">, </w:t>
      </w:r>
      <w:r w:rsidR="00D44D78" w:rsidRPr="00E16370">
        <w:rPr>
          <w:rFonts w:ascii="Arial" w:eastAsia="PMingLiU" w:hAnsi="Arial" w:cs="Arial"/>
          <w:bCs/>
          <w:lang w:eastAsia="ja-JP"/>
        </w:rPr>
        <w:t xml:space="preserve">and is collocated with </w:t>
      </w:r>
      <w:proofErr w:type="spellStart"/>
      <w:r w:rsidR="00D44D78" w:rsidRPr="00E16370">
        <w:rPr>
          <w:rFonts w:ascii="Arial" w:eastAsia="PMingLiU" w:hAnsi="Arial" w:cs="Arial"/>
        </w:rPr>
        <w:t>Interplas</w:t>
      </w:r>
      <w:proofErr w:type="spellEnd"/>
      <w:r w:rsidR="007C31D5" w:rsidRPr="00E16370">
        <w:rPr>
          <w:rFonts w:ascii="Arial" w:eastAsia="PMingLiU" w:hAnsi="Arial" w:cs="Arial"/>
          <w:bCs/>
          <w:lang w:eastAsia="ja-JP"/>
        </w:rPr>
        <w:t xml:space="preserve"> in Hall 4 and </w:t>
      </w:r>
      <w:r w:rsidR="00D44D78" w:rsidRPr="00E16370">
        <w:rPr>
          <w:rFonts w:ascii="Arial" w:eastAsia="PMingLiU" w:hAnsi="Arial" w:cs="Arial"/>
        </w:rPr>
        <w:t>PPMA</w:t>
      </w:r>
      <w:r w:rsidR="007C31D5" w:rsidRPr="00E16370">
        <w:rPr>
          <w:rFonts w:ascii="Arial" w:eastAsia="PMingLiU" w:hAnsi="Arial" w:cs="Arial"/>
          <w:bCs/>
          <w:lang w:eastAsia="ja-JP"/>
        </w:rPr>
        <w:t xml:space="preserve"> in Hall 5. Renishaw will showcase </w:t>
      </w:r>
      <w:r w:rsidR="00D44D78" w:rsidRPr="00E16370">
        <w:rPr>
          <w:rFonts w:ascii="Arial" w:eastAsia="PMingLiU" w:hAnsi="Arial" w:cs="Arial"/>
          <w:bCs/>
          <w:lang w:eastAsia="ja-JP"/>
        </w:rPr>
        <w:t>its end-to-end innovative</w:t>
      </w:r>
      <w:r w:rsidR="00381E0E" w:rsidRPr="00E16370">
        <w:rPr>
          <w:rFonts w:ascii="Arial" w:eastAsia="PMingLiU" w:hAnsi="Arial" w:cs="Arial"/>
          <w:bCs/>
          <w:lang w:eastAsia="ja-JP"/>
        </w:rPr>
        <w:t xml:space="preserve"> </w:t>
      </w:r>
      <w:r w:rsidR="007C31D5" w:rsidRPr="00E16370">
        <w:rPr>
          <w:rFonts w:ascii="Arial" w:eastAsia="PMingLiU" w:hAnsi="Arial" w:cs="Arial"/>
          <w:bCs/>
          <w:lang w:eastAsia="ja-JP"/>
        </w:rPr>
        <w:t>manufacturing</w:t>
      </w:r>
      <w:r w:rsidR="00D44D78" w:rsidRPr="00E16370">
        <w:rPr>
          <w:rFonts w:ascii="Arial" w:eastAsia="PMingLiU" w:hAnsi="Arial" w:cs="Arial"/>
          <w:bCs/>
          <w:lang w:eastAsia="ja-JP"/>
        </w:rPr>
        <w:t xml:space="preserve"> solutions for </w:t>
      </w:r>
      <w:r w:rsidR="00381E0E" w:rsidRPr="00E16370">
        <w:rPr>
          <w:rFonts w:ascii="Arial" w:eastAsia="PMingLiU" w:hAnsi="Arial" w:cs="Arial"/>
          <w:bCs/>
          <w:lang w:eastAsia="ja-JP"/>
        </w:rPr>
        <w:t xml:space="preserve">a range of industries, </w:t>
      </w:r>
      <w:r w:rsidR="00D44D78" w:rsidRPr="00E16370">
        <w:rPr>
          <w:rFonts w:ascii="Arial" w:eastAsia="PMingLiU" w:hAnsi="Arial" w:cs="Arial"/>
          <w:bCs/>
          <w:lang w:eastAsia="ja-JP"/>
        </w:rPr>
        <w:t>including</w:t>
      </w:r>
      <w:r w:rsidR="00381E0E" w:rsidRPr="00E16370">
        <w:rPr>
          <w:rFonts w:ascii="Arial" w:eastAsia="PMingLiU" w:hAnsi="Arial" w:cs="Arial"/>
          <w:bCs/>
          <w:lang w:eastAsia="ja-JP"/>
        </w:rPr>
        <w:t xml:space="preserve"> </w:t>
      </w:r>
      <w:r w:rsidR="007C31D5" w:rsidRPr="00E16370">
        <w:rPr>
          <w:rFonts w:ascii="Arial" w:eastAsia="PMingLiU" w:hAnsi="Arial" w:cs="Arial"/>
          <w:bCs/>
          <w:lang w:eastAsia="ja-JP"/>
        </w:rPr>
        <w:t xml:space="preserve">automotive, </w:t>
      </w:r>
      <w:r w:rsidR="00A553F8" w:rsidRPr="00E16370">
        <w:rPr>
          <w:rFonts w:ascii="Arial" w:eastAsia="PMingLiU" w:hAnsi="Arial" w:cs="Arial"/>
          <w:bCs/>
          <w:lang w:eastAsia="ja-JP"/>
        </w:rPr>
        <w:t>consumer</w:t>
      </w:r>
      <w:r w:rsidR="00D44D78" w:rsidRPr="00E16370">
        <w:rPr>
          <w:rFonts w:ascii="Arial" w:eastAsia="PMingLiU" w:hAnsi="Arial" w:cs="Arial"/>
          <w:bCs/>
          <w:lang w:eastAsia="ja-JP"/>
        </w:rPr>
        <w:t xml:space="preserve"> goods and healt</w:t>
      </w:r>
      <w:r w:rsidR="00381E0E" w:rsidRPr="00E16370">
        <w:rPr>
          <w:rFonts w:ascii="Arial" w:eastAsia="PMingLiU" w:hAnsi="Arial" w:cs="Arial"/>
          <w:bCs/>
          <w:lang w:eastAsia="ja-JP"/>
        </w:rPr>
        <w:t>h</w:t>
      </w:r>
      <w:r w:rsidR="00D44D78" w:rsidRPr="00E16370">
        <w:rPr>
          <w:rFonts w:ascii="Arial" w:eastAsia="PMingLiU" w:hAnsi="Arial" w:cs="Arial"/>
          <w:bCs/>
          <w:lang w:eastAsia="ja-JP"/>
        </w:rPr>
        <w:t xml:space="preserve">care. </w:t>
      </w:r>
    </w:p>
    <w:p w:rsidR="007C31D5" w:rsidRPr="00E16370" w:rsidRDefault="007C31D5" w:rsidP="00817A5F">
      <w:pPr>
        <w:ind w:right="-554"/>
        <w:rPr>
          <w:rFonts w:ascii="Arial" w:eastAsia="PMingLiU" w:hAnsi="Arial" w:cs="Arial"/>
          <w:bCs/>
          <w:lang w:eastAsia="ja-JP"/>
        </w:rPr>
      </w:pPr>
    </w:p>
    <w:p w:rsidR="007C31D5" w:rsidRPr="00E16370" w:rsidRDefault="00D44D78" w:rsidP="00817A5F">
      <w:pPr>
        <w:ind w:right="-554"/>
        <w:rPr>
          <w:rFonts w:ascii="Arial" w:eastAsia="PMingLiU" w:hAnsi="Arial" w:cs="Arial"/>
          <w:bCs/>
          <w:lang w:eastAsia="ja-JP"/>
        </w:rPr>
      </w:pPr>
      <w:r w:rsidRPr="00E16370">
        <w:rPr>
          <w:rFonts w:ascii="Arial" w:eastAsia="PMingLiU" w:hAnsi="Arial" w:cs="Arial"/>
          <w:bCs/>
          <w:lang w:eastAsia="ja-JP"/>
        </w:rPr>
        <w:t xml:space="preserve">Highlights on the stand include </w:t>
      </w:r>
      <w:r w:rsidR="00290974" w:rsidRPr="00E16370">
        <w:rPr>
          <w:rFonts w:ascii="Arial" w:eastAsia="PMingLiU" w:hAnsi="Arial" w:cs="Arial"/>
          <w:bCs/>
          <w:lang w:eastAsia="ja-JP"/>
        </w:rPr>
        <w:t xml:space="preserve">the </w:t>
      </w:r>
      <w:proofErr w:type="spellStart"/>
      <w:r w:rsidRPr="00E16370">
        <w:rPr>
          <w:rFonts w:ascii="Arial" w:eastAsia="PMingLiU" w:hAnsi="Arial" w:cs="Arial"/>
          <w:bCs/>
          <w:lang w:eastAsia="ja-JP"/>
        </w:rPr>
        <w:t>RenAM</w:t>
      </w:r>
      <w:proofErr w:type="spellEnd"/>
      <w:r w:rsidRPr="00E16370">
        <w:rPr>
          <w:rFonts w:ascii="Arial" w:eastAsia="PMingLiU" w:hAnsi="Arial" w:cs="Arial"/>
          <w:bCs/>
          <w:lang w:eastAsia="ja-JP"/>
        </w:rPr>
        <w:t xml:space="preserve"> 500M metal additive manufacturing system</w:t>
      </w:r>
      <w:r w:rsidR="00381E0E" w:rsidRPr="00E16370">
        <w:rPr>
          <w:rFonts w:ascii="Arial" w:eastAsia="PMingLiU" w:hAnsi="Arial" w:cs="Arial"/>
          <w:bCs/>
          <w:lang w:eastAsia="ja-JP"/>
        </w:rPr>
        <w:t>,</w:t>
      </w:r>
      <w:r w:rsidRPr="00E16370">
        <w:rPr>
          <w:rFonts w:ascii="Arial" w:eastAsia="PMingLiU" w:hAnsi="Arial" w:cs="Arial"/>
          <w:bCs/>
          <w:lang w:eastAsia="ja-JP"/>
        </w:rPr>
        <w:t xml:space="preserve"> with laser powder bed fusion technology, designed and built in-house by Renishaw for series part production; Renishaw vacuum casting; the </w:t>
      </w:r>
      <w:r w:rsidR="008B187D" w:rsidRPr="00E16370">
        <w:rPr>
          <w:rFonts w:ascii="Arial" w:eastAsia="PMingLiU" w:hAnsi="Arial" w:cs="Arial"/>
          <w:bCs/>
          <w:lang w:eastAsia="ja-JP"/>
        </w:rPr>
        <w:t xml:space="preserve">race-winning </w:t>
      </w:r>
      <w:proofErr w:type="spellStart"/>
      <w:r w:rsidR="008B187D" w:rsidRPr="00E16370">
        <w:rPr>
          <w:rFonts w:ascii="Arial" w:eastAsia="PMingLiU" w:hAnsi="Arial" w:cs="Arial"/>
          <w:bCs/>
          <w:lang w:eastAsia="ja-JP"/>
        </w:rPr>
        <w:t>TransFIORmers</w:t>
      </w:r>
      <w:proofErr w:type="spellEnd"/>
      <w:r w:rsidR="008B187D" w:rsidRPr="00E16370">
        <w:rPr>
          <w:rFonts w:ascii="Arial" w:eastAsia="PMingLiU" w:hAnsi="Arial" w:cs="Arial"/>
          <w:bCs/>
          <w:lang w:eastAsia="ja-JP"/>
        </w:rPr>
        <w:t xml:space="preserve"> Moto2 bike</w:t>
      </w:r>
      <w:r w:rsidRPr="00E16370">
        <w:rPr>
          <w:rFonts w:ascii="Arial" w:eastAsia="PMingLiU" w:hAnsi="Arial" w:cs="Arial"/>
          <w:bCs/>
          <w:lang w:eastAsia="ja-JP"/>
        </w:rPr>
        <w:t xml:space="preserve"> and </w:t>
      </w:r>
      <w:proofErr w:type="spellStart"/>
      <w:r w:rsidRPr="00E16370">
        <w:rPr>
          <w:rFonts w:ascii="Arial" w:eastAsia="PMingLiU" w:hAnsi="Arial" w:cs="Arial"/>
          <w:bCs/>
          <w:lang w:eastAsia="ja-JP"/>
        </w:rPr>
        <w:t>HiETA</w:t>
      </w:r>
      <w:proofErr w:type="spellEnd"/>
      <w:r w:rsidRPr="00E16370">
        <w:rPr>
          <w:rFonts w:ascii="Arial" w:eastAsia="PMingLiU" w:hAnsi="Arial" w:cs="Arial"/>
          <w:bCs/>
          <w:lang w:eastAsia="ja-JP"/>
        </w:rPr>
        <w:t xml:space="preserve"> </w:t>
      </w:r>
      <w:r w:rsidR="00504B84" w:rsidRPr="00E16370">
        <w:rPr>
          <w:rFonts w:ascii="Arial" w:eastAsia="PMingLiU" w:hAnsi="Arial" w:cs="Arial"/>
          <w:bCs/>
          <w:lang w:eastAsia="ja-JP"/>
        </w:rPr>
        <w:t xml:space="preserve">Technologies </w:t>
      </w:r>
      <w:r w:rsidRPr="00E16370">
        <w:rPr>
          <w:rFonts w:ascii="Arial" w:eastAsia="PMingLiU" w:hAnsi="Arial" w:cs="Arial"/>
          <w:bCs/>
          <w:lang w:eastAsia="ja-JP"/>
        </w:rPr>
        <w:t>heat exchange solutions</w:t>
      </w:r>
      <w:r w:rsidR="008B187D" w:rsidRPr="00E16370">
        <w:rPr>
          <w:rFonts w:ascii="Arial" w:eastAsia="PMingLiU" w:hAnsi="Arial" w:cs="Arial"/>
          <w:bCs/>
          <w:lang w:eastAsia="ja-JP"/>
        </w:rPr>
        <w:t xml:space="preserve">. </w:t>
      </w:r>
      <w:r w:rsidR="007A17DB" w:rsidRPr="00E16370">
        <w:rPr>
          <w:rFonts w:ascii="Arial" w:eastAsia="PMingLiU" w:hAnsi="Arial" w:cs="Arial"/>
          <w:bCs/>
          <w:lang w:eastAsia="ja-JP"/>
        </w:rPr>
        <w:t xml:space="preserve">The </w:t>
      </w:r>
      <w:proofErr w:type="spellStart"/>
      <w:r w:rsidR="007A17DB" w:rsidRPr="00E16370">
        <w:rPr>
          <w:rFonts w:ascii="Arial" w:eastAsia="PMingLiU" w:hAnsi="Arial" w:cs="Arial"/>
          <w:bCs/>
          <w:lang w:eastAsia="ja-JP"/>
        </w:rPr>
        <w:t>TransFIORmers</w:t>
      </w:r>
      <w:proofErr w:type="spellEnd"/>
      <w:r w:rsidR="007A17DB" w:rsidRPr="00E16370">
        <w:rPr>
          <w:rFonts w:ascii="Arial" w:eastAsia="PMingLiU" w:hAnsi="Arial" w:cs="Arial"/>
          <w:bCs/>
          <w:lang w:eastAsia="ja-JP"/>
        </w:rPr>
        <w:t xml:space="preserve"> Moto2 bike features an unconventional front suspension system with an innovative 3D printed wishbone</w:t>
      </w:r>
      <w:r w:rsidRPr="00E16370">
        <w:rPr>
          <w:rFonts w:ascii="Arial" w:eastAsia="PMingLiU" w:hAnsi="Arial" w:cs="Arial"/>
          <w:bCs/>
          <w:lang w:eastAsia="ja-JP"/>
        </w:rPr>
        <w:t>. T</w:t>
      </w:r>
      <w:r w:rsidR="008B187D" w:rsidRPr="00E16370">
        <w:rPr>
          <w:rFonts w:ascii="Arial" w:eastAsia="PMingLiU" w:hAnsi="Arial" w:cs="Arial"/>
          <w:bCs/>
          <w:lang w:eastAsia="ja-JP"/>
        </w:rPr>
        <w:t xml:space="preserve">he weight of the component </w:t>
      </w:r>
      <w:r w:rsidRPr="00E16370">
        <w:rPr>
          <w:rFonts w:ascii="Arial" w:eastAsia="PMingLiU" w:hAnsi="Arial" w:cs="Arial"/>
          <w:bCs/>
          <w:lang w:eastAsia="ja-JP"/>
        </w:rPr>
        <w:t xml:space="preserve">was reduced </w:t>
      </w:r>
      <w:r w:rsidR="008B187D" w:rsidRPr="00E16370">
        <w:rPr>
          <w:rFonts w:ascii="Arial" w:eastAsia="PMingLiU" w:hAnsi="Arial" w:cs="Arial"/>
          <w:bCs/>
          <w:lang w:eastAsia="ja-JP"/>
        </w:rPr>
        <w:t xml:space="preserve">by a factor of 40 per cent </w:t>
      </w:r>
      <w:r w:rsidRPr="00E16370">
        <w:rPr>
          <w:rFonts w:ascii="Arial" w:eastAsia="PMingLiU" w:hAnsi="Arial" w:cs="Arial"/>
          <w:bCs/>
          <w:lang w:eastAsia="ja-JP"/>
        </w:rPr>
        <w:t>whilst</w:t>
      </w:r>
      <w:r w:rsidR="008B187D" w:rsidRPr="00E16370">
        <w:rPr>
          <w:rFonts w:ascii="Arial" w:eastAsia="PMingLiU" w:hAnsi="Arial" w:cs="Arial"/>
          <w:bCs/>
          <w:lang w:eastAsia="ja-JP"/>
        </w:rPr>
        <w:t xml:space="preserve"> </w:t>
      </w:r>
      <w:r w:rsidR="00504B84" w:rsidRPr="00E16370">
        <w:rPr>
          <w:rFonts w:ascii="Arial" w:eastAsia="PMingLiU" w:hAnsi="Arial" w:cs="Arial"/>
          <w:bCs/>
          <w:lang w:eastAsia="ja-JP"/>
        </w:rPr>
        <w:t xml:space="preserve">increasing </w:t>
      </w:r>
      <w:r w:rsidR="00C367EB" w:rsidRPr="00E16370">
        <w:rPr>
          <w:rFonts w:ascii="Arial" w:eastAsia="PMingLiU" w:hAnsi="Arial" w:cs="Arial"/>
          <w:bCs/>
          <w:lang w:eastAsia="ja-JP"/>
        </w:rPr>
        <w:t>stiffness</w:t>
      </w:r>
      <w:r w:rsidR="008B187D" w:rsidRPr="00E16370">
        <w:rPr>
          <w:rFonts w:ascii="Arial" w:eastAsia="PMingLiU" w:hAnsi="Arial" w:cs="Arial"/>
          <w:bCs/>
          <w:lang w:eastAsia="ja-JP"/>
        </w:rPr>
        <w:t xml:space="preserve">. Renishaw </w:t>
      </w:r>
      <w:r w:rsidR="00504B84" w:rsidRPr="00E16370">
        <w:rPr>
          <w:rFonts w:ascii="Arial" w:eastAsia="PMingLiU" w:hAnsi="Arial" w:cs="Arial"/>
          <w:bCs/>
          <w:lang w:eastAsia="ja-JP"/>
        </w:rPr>
        <w:t xml:space="preserve">AM technology was also used by </w:t>
      </w:r>
      <w:proofErr w:type="spellStart"/>
      <w:r w:rsidR="00045E8B" w:rsidRPr="00E16370">
        <w:rPr>
          <w:rFonts w:ascii="Arial" w:eastAsia="PMingLiU" w:hAnsi="Arial" w:cs="Arial"/>
          <w:bCs/>
          <w:lang w:eastAsia="ja-JP"/>
        </w:rPr>
        <w:t>HiETA</w:t>
      </w:r>
      <w:proofErr w:type="spellEnd"/>
      <w:r w:rsidR="00045E8B" w:rsidRPr="00E16370">
        <w:rPr>
          <w:rFonts w:ascii="Arial" w:eastAsia="PMingLiU" w:hAnsi="Arial" w:cs="Arial"/>
          <w:bCs/>
          <w:lang w:eastAsia="ja-JP"/>
        </w:rPr>
        <w:t xml:space="preserve"> </w:t>
      </w:r>
      <w:r w:rsidR="00504B84" w:rsidRPr="00E16370">
        <w:rPr>
          <w:rFonts w:ascii="Arial" w:eastAsia="PMingLiU" w:hAnsi="Arial" w:cs="Arial"/>
          <w:bCs/>
          <w:lang w:eastAsia="ja-JP"/>
        </w:rPr>
        <w:t xml:space="preserve">to prove </w:t>
      </w:r>
      <w:r w:rsidR="00C367EB" w:rsidRPr="00E16370">
        <w:rPr>
          <w:rFonts w:ascii="Arial" w:eastAsia="PMingLiU" w:hAnsi="Arial" w:cs="Arial"/>
          <w:bCs/>
          <w:lang w:eastAsia="ja-JP"/>
        </w:rPr>
        <w:t xml:space="preserve">out </w:t>
      </w:r>
      <w:r w:rsidR="00504B84" w:rsidRPr="00E16370">
        <w:rPr>
          <w:rFonts w:ascii="Arial" w:eastAsia="PMingLiU" w:hAnsi="Arial" w:cs="Arial"/>
          <w:bCs/>
          <w:lang w:eastAsia="ja-JP"/>
        </w:rPr>
        <w:t xml:space="preserve">and produce sufficiently thin walls for a light weighted </w:t>
      </w:r>
      <w:r w:rsidR="00045E8B" w:rsidRPr="00E16370">
        <w:rPr>
          <w:rFonts w:ascii="Arial" w:eastAsia="PMingLiU" w:hAnsi="Arial" w:cs="Arial"/>
          <w:bCs/>
          <w:lang w:eastAsia="ja-JP"/>
        </w:rPr>
        <w:t xml:space="preserve">heat exchange </w:t>
      </w:r>
      <w:r w:rsidR="00504B84" w:rsidRPr="00E16370">
        <w:rPr>
          <w:rFonts w:ascii="Arial" w:eastAsia="PMingLiU" w:hAnsi="Arial" w:cs="Arial"/>
          <w:bCs/>
          <w:lang w:eastAsia="ja-JP"/>
        </w:rPr>
        <w:t xml:space="preserve">component for a micro turbine which acts as a </w:t>
      </w:r>
      <w:r w:rsidR="00045E8B" w:rsidRPr="00E16370">
        <w:rPr>
          <w:rFonts w:ascii="Arial" w:eastAsia="PMingLiU" w:hAnsi="Arial" w:cs="Arial"/>
          <w:bCs/>
          <w:lang w:eastAsia="ja-JP"/>
        </w:rPr>
        <w:t>range extender</w:t>
      </w:r>
      <w:r w:rsidR="00504B84" w:rsidRPr="00E16370">
        <w:rPr>
          <w:rFonts w:ascii="Arial" w:eastAsia="PMingLiU" w:hAnsi="Arial" w:cs="Arial"/>
          <w:bCs/>
          <w:lang w:eastAsia="ja-JP"/>
        </w:rPr>
        <w:t xml:space="preserve"> in an electric car</w:t>
      </w:r>
      <w:r w:rsidR="00381E0E" w:rsidRPr="00E16370">
        <w:rPr>
          <w:rFonts w:ascii="Arial" w:eastAsia="PMingLiU" w:hAnsi="Arial" w:cs="Arial"/>
          <w:bCs/>
          <w:lang w:eastAsia="ja-JP"/>
        </w:rPr>
        <w:t>.</w:t>
      </w:r>
    </w:p>
    <w:p w:rsidR="007C31D5" w:rsidRPr="00E16370" w:rsidRDefault="007C31D5" w:rsidP="00817A5F">
      <w:pPr>
        <w:ind w:right="-554"/>
        <w:rPr>
          <w:rFonts w:ascii="Arial" w:eastAsia="PMingLiU" w:hAnsi="Arial" w:cs="Arial"/>
          <w:bCs/>
          <w:lang w:eastAsia="ja-JP"/>
        </w:rPr>
      </w:pPr>
    </w:p>
    <w:p w:rsidR="00295E1C" w:rsidRPr="00E16370" w:rsidRDefault="00295E1C" w:rsidP="00817A5F">
      <w:pPr>
        <w:ind w:right="-554"/>
        <w:rPr>
          <w:rFonts w:ascii="Arial" w:hAnsi="Arial" w:cs="Arial"/>
        </w:rPr>
      </w:pPr>
      <w:r w:rsidRPr="00E16370">
        <w:rPr>
          <w:rFonts w:ascii="Arial" w:hAnsi="Arial" w:cs="Arial"/>
        </w:rPr>
        <w:t>“Additive manufacturing is already improving the automotive design process and increasing the number of lighter, stronger and improved products,” explained Stephen Crownshaw, Additive Manufacturing Business Manager at Renishaw. “In the motorsport industry, having a rapid turnaround of prototype parts can be a competitive advantage. By using metal additive manufacturing, new functional parts can be produced and tested quickly.”</w:t>
      </w:r>
    </w:p>
    <w:p w:rsidR="00295E1C" w:rsidRPr="00E16370" w:rsidRDefault="00295E1C" w:rsidP="00817A5F">
      <w:pPr>
        <w:ind w:right="-554"/>
        <w:rPr>
          <w:rFonts w:ascii="Arial" w:hAnsi="Arial" w:cs="Arial"/>
        </w:rPr>
      </w:pPr>
    </w:p>
    <w:p w:rsidR="00295E1C" w:rsidRPr="00E16370" w:rsidRDefault="00295E1C" w:rsidP="00817A5F">
      <w:pPr>
        <w:ind w:right="-554"/>
        <w:rPr>
          <w:rFonts w:ascii="Arial" w:hAnsi="Arial" w:cs="Arial"/>
        </w:rPr>
      </w:pPr>
      <w:r w:rsidRPr="00E16370">
        <w:rPr>
          <w:rFonts w:ascii="Arial" w:hAnsi="Arial" w:cs="Arial"/>
        </w:rPr>
        <w:t>T</w:t>
      </w:r>
      <w:r w:rsidR="00501FEF" w:rsidRPr="00E16370">
        <w:rPr>
          <w:rFonts w:ascii="Arial" w:hAnsi="Arial" w:cs="Arial"/>
        </w:rPr>
        <w:t xml:space="preserve">he </w:t>
      </w:r>
      <w:r w:rsidRPr="00E16370">
        <w:rPr>
          <w:rFonts w:ascii="Arial" w:hAnsi="Arial" w:cs="Arial"/>
        </w:rPr>
        <w:t xml:space="preserve">world’s </w:t>
      </w:r>
      <w:r w:rsidR="00501FEF" w:rsidRPr="00E16370">
        <w:rPr>
          <w:rFonts w:ascii="Arial" w:hAnsi="Arial" w:cs="Arial"/>
        </w:rPr>
        <w:t>first metal 3D printed bicycle frame, manufactured by Renishaw for Empire Cycles</w:t>
      </w:r>
      <w:r w:rsidR="00381E0E" w:rsidRPr="00E16370">
        <w:rPr>
          <w:rFonts w:ascii="Arial" w:hAnsi="Arial" w:cs="Arial"/>
        </w:rPr>
        <w:t>,</w:t>
      </w:r>
      <w:r w:rsidRPr="00E16370">
        <w:rPr>
          <w:rFonts w:ascii="Arial" w:hAnsi="Arial" w:cs="Arial"/>
        </w:rPr>
        <w:t xml:space="preserve"> will be exhibited alongside the Robot Bike R160 customisable titanium and carbon mountain bike frame</w:t>
      </w:r>
      <w:r w:rsidR="00045E8B" w:rsidRPr="00E16370">
        <w:rPr>
          <w:rFonts w:ascii="Arial" w:hAnsi="Arial" w:cs="Arial"/>
        </w:rPr>
        <w:t xml:space="preserve">. </w:t>
      </w:r>
      <w:r w:rsidRPr="00E16370">
        <w:rPr>
          <w:rFonts w:ascii="Arial" w:hAnsi="Arial" w:cs="Arial"/>
        </w:rPr>
        <w:t xml:space="preserve">The R160 features titanium lugs with double lap joints which would be difficult to produce by traditional methods, but are ideally suited for manufacture on Renishaw metal AM systems. </w:t>
      </w:r>
    </w:p>
    <w:p w:rsidR="007C31D5" w:rsidRPr="00E16370" w:rsidRDefault="007C31D5" w:rsidP="00817A5F">
      <w:pPr>
        <w:ind w:right="-554"/>
        <w:rPr>
          <w:rFonts w:ascii="Arial" w:hAnsi="Arial" w:cs="Arial"/>
        </w:rPr>
      </w:pPr>
    </w:p>
    <w:p w:rsidR="00295E1C" w:rsidRPr="00E16370" w:rsidRDefault="00295E1C" w:rsidP="00817A5F">
      <w:pPr>
        <w:ind w:right="-554"/>
        <w:rPr>
          <w:rFonts w:ascii="Arial" w:hAnsi="Arial" w:cs="Arial"/>
        </w:rPr>
      </w:pPr>
      <w:r w:rsidRPr="00E16370">
        <w:rPr>
          <w:rFonts w:ascii="Arial" w:hAnsi="Arial" w:cs="Arial"/>
        </w:rPr>
        <w:t xml:space="preserve">A range of Renishaw healthcare solutions including dental and medical metal 3D printed parts will also be highlighted. Renishaw metal additive manufacturing systems are used to produce a diverse range of parts for healthcare from dental structures and craniomaxillofacial implants through to ports for </w:t>
      </w:r>
      <w:r w:rsidR="00290974" w:rsidRPr="00E16370">
        <w:rPr>
          <w:rFonts w:ascii="Arial" w:hAnsi="Arial" w:cs="Arial"/>
        </w:rPr>
        <w:t>neurological therapies</w:t>
      </w:r>
      <w:r w:rsidRPr="00E16370">
        <w:rPr>
          <w:rFonts w:ascii="Arial" w:hAnsi="Arial" w:cs="Arial"/>
        </w:rPr>
        <w:t xml:space="preserve">. </w:t>
      </w:r>
    </w:p>
    <w:p w:rsidR="001A6EDA" w:rsidRPr="00E16370" w:rsidRDefault="001A6EDA" w:rsidP="00817A5F">
      <w:pPr>
        <w:ind w:right="-554"/>
        <w:rPr>
          <w:rFonts w:ascii="Arial" w:hAnsi="Arial" w:cs="Arial"/>
        </w:rPr>
      </w:pPr>
    </w:p>
    <w:p w:rsidR="000F6B43" w:rsidRPr="00E16370" w:rsidRDefault="000F6B43" w:rsidP="00817A5F">
      <w:pPr>
        <w:ind w:right="-554"/>
        <w:rPr>
          <w:rFonts w:ascii="Arial" w:hAnsi="Arial" w:cs="Arial"/>
        </w:rPr>
      </w:pPr>
      <w:r w:rsidRPr="00E16370">
        <w:rPr>
          <w:rFonts w:ascii="Arial" w:hAnsi="Arial" w:cs="Arial"/>
        </w:rPr>
        <w:t>For more information, please visit </w:t>
      </w:r>
      <w:hyperlink r:id="rId13" w:history="1">
        <w:r w:rsidRPr="00E16370">
          <w:rPr>
            <w:rStyle w:val="Hyperlink"/>
            <w:rFonts w:ascii="Arial" w:hAnsi="Arial" w:cs="Arial"/>
          </w:rPr>
          <w:t>www.renishaw.com/additive</w:t>
        </w:r>
      </w:hyperlink>
      <w:r w:rsidR="00FB58A8" w:rsidRPr="00E16370">
        <w:rPr>
          <w:rStyle w:val="Hyperlink"/>
          <w:rFonts w:ascii="Arial" w:hAnsi="Arial" w:cs="Arial"/>
        </w:rPr>
        <w:t>.</w:t>
      </w:r>
    </w:p>
    <w:p w:rsidR="00486736" w:rsidRDefault="00486736" w:rsidP="00817A5F">
      <w:pPr>
        <w:ind w:right="-554"/>
        <w:rPr>
          <w:rFonts w:ascii="Arial" w:hAnsi="Arial" w:cs="Arial"/>
          <w:b/>
          <w:lang w:val="en-US"/>
        </w:rPr>
      </w:pPr>
    </w:p>
    <w:p w:rsidR="004F49FE" w:rsidRDefault="004F49FE" w:rsidP="00817A5F">
      <w:pPr>
        <w:ind w:right="-554"/>
        <w:rPr>
          <w:rFonts w:ascii="Arial" w:hAnsi="Arial" w:cs="Arial"/>
          <w:b/>
          <w:lang w:val="en-US"/>
        </w:rPr>
      </w:pPr>
    </w:p>
    <w:p w:rsidR="004F49FE" w:rsidRDefault="004F49FE" w:rsidP="00817A5F">
      <w:pPr>
        <w:ind w:right="-554"/>
        <w:rPr>
          <w:rFonts w:ascii="Arial" w:hAnsi="Arial" w:cs="Arial"/>
          <w:b/>
          <w:lang w:val="en-US"/>
        </w:rPr>
      </w:pPr>
    </w:p>
    <w:p w:rsidR="004F49FE" w:rsidRDefault="004F49FE" w:rsidP="00817A5F">
      <w:pPr>
        <w:ind w:right="-554"/>
        <w:rPr>
          <w:rFonts w:ascii="Arial" w:hAnsi="Arial" w:cs="Arial"/>
          <w:b/>
          <w:lang w:val="en-US"/>
        </w:rPr>
      </w:pPr>
    </w:p>
    <w:p w:rsidR="00936CD6" w:rsidRPr="00E16370" w:rsidRDefault="00936CD6" w:rsidP="004F49FE">
      <w:pPr>
        <w:jc w:val="center"/>
        <w:rPr>
          <w:rFonts w:ascii="Arial" w:hAnsi="Arial" w:cs="Arial"/>
          <w:b/>
          <w:sz w:val="22"/>
          <w:szCs w:val="22"/>
        </w:rPr>
      </w:pPr>
      <w:r w:rsidRPr="00E16370">
        <w:rPr>
          <w:rFonts w:ascii="Arial" w:hAnsi="Arial" w:cs="Arial"/>
          <w:b/>
          <w:sz w:val="22"/>
          <w:szCs w:val="22"/>
        </w:rPr>
        <w:t>-ENDS-</w:t>
      </w:r>
    </w:p>
    <w:p w:rsidR="00936CD6" w:rsidRDefault="00936CD6" w:rsidP="004F49FE">
      <w:pPr>
        <w:ind w:right="-554"/>
        <w:jc w:val="center"/>
        <w:rPr>
          <w:rFonts w:ascii="Arial" w:hAnsi="Arial" w:cs="Arial"/>
          <w:b/>
          <w:lang w:val="en-US"/>
        </w:rPr>
      </w:pPr>
    </w:p>
    <w:p w:rsidR="00E16370" w:rsidRPr="00E16370" w:rsidRDefault="00E16370" w:rsidP="00817A5F">
      <w:pPr>
        <w:ind w:right="-554"/>
        <w:rPr>
          <w:rFonts w:ascii="Arial" w:hAnsi="Arial" w:cs="Arial"/>
          <w:b/>
          <w:lang w:val="en-US"/>
        </w:rPr>
      </w:pPr>
    </w:p>
    <w:p w:rsidR="00936CD6" w:rsidRPr="00E16370" w:rsidRDefault="00936CD6" w:rsidP="00817A5F">
      <w:pPr>
        <w:ind w:right="-554"/>
        <w:rPr>
          <w:rFonts w:ascii="Arial" w:hAnsi="Arial" w:cs="Arial"/>
          <w:lang w:val="en-US"/>
        </w:rPr>
      </w:pPr>
    </w:p>
    <w:p w:rsidR="004F49FE" w:rsidRDefault="004F49FE" w:rsidP="00817A5F">
      <w:pPr>
        <w:rPr>
          <w:rFonts w:ascii="Arial" w:hAnsi="Arial" w:cs="Arial"/>
          <w:b/>
          <w:sz w:val="22"/>
          <w:szCs w:val="22"/>
          <w:lang w:eastAsia="en-US"/>
        </w:rPr>
      </w:pPr>
    </w:p>
    <w:p w:rsidR="004F49FE" w:rsidRDefault="004F49FE" w:rsidP="00817A5F">
      <w:pPr>
        <w:rPr>
          <w:rFonts w:ascii="Arial" w:hAnsi="Arial" w:cs="Arial"/>
          <w:b/>
          <w:sz w:val="22"/>
          <w:szCs w:val="22"/>
          <w:lang w:eastAsia="en-US"/>
        </w:rPr>
      </w:pPr>
    </w:p>
    <w:p w:rsidR="004F49FE" w:rsidRDefault="004F49FE" w:rsidP="00817A5F">
      <w:pPr>
        <w:rPr>
          <w:rFonts w:ascii="Arial" w:hAnsi="Arial" w:cs="Arial"/>
          <w:b/>
          <w:sz w:val="22"/>
          <w:szCs w:val="22"/>
          <w:lang w:eastAsia="en-US"/>
        </w:rPr>
      </w:pPr>
    </w:p>
    <w:p w:rsidR="004F49FE" w:rsidRDefault="004F49FE" w:rsidP="00817A5F">
      <w:pPr>
        <w:rPr>
          <w:rFonts w:ascii="Arial" w:hAnsi="Arial" w:cs="Arial"/>
          <w:b/>
          <w:sz w:val="22"/>
          <w:szCs w:val="22"/>
          <w:lang w:eastAsia="en-US"/>
        </w:rPr>
      </w:pPr>
    </w:p>
    <w:p w:rsidR="004F49FE" w:rsidRDefault="004F49FE" w:rsidP="00817A5F">
      <w:pPr>
        <w:rPr>
          <w:rFonts w:ascii="Arial" w:hAnsi="Arial" w:cs="Arial"/>
          <w:b/>
          <w:sz w:val="22"/>
          <w:szCs w:val="22"/>
          <w:lang w:eastAsia="en-US"/>
        </w:rPr>
      </w:pPr>
    </w:p>
    <w:p w:rsidR="004F49FE" w:rsidRDefault="004F49FE" w:rsidP="00817A5F">
      <w:pPr>
        <w:rPr>
          <w:rFonts w:ascii="Arial" w:hAnsi="Arial" w:cs="Arial"/>
          <w:b/>
          <w:sz w:val="22"/>
          <w:szCs w:val="22"/>
          <w:lang w:eastAsia="en-US"/>
        </w:rPr>
      </w:pPr>
    </w:p>
    <w:p w:rsidR="004F49FE" w:rsidRDefault="004F49FE" w:rsidP="00817A5F">
      <w:pPr>
        <w:rPr>
          <w:rFonts w:ascii="Arial" w:hAnsi="Arial" w:cs="Arial"/>
          <w:b/>
          <w:sz w:val="22"/>
          <w:szCs w:val="22"/>
          <w:lang w:eastAsia="en-US"/>
        </w:rPr>
      </w:pPr>
    </w:p>
    <w:p w:rsidR="007A7D3C" w:rsidRPr="00E16370" w:rsidRDefault="007A7D3C" w:rsidP="00817A5F">
      <w:pPr>
        <w:rPr>
          <w:rFonts w:ascii="Arial" w:hAnsi="Arial" w:cs="Arial"/>
          <w:b/>
          <w:sz w:val="22"/>
          <w:szCs w:val="22"/>
          <w:lang w:eastAsia="en-US"/>
        </w:rPr>
      </w:pPr>
      <w:r w:rsidRPr="00E16370">
        <w:rPr>
          <w:rFonts w:ascii="Arial" w:hAnsi="Arial" w:cs="Arial"/>
          <w:b/>
          <w:sz w:val="22"/>
          <w:szCs w:val="22"/>
          <w:lang w:eastAsia="en-US"/>
        </w:rPr>
        <w:t>About Renishaw plc</w:t>
      </w:r>
    </w:p>
    <w:p w:rsidR="007A7D3C" w:rsidRPr="00E16370" w:rsidRDefault="007A7D3C" w:rsidP="00817A5F">
      <w:pPr>
        <w:ind w:right="13"/>
        <w:rPr>
          <w:rFonts w:ascii="Arial" w:eastAsia="PMingLiU" w:hAnsi="Arial" w:cs="Arial"/>
          <w:u w:val="single"/>
          <w:lang w:eastAsia="ja-JP"/>
        </w:rPr>
      </w:pPr>
    </w:p>
    <w:p w:rsidR="007A7D3C" w:rsidRPr="00E16370" w:rsidRDefault="007A7D3C" w:rsidP="00817A5F">
      <w:pPr>
        <w:ind w:right="13"/>
        <w:rPr>
          <w:rFonts w:ascii="Arial" w:eastAsia="PMingLiU" w:hAnsi="Arial" w:cs="Arial"/>
          <w:lang w:eastAsia="ja-JP"/>
        </w:rPr>
      </w:pPr>
      <w:r w:rsidRPr="00E16370">
        <w:rPr>
          <w:rFonts w:ascii="Arial" w:eastAsia="PMingLiU" w:hAnsi="Arial" w:cs="Arial"/>
          <w:lang w:eastAsia="ja-JP"/>
        </w:rPr>
        <w:t xml:space="preserve">UK-based Renishaw is a world leading engineering technologies company, supplying products used for applications as diverse as jet engine and wind turbine manufacture, through to dentistry and brain surgery. It has over 4,000 employees located in the 35 countries where it has wholly owned subsidiary operations. </w:t>
      </w:r>
    </w:p>
    <w:p w:rsidR="007A7D3C" w:rsidRPr="00E16370" w:rsidRDefault="007A7D3C" w:rsidP="00817A5F">
      <w:pPr>
        <w:ind w:right="13"/>
        <w:rPr>
          <w:rFonts w:ascii="Arial" w:eastAsia="PMingLiU" w:hAnsi="Arial" w:cs="Arial"/>
          <w:lang w:eastAsia="ja-JP"/>
        </w:rPr>
      </w:pPr>
    </w:p>
    <w:p w:rsidR="007A7D3C" w:rsidRPr="00E16370" w:rsidRDefault="007A7D3C" w:rsidP="00817A5F">
      <w:pPr>
        <w:ind w:right="13"/>
        <w:rPr>
          <w:rFonts w:ascii="Arial" w:eastAsia="PMingLiU" w:hAnsi="Arial" w:cs="Arial"/>
          <w:lang w:eastAsia="ja-JP"/>
        </w:rPr>
      </w:pPr>
      <w:r w:rsidRPr="00E16370">
        <w:rPr>
          <w:rFonts w:ascii="Arial" w:eastAsia="PMingLiU" w:hAnsi="Arial" w:cs="Arial"/>
          <w:lang w:eastAsia="ja-JP"/>
        </w:rPr>
        <w:t>For the year ended June 201</w:t>
      </w:r>
      <w:r w:rsidR="00290974" w:rsidRPr="00E16370">
        <w:rPr>
          <w:rFonts w:ascii="Arial" w:eastAsia="PMingLiU" w:hAnsi="Arial" w:cs="Arial"/>
          <w:lang w:eastAsia="ja-JP"/>
        </w:rPr>
        <w:t>7</w:t>
      </w:r>
      <w:r w:rsidRPr="00E16370">
        <w:rPr>
          <w:rFonts w:ascii="Arial" w:eastAsia="PMingLiU" w:hAnsi="Arial" w:cs="Arial"/>
          <w:lang w:eastAsia="ja-JP"/>
        </w:rPr>
        <w:t xml:space="preserve"> Renishaw recorded sales of £</w:t>
      </w:r>
      <w:r w:rsidR="00290974" w:rsidRPr="00E16370">
        <w:rPr>
          <w:rFonts w:ascii="Arial" w:eastAsia="PMingLiU" w:hAnsi="Arial" w:cs="Arial"/>
          <w:lang w:eastAsia="ja-JP"/>
        </w:rPr>
        <w:t>536.8</w:t>
      </w:r>
      <w:r w:rsidRPr="00E16370">
        <w:rPr>
          <w:rFonts w:ascii="Arial" w:eastAsia="PMingLiU" w:hAnsi="Arial" w:cs="Arial"/>
          <w:lang w:eastAsia="ja-JP"/>
        </w:rPr>
        <w:t xml:space="preserve"> million of which 95% was due to exports. The company’s largest markets are China, the USA, Japan and Germany.</w:t>
      </w:r>
    </w:p>
    <w:p w:rsidR="007A7D3C" w:rsidRPr="00E16370" w:rsidRDefault="007A7D3C" w:rsidP="00817A5F">
      <w:pPr>
        <w:ind w:right="13"/>
        <w:rPr>
          <w:rFonts w:ascii="Arial" w:eastAsia="PMingLiU" w:hAnsi="Arial" w:cs="Arial"/>
          <w:lang w:eastAsia="ja-JP"/>
        </w:rPr>
      </w:pPr>
    </w:p>
    <w:p w:rsidR="007A7D3C" w:rsidRPr="00E16370" w:rsidRDefault="007A7D3C" w:rsidP="00817A5F">
      <w:pPr>
        <w:ind w:right="13"/>
        <w:rPr>
          <w:rFonts w:ascii="Arial" w:eastAsia="PMingLiU" w:hAnsi="Arial" w:cs="Arial"/>
          <w:lang w:eastAsia="ja-JP"/>
        </w:rPr>
      </w:pPr>
      <w:r w:rsidRPr="00E16370">
        <w:rPr>
          <w:rFonts w:ascii="Arial" w:eastAsia="PMingLiU" w:hAnsi="Arial" w:cs="Arial"/>
          <w:lang w:eastAsia="ja-JP"/>
        </w:rPr>
        <w:t xml:space="preserve">Throughout its </w:t>
      </w:r>
      <w:r w:rsidR="0011636F">
        <w:rPr>
          <w:rFonts w:ascii="Arial" w:eastAsia="PMingLiU" w:hAnsi="Arial" w:cs="Arial"/>
          <w:lang w:eastAsia="ja-JP"/>
        </w:rPr>
        <w:t>history</w:t>
      </w:r>
      <w:r w:rsidRPr="00E16370">
        <w:rPr>
          <w:rFonts w:ascii="Arial" w:eastAsia="PMingLiU" w:hAnsi="Arial" w:cs="Arial"/>
          <w:lang w:eastAsia="ja-JP"/>
        </w:rPr>
        <w:t xml:space="preserve"> Renishaw has made a significant commitment to research and development, with historically between 14 and 18% of annual sales invested in R&amp;D and engineering. The majority of this R&amp;D and manufacturing of the company’s products is carried out in the UK.</w:t>
      </w:r>
    </w:p>
    <w:p w:rsidR="007A7D3C" w:rsidRPr="00E16370" w:rsidRDefault="007A7D3C" w:rsidP="00817A5F">
      <w:pPr>
        <w:ind w:right="13"/>
        <w:rPr>
          <w:rFonts w:ascii="Arial" w:eastAsia="PMingLiU" w:hAnsi="Arial" w:cs="Arial"/>
          <w:lang w:eastAsia="ja-JP"/>
        </w:rPr>
      </w:pPr>
    </w:p>
    <w:p w:rsidR="007A7D3C" w:rsidRPr="00E16370" w:rsidRDefault="007A7D3C" w:rsidP="00817A5F">
      <w:pPr>
        <w:ind w:right="13"/>
        <w:rPr>
          <w:rFonts w:ascii="Arial" w:eastAsia="PMingLiU" w:hAnsi="Arial" w:cs="Arial"/>
          <w:lang w:eastAsia="ja-JP"/>
        </w:rPr>
      </w:pPr>
      <w:r w:rsidRPr="00E16370">
        <w:rPr>
          <w:rFonts w:ascii="Arial" w:eastAsia="PMingLiU" w:hAnsi="Arial" w:cs="Arial"/>
          <w:lang w:eastAsia="ja-JP"/>
        </w:rPr>
        <w:t xml:space="preserve">The Company’s success has been recognised with numerous international awards, including eighteen Queen’s Awards recognising achievements in technology, export and innovation. </w:t>
      </w:r>
    </w:p>
    <w:p w:rsidR="007A7D3C" w:rsidRPr="00E16370" w:rsidRDefault="007A7D3C" w:rsidP="00817A5F">
      <w:pPr>
        <w:ind w:right="13"/>
        <w:rPr>
          <w:rFonts w:ascii="Arial" w:eastAsia="PMingLiU" w:hAnsi="Arial" w:cs="Arial"/>
          <w:lang w:eastAsia="ja-JP"/>
        </w:rPr>
      </w:pPr>
    </w:p>
    <w:p w:rsidR="007A7D3C" w:rsidRPr="00E16370" w:rsidRDefault="007A7D3C" w:rsidP="00817A5F">
      <w:pPr>
        <w:ind w:right="13"/>
        <w:rPr>
          <w:rFonts w:ascii="Arial" w:eastAsia="PMingLiU" w:hAnsi="Arial" w:cs="Arial"/>
          <w:lang w:eastAsia="ja-JP"/>
        </w:rPr>
      </w:pPr>
      <w:r w:rsidRPr="00E16370">
        <w:rPr>
          <w:rFonts w:ascii="Arial" w:eastAsia="PMingLiU" w:hAnsi="Arial" w:cs="Arial"/>
          <w:lang w:eastAsia="ja-JP"/>
        </w:rPr>
        <w:t xml:space="preserve">Renishaw is listed on the London Stock Exchange (LSE:RSW) where it is a constituent of the FTSE 250, with a current valuation of around £1.8 billion. </w:t>
      </w:r>
    </w:p>
    <w:p w:rsidR="007A7D3C" w:rsidRPr="00E16370" w:rsidRDefault="007A7D3C" w:rsidP="00817A5F">
      <w:pPr>
        <w:ind w:right="13"/>
        <w:rPr>
          <w:rFonts w:ascii="Arial" w:eastAsia="PMingLiU" w:hAnsi="Arial" w:cs="Arial"/>
          <w:lang w:eastAsia="ja-JP"/>
        </w:rPr>
      </w:pPr>
    </w:p>
    <w:p w:rsidR="007A7D3C" w:rsidRPr="00E16370" w:rsidRDefault="007A7D3C" w:rsidP="00817A5F">
      <w:pPr>
        <w:ind w:right="13"/>
        <w:rPr>
          <w:rFonts w:ascii="Arial" w:eastAsia="PMingLiU" w:hAnsi="Arial" w:cs="Arial"/>
          <w:lang w:eastAsia="ja-JP"/>
        </w:rPr>
      </w:pPr>
      <w:r w:rsidRPr="00E16370">
        <w:rPr>
          <w:rFonts w:ascii="Arial" w:eastAsia="PMingLiU" w:hAnsi="Arial" w:cs="Arial"/>
          <w:lang w:eastAsia="ja-JP"/>
        </w:rPr>
        <w:t xml:space="preserve">Further information at </w:t>
      </w:r>
      <w:hyperlink r:id="rId14" w:history="1">
        <w:r w:rsidRPr="00E16370">
          <w:rPr>
            <w:rFonts w:ascii="Arial" w:eastAsia="PMingLiU" w:hAnsi="Arial" w:cs="Arial"/>
            <w:color w:val="0000FF"/>
            <w:u w:val="single"/>
            <w:lang w:eastAsia="ja-JP"/>
          </w:rPr>
          <w:t>www.renishaw.com</w:t>
        </w:r>
      </w:hyperlink>
      <w:r w:rsidRPr="00E16370">
        <w:rPr>
          <w:rFonts w:ascii="Arial" w:eastAsia="PMingLiU" w:hAnsi="Arial" w:cs="Arial"/>
          <w:lang w:eastAsia="ja-JP"/>
        </w:rPr>
        <w:t xml:space="preserve"> </w:t>
      </w:r>
    </w:p>
    <w:p w:rsidR="00CA35DC" w:rsidRPr="00E16370" w:rsidRDefault="00CA35DC" w:rsidP="00817A5F">
      <w:pPr>
        <w:rPr>
          <w:rFonts w:ascii="Arial" w:hAnsi="Arial" w:cs="Arial"/>
          <w:lang w:val="en-US"/>
        </w:rPr>
      </w:pPr>
    </w:p>
    <w:p w:rsidR="00714411" w:rsidRPr="00E16370" w:rsidRDefault="00714411" w:rsidP="00662373">
      <w:pPr>
        <w:spacing w:line="336" w:lineRule="auto"/>
        <w:ind w:right="-554"/>
        <w:jc w:val="both"/>
        <w:rPr>
          <w:rFonts w:ascii="Arial" w:hAnsi="Arial" w:cs="Arial"/>
          <w:b/>
        </w:rPr>
      </w:pPr>
    </w:p>
    <w:sectPr w:rsidR="00714411" w:rsidRPr="00E16370" w:rsidSect="00B803A3">
      <w:headerReference w:type="first" r:id="rId15"/>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3862" w:rsidRDefault="00823862" w:rsidP="002E2F8C">
      <w:r>
        <w:separator/>
      </w:r>
    </w:p>
  </w:endnote>
  <w:endnote w:type="continuationSeparator" w:id="0">
    <w:p w:rsidR="00823862" w:rsidRDefault="00823862"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3862" w:rsidRDefault="00823862" w:rsidP="002E2F8C">
      <w:r>
        <w:separator/>
      </w:r>
    </w:p>
  </w:footnote>
  <w:footnote w:type="continuationSeparator" w:id="0">
    <w:p w:rsidR="00823862" w:rsidRDefault="00823862" w:rsidP="002E2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3517" w:rsidRDefault="00DF6E72">
    <w:pPr>
      <w:pStyle w:val="Header"/>
    </w:pPr>
    <w:r>
      <w:rPr>
        <w:rFonts w:ascii="Arial" w:hAnsi="Arial" w:cs="Arial"/>
        <w:i/>
        <w:noProof/>
        <w:lang w:val="en-GB"/>
      </w:rPr>
      <w:drawing>
        <wp:anchor distT="0" distB="0" distL="114300" distR="114300" simplePos="0" relativeHeight="251659776" behindDoc="0" locked="0" layoutInCell="0" allowOverlap="1" wp14:anchorId="7C77AA0D" wp14:editId="15C3B96C">
          <wp:simplePos x="0" y="0"/>
          <wp:positionH relativeFrom="column">
            <wp:posOffset>4210334</wp:posOffset>
          </wp:positionH>
          <wp:positionV relativeFrom="paragraph">
            <wp:posOffset>463768</wp:posOffset>
          </wp:positionV>
          <wp:extent cx="2105025" cy="790575"/>
          <wp:effectExtent l="19050" t="0" r="9525" b="0"/>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srcRect/>
                  <a:stretch>
                    <a:fillRect/>
                  </a:stretch>
                </pic:blipFill>
                <pic:spPr bwMode="auto">
                  <a:xfrm>
                    <a:off x="0" y="0"/>
                    <a:ext cx="2105025" cy="790575"/>
                  </a:xfrm>
                  <a:prstGeom prst="rect">
                    <a:avLst/>
                  </a:prstGeom>
                  <a:noFill/>
                  <a:ln w="9525">
                    <a:noFill/>
                    <a:miter lim="800000"/>
                    <a:headEnd/>
                    <a:tailEnd/>
                  </a:ln>
                </pic:spPr>
              </pic:pic>
            </a:graphicData>
          </a:graphic>
        </wp:anchor>
      </w:drawing>
    </w:r>
    <w:r w:rsidR="00823862">
      <w:rPr>
        <w:noProof/>
      </w:rPr>
      <w:object w:dxaOrig="1440" w:dyaOrig="1440" w14:anchorId="10AD32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0.55pt;margin-top:42.75pt;width:505pt;height:133pt;z-index:251657728;visibility:visible;mso-wrap-edited:f;mso-position-horizontal-relative:text;mso-position-vertical-relative:text" o:allowincell="f">
          <v:imagedata r:id="rId2" o:title="" cropbottom="-16693f"/>
          <w10:wrap type="square"/>
        </v:shape>
        <o:OLEObject Type="Embed" ProgID="Word.Picture.8" ShapeID="_x0000_s2049" DrawAspect="Content" ObjectID="_1564305213" r:id="rId3"/>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00531D"/>
    <w:rsid w:val="00011379"/>
    <w:rsid w:val="000252CA"/>
    <w:rsid w:val="000271CA"/>
    <w:rsid w:val="00045E8B"/>
    <w:rsid w:val="00051090"/>
    <w:rsid w:val="000566E5"/>
    <w:rsid w:val="00075B33"/>
    <w:rsid w:val="000B0F71"/>
    <w:rsid w:val="000B1F36"/>
    <w:rsid w:val="000B6575"/>
    <w:rsid w:val="000C3388"/>
    <w:rsid w:val="000C3D3D"/>
    <w:rsid w:val="000C45CC"/>
    <w:rsid w:val="000C6F60"/>
    <w:rsid w:val="000F6B43"/>
    <w:rsid w:val="00113C35"/>
    <w:rsid w:val="00116201"/>
    <w:rsid w:val="0011636F"/>
    <w:rsid w:val="0012029C"/>
    <w:rsid w:val="001346C9"/>
    <w:rsid w:val="00135DB0"/>
    <w:rsid w:val="00141564"/>
    <w:rsid w:val="00180B30"/>
    <w:rsid w:val="001A6EDA"/>
    <w:rsid w:val="001B1E97"/>
    <w:rsid w:val="001B5924"/>
    <w:rsid w:val="001C4903"/>
    <w:rsid w:val="001C7997"/>
    <w:rsid w:val="001D2D66"/>
    <w:rsid w:val="001E1F0F"/>
    <w:rsid w:val="0021225A"/>
    <w:rsid w:val="00227CE4"/>
    <w:rsid w:val="00230CD3"/>
    <w:rsid w:val="002469DB"/>
    <w:rsid w:val="00255648"/>
    <w:rsid w:val="00257833"/>
    <w:rsid w:val="002612EC"/>
    <w:rsid w:val="00276671"/>
    <w:rsid w:val="0028334D"/>
    <w:rsid w:val="002858D4"/>
    <w:rsid w:val="00290974"/>
    <w:rsid w:val="00291695"/>
    <w:rsid w:val="00295E1C"/>
    <w:rsid w:val="002A4C90"/>
    <w:rsid w:val="002E2F8C"/>
    <w:rsid w:val="00310B2A"/>
    <w:rsid w:val="003377F3"/>
    <w:rsid w:val="0035750D"/>
    <w:rsid w:val="003647B3"/>
    <w:rsid w:val="003659A8"/>
    <w:rsid w:val="00373754"/>
    <w:rsid w:val="00377837"/>
    <w:rsid w:val="00381AE5"/>
    <w:rsid w:val="00381E0E"/>
    <w:rsid w:val="00387027"/>
    <w:rsid w:val="00392EF6"/>
    <w:rsid w:val="0039382D"/>
    <w:rsid w:val="003B33DE"/>
    <w:rsid w:val="003D5DDB"/>
    <w:rsid w:val="003E6E81"/>
    <w:rsid w:val="003F2730"/>
    <w:rsid w:val="00407D9A"/>
    <w:rsid w:val="00443E0F"/>
    <w:rsid w:val="00457EED"/>
    <w:rsid w:val="004728D8"/>
    <w:rsid w:val="00474A48"/>
    <w:rsid w:val="00474A5F"/>
    <w:rsid w:val="004863E7"/>
    <w:rsid w:val="00486736"/>
    <w:rsid w:val="00490E55"/>
    <w:rsid w:val="004930B0"/>
    <w:rsid w:val="0049414C"/>
    <w:rsid w:val="004C5163"/>
    <w:rsid w:val="004C68BF"/>
    <w:rsid w:val="004E0F9E"/>
    <w:rsid w:val="004F3572"/>
    <w:rsid w:val="004F49FE"/>
    <w:rsid w:val="004F5243"/>
    <w:rsid w:val="00501FEF"/>
    <w:rsid w:val="0050292E"/>
    <w:rsid w:val="00504B84"/>
    <w:rsid w:val="00505214"/>
    <w:rsid w:val="0051473C"/>
    <w:rsid w:val="00514BDA"/>
    <w:rsid w:val="00524281"/>
    <w:rsid w:val="00535A5C"/>
    <w:rsid w:val="00544ECF"/>
    <w:rsid w:val="00546FE4"/>
    <w:rsid w:val="00552303"/>
    <w:rsid w:val="00576141"/>
    <w:rsid w:val="00590FCF"/>
    <w:rsid w:val="005A7A54"/>
    <w:rsid w:val="005B2717"/>
    <w:rsid w:val="005C497C"/>
    <w:rsid w:val="005E363A"/>
    <w:rsid w:val="0060552D"/>
    <w:rsid w:val="00614D21"/>
    <w:rsid w:val="00623D51"/>
    <w:rsid w:val="00633356"/>
    <w:rsid w:val="00644635"/>
    <w:rsid w:val="0065468E"/>
    <w:rsid w:val="00660523"/>
    <w:rsid w:val="00662373"/>
    <w:rsid w:val="00666780"/>
    <w:rsid w:val="006873DF"/>
    <w:rsid w:val="00692FDA"/>
    <w:rsid w:val="00694EDE"/>
    <w:rsid w:val="006B413D"/>
    <w:rsid w:val="006B5F65"/>
    <w:rsid w:val="006C2C75"/>
    <w:rsid w:val="006E4D82"/>
    <w:rsid w:val="006F7D31"/>
    <w:rsid w:val="00701066"/>
    <w:rsid w:val="00714411"/>
    <w:rsid w:val="0072403D"/>
    <w:rsid w:val="0073088A"/>
    <w:rsid w:val="00775194"/>
    <w:rsid w:val="00797E75"/>
    <w:rsid w:val="007A17DB"/>
    <w:rsid w:val="007A6AFD"/>
    <w:rsid w:val="007A7D3C"/>
    <w:rsid w:val="007B7B78"/>
    <w:rsid w:val="007C31D5"/>
    <w:rsid w:val="007C3DAF"/>
    <w:rsid w:val="007C4DCE"/>
    <w:rsid w:val="007C65C2"/>
    <w:rsid w:val="007E6213"/>
    <w:rsid w:val="007F3BB1"/>
    <w:rsid w:val="00817855"/>
    <w:rsid w:val="00817A5F"/>
    <w:rsid w:val="00823862"/>
    <w:rsid w:val="00864808"/>
    <w:rsid w:val="00874709"/>
    <w:rsid w:val="008757C5"/>
    <w:rsid w:val="00893A94"/>
    <w:rsid w:val="008A7DBB"/>
    <w:rsid w:val="008B187D"/>
    <w:rsid w:val="008D1D65"/>
    <w:rsid w:val="008D3B4D"/>
    <w:rsid w:val="008E01E8"/>
    <w:rsid w:val="008E2064"/>
    <w:rsid w:val="008F4949"/>
    <w:rsid w:val="008F589F"/>
    <w:rsid w:val="008F6FA3"/>
    <w:rsid w:val="00910A83"/>
    <w:rsid w:val="00936CD6"/>
    <w:rsid w:val="009415B6"/>
    <w:rsid w:val="00951C69"/>
    <w:rsid w:val="00953180"/>
    <w:rsid w:val="00970E5B"/>
    <w:rsid w:val="009B22B5"/>
    <w:rsid w:val="009B326C"/>
    <w:rsid w:val="009B63D3"/>
    <w:rsid w:val="009E3D85"/>
    <w:rsid w:val="009F23F0"/>
    <w:rsid w:val="009F37AD"/>
    <w:rsid w:val="00A21B0B"/>
    <w:rsid w:val="00A32C35"/>
    <w:rsid w:val="00A42669"/>
    <w:rsid w:val="00A553F8"/>
    <w:rsid w:val="00A60348"/>
    <w:rsid w:val="00A70217"/>
    <w:rsid w:val="00AA10D3"/>
    <w:rsid w:val="00AB10DA"/>
    <w:rsid w:val="00AD056C"/>
    <w:rsid w:val="00AF0949"/>
    <w:rsid w:val="00B03550"/>
    <w:rsid w:val="00B04F0C"/>
    <w:rsid w:val="00B11784"/>
    <w:rsid w:val="00B35AA9"/>
    <w:rsid w:val="00B4011E"/>
    <w:rsid w:val="00B53C11"/>
    <w:rsid w:val="00B54984"/>
    <w:rsid w:val="00B61F67"/>
    <w:rsid w:val="00B70DAB"/>
    <w:rsid w:val="00B77835"/>
    <w:rsid w:val="00B803A3"/>
    <w:rsid w:val="00B869E7"/>
    <w:rsid w:val="00B87FD3"/>
    <w:rsid w:val="00BC00FF"/>
    <w:rsid w:val="00BD5F29"/>
    <w:rsid w:val="00BD65FB"/>
    <w:rsid w:val="00BF3745"/>
    <w:rsid w:val="00C05639"/>
    <w:rsid w:val="00C26869"/>
    <w:rsid w:val="00C34EC9"/>
    <w:rsid w:val="00C367EB"/>
    <w:rsid w:val="00C41F1F"/>
    <w:rsid w:val="00C43C73"/>
    <w:rsid w:val="00C44CC2"/>
    <w:rsid w:val="00C46D64"/>
    <w:rsid w:val="00C47966"/>
    <w:rsid w:val="00C536E9"/>
    <w:rsid w:val="00C62558"/>
    <w:rsid w:val="00C67FCC"/>
    <w:rsid w:val="00CA35DC"/>
    <w:rsid w:val="00CB0C2C"/>
    <w:rsid w:val="00CC2F07"/>
    <w:rsid w:val="00CD05EA"/>
    <w:rsid w:val="00CD6AD4"/>
    <w:rsid w:val="00CF722A"/>
    <w:rsid w:val="00D03AD0"/>
    <w:rsid w:val="00D23B12"/>
    <w:rsid w:val="00D26E42"/>
    <w:rsid w:val="00D366C8"/>
    <w:rsid w:val="00D44D78"/>
    <w:rsid w:val="00D851C0"/>
    <w:rsid w:val="00D87313"/>
    <w:rsid w:val="00D92177"/>
    <w:rsid w:val="00D94965"/>
    <w:rsid w:val="00D96ACE"/>
    <w:rsid w:val="00D97C50"/>
    <w:rsid w:val="00DB7966"/>
    <w:rsid w:val="00DF6E72"/>
    <w:rsid w:val="00E16370"/>
    <w:rsid w:val="00E63517"/>
    <w:rsid w:val="00E73435"/>
    <w:rsid w:val="00EA334A"/>
    <w:rsid w:val="00EA3AF0"/>
    <w:rsid w:val="00EB40A4"/>
    <w:rsid w:val="00F01174"/>
    <w:rsid w:val="00F05286"/>
    <w:rsid w:val="00F30D7C"/>
    <w:rsid w:val="00F560D5"/>
    <w:rsid w:val="00F60098"/>
    <w:rsid w:val="00F71F07"/>
    <w:rsid w:val="00F81452"/>
    <w:rsid w:val="00F92354"/>
    <w:rsid w:val="00FA3F2E"/>
    <w:rsid w:val="00FB58A8"/>
    <w:rsid w:val="00FC6D42"/>
    <w:rsid w:val="00FC7AE9"/>
    <w:rsid w:val="00FF062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3B15267"/>
  <w15:docId w15:val="{5C16A570-80F8-4105-B507-92F6B5328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paragraph" w:customStyle="1" w:styleId="Default">
    <w:name w:val="Default"/>
    <w:rsid w:val="00CA35DC"/>
    <w:pPr>
      <w:autoSpaceDE w:val="0"/>
      <w:autoSpaceDN w:val="0"/>
      <w:adjustRightInd w:val="0"/>
    </w:pPr>
    <w:rPr>
      <w:rFonts w:ascii="Arial" w:hAnsi="Arial" w:cs="Arial"/>
      <w:color w:val="000000"/>
      <w:sz w:val="24"/>
      <w:szCs w:val="24"/>
      <w:lang w:val="es-ES" w:eastAsia="es-ES"/>
    </w:rPr>
  </w:style>
  <w:style w:type="character" w:styleId="Mention">
    <w:name w:val="Mention"/>
    <w:basedOn w:val="DefaultParagraphFont"/>
    <w:uiPriority w:val="99"/>
    <w:semiHidden/>
    <w:unhideWhenUsed/>
    <w:rsid w:val="009B22B5"/>
    <w:rPr>
      <w:color w:val="2B579A"/>
      <w:shd w:val="clear" w:color="auto" w:fill="E6E6E6"/>
    </w:rPr>
  </w:style>
  <w:style w:type="character" w:styleId="FollowedHyperlink">
    <w:name w:val="FollowedHyperlink"/>
    <w:basedOn w:val="DefaultParagraphFont"/>
    <w:uiPriority w:val="99"/>
    <w:semiHidden/>
    <w:unhideWhenUsed/>
    <w:rsid w:val="007A7D3C"/>
    <w:rPr>
      <w:color w:val="800080" w:themeColor="followedHyperlink"/>
      <w:u w:val="single"/>
    </w:rPr>
  </w:style>
  <w:style w:type="character" w:customStyle="1" w:styleId="UnresolvedMention">
    <w:name w:val="Unresolved Mention"/>
    <w:basedOn w:val="DefaultParagraphFont"/>
    <w:uiPriority w:val="99"/>
    <w:semiHidden/>
    <w:unhideWhenUsed/>
    <w:rsid w:val="007C31D5"/>
    <w:rPr>
      <w:color w:val="808080"/>
      <w:shd w:val="clear" w:color="auto" w:fill="E6E6E6"/>
    </w:rPr>
  </w:style>
  <w:style w:type="character" w:styleId="CommentReference">
    <w:name w:val="annotation reference"/>
    <w:basedOn w:val="DefaultParagraphFont"/>
    <w:uiPriority w:val="99"/>
    <w:semiHidden/>
    <w:unhideWhenUsed/>
    <w:rsid w:val="00A553F8"/>
    <w:rPr>
      <w:sz w:val="16"/>
      <w:szCs w:val="16"/>
    </w:rPr>
  </w:style>
  <w:style w:type="paragraph" w:styleId="CommentText">
    <w:name w:val="annotation text"/>
    <w:basedOn w:val="Normal"/>
    <w:link w:val="CommentTextChar"/>
    <w:uiPriority w:val="99"/>
    <w:semiHidden/>
    <w:unhideWhenUsed/>
    <w:rsid w:val="00A553F8"/>
  </w:style>
  <w:style w:type="character" w:customStyle="1" w:styleId="CommentTextChar">
    <w:name w:val="Comment Text Char"/>
    <w:basedOn w:val="DefaultParagraphFont"/>
    <w:link w:val="CommentText"/>
    <w:uiPriority w:val="99"/>
    <w:semiHidden/>
    <w:rsid w:val="00A553F8"/>
  </w:style>
  <w:style w:type="paragraph" w:styleId="CommentSubject">
    <w:name w:val="annotation subject"/>
    <w:basedOn w:val="CommentText"/>
    <w:next w:val="CommentText"/>
    <w:link w:val="CommentSubjectChar"/>
    <w:uiPriority w:val="99"/>
    <w:semiHidden/>
    <w:unhideWhenUsed/>
    <w:rsid w:val="00A553F8"/>
    <w:rPr>
      <w:b/>
      <w:bCs/>
    </w:rPr>
  </w:style>
  <w:style w:type="character" w:customStyle="1" w:styleId="CommentSubjectChar">
    <w:name w:val="Comment Subject Char"/>
    <w:basedOn w:val="CommentTextChar"/>
    <w:link w:val="CommentSubject"/>
    <w:uiPriority w:val="99"/>
    <w:semiHidden/>
    <w:rsid w:val="00A553F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340163217">
      <w:bodyDiv w:val="1"/>
      <w:marLeft w:val="0"/>
      <w:marRight w:val="0"/>
      <w:marTop w:val="0"/>
      <w:marBottom w:val="0"/>
      <w:divBdr>
        <w:top w:val="none" w:sz="0" w:space="0" w:color="auto"/>
        <w:left w:val="none" w:sz="0" w:space="0" w:color="auto"/>
        <w:bottom w:val="none" w:sz="0" w:space="0" w:color="auto"/>
        <w:right w:val="none" w:sz="0" w:space="0" w:color="auto"/>
      </w:divBdr>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718673161">
      <w:bodyDiv w:val="1"/>
      <w:marLeft w:val="0"/>
      <w:marRight w:val="0"/>
      <w:marTop w:val="0"/>
      <w:marBottom w:val="0"/>
      <w:divBdr>
        <w:top w:val="none" w:sz="0" w:space="0" w:color="auto"/>
        <w:left w:val="none" w:sz="0" w:space="0" w:color="auto"/>
        <w:bottom w:val="none" w:sz="0" w:space="0" w:color="auto"/>
        <w:right w:val="none" w:sz="0" w:space="0" w:color="auto"/>
      </w:divBdr>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02245628">
      <w:bodyDiv w:val="1"/>
      <w:marLeft w:val="0"/>
      <w:marRight w:val="0"/>
      <w:marTop w:val="0"/>
      <w:marBottom w:val="0"/>
      <w:divBdr>
        <w:top w:val="none" w:sz="0" w:space="0" w:color="auto"/>
        <w:left w:val="none" w:sz="0" w:space="0" w:color="auto"/>
        <w:bottom w:val="none" w:sz="0" w:space="0" w:color="auto"/>
        <w:right w:val="none" w:sz="0" w:space="0" w:color="auto"/>
      </w:divBdr>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enishaw.com/additiv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ctshow.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enishaw.com/en/1030.aspx"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enishaw.com" TargetMode="Externa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opic xmlns="4af5f2fd-5408-4f1e-9766-c7b530b9d8ca">News</Topic>
    <GuideLineType xmlns="4af5f2fd-5408-4f1e-9766-c7b530b9d8ca">Template</GuideLineTyp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DAFB4F5EA9AAD4CA999947EFB3C304F" ma:contentTypeVersion="3" ma:contentTypeDescription="Create a new document." ma:contentTypeScope="" ma:versionID="eccf478b4ebe4668db8d41cc980d23e1">
  <xsd:schema xmlns:xsd="http://www.w3.org/2001/XMLSchema" xmlns:xs="http://www.w3.org/2001/XMLSchema" xmlns:p="http://schemas.microsoft.com/office/2006/metadata/properties" xmlns:ns1="4af5f2fd-5408-4f1e-9766-c7b530b9d8ca" targetNamespace="http://schemas.microsoft.com/office/2006/metadata/properties" ma:root="true" ma:fieldsID="a9889f958ef10392961828fd1d1356de" ns1:_="">
    <xsd:import namespace="4af5f2fd-5408-4f1e-9766-c7b530b9d8ca"/>
    <xsd:element name="properties">
      <xsd:complexType>
        <xsd:sequence>
          <xsd:element name="documentManagement">
            <xsd:complexType>
              <xsd:all>
                <xsd:element ref="ns1:Topic" minOccurs="0"/>
                <xsd:element ref="ns1:GuideLine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f5f2fd-5408-4f1e-9766-c7b530b9d8ca" elementFormDefault="qualified">
    <xsd:import namespace="http://schemas.microsoft.com/office/2006/documentManagement/types"/>
    <xsd:import namespace="http://schemas.microsoft.com/office/infopath/2007/PartnerControls"/>
    <xsd:element name="Topic" ma:index="0" nillable="true" ma:displayName="Topic" ma:default="Adverts" ma:format="Dropdown" ma:internalName="Topic" ma:readOnly="false">
      <xsd:simpleType>
        <xsd:union memberTypes="dms:Text">
          <xsd:simpleType>
            <xsd:restriction base="dms:Choice">
              <xsd:enumeration value="Adverts"/>
              <xsd:enumeration value="Email marketing"/>
            </xsd:restriction>
          </xsd:simpleType>
        </xsd:union>
      </xsd:simpleType>
    </xsd:element>
    <xsd:element name="GuideLineType" ma:index="3" ma:displayName="File type" ma:format="Dropdown" ma:internalName="GuideLineType" ma:readOnly="false">
      <xsd:simpleType>
        <xsd:restriction base="dms:Choice">
          <xsd:enumeration value="Guideline"/>
          <xsd:enumeration value="Template"/>
          <xsd:enumeration value="Procedure"/>
          <xsd:enumeration value="Form"/>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Guideline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F5F6AF-E95E-4412-9AC6-36718B2312E9}">
  <ds:schemaRefs>
    <ds:schemaRef ds:uri="http://schemas.microsoft.com/office/2006/metadata/properties"/>
    <ds:schemaRef ds:uri="http://schemas.microsoft.com/office/infopath/2007/PartnerControls"/>
    <ds:schemaRef ds:uri="4af5f2fd-5408-4f1e-9766-c7b530b9d8ca"/>
  </ds:schemaRefs>
</ds:datastoreItem>
</file>

<file path=customXml/itemProps2.xml><?xml version="1.0" encoding="utf-8"?>
<ds:datastoreItem xmlns:ds="http://schemas.openxmlformats.org/officeDocument/2006/customXml" ds:itemID="{4EB80730-F820-4882-B144-35F96B9152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f5f2fd-5408-4f1e-9766-c7b530b9d8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1BE878-19B1-44A2-B08D-D93CEB8203E9}">
  <ds:schemaRefs>
    <ds:schemaRef ds:uri="http://schemas.microsoft.com/sharepoint/v3/contenttype/forms"/>
  </ds:schemaRefs>
</ds:datastoreItem>
</file>

<file path=customXml/itemProps4.xml><?xml version="1.0" encoding="utf-8"?>
<ds:datastoreItem xmlns:ds="http://schemas.openxmlformats.org/officeDocument/2006/customXml" ds:itemID="{F22EA3B7-9E19-4567-8C9E-1F1419BC4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Pages>
  <Words>585</Words>
  <Characters>3339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News release</vt:lpstr>
    </vt:vector>
  </TitlesOfParts>
  <Company>Renishaw PLC</Company>
  <LinksUpToDate>false</LinksUpToDate>
  <CharactersWithSpaces>3917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creator>Renishaw</dc:creator>
  <cp:lastModifiedBy>Clare Phythian</cp:lastModifiedBy>
  <cp:revision>3</cp:revision>
  <cp:lastPrinted>2017-08-15T10:21:00Z</cp:lastPrinted>
  <dcterms:created xsi:type="dcterms:W3CDTF">2017-08-15T10:56:00Z</dcterms:created>
  <dcterms:modified xsi:type="dcterms:W3CDTF">2017-08-15T11:27:00Z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0x0101005DAFB4F5EA9AAD4CA999947EFB3C304F</vt:lpwstr>
  </property>
</Properties>
</file>