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77777777" w:rsidR="00535A5C" w:rsidRDefault="00524281" w:rsidP="004C68BF">
      <w:pPr>
        <w:spacing w:line="336" w:lineRule="auto"/>
        <w:ind w:right="-554"/>
        <w:rPr>
          <w:rFonts w:ascii="Arial" w:hAnsi="Arial" w:cs="Arial"/>
          <w:i/>
        </w:rPr>
      </w:pPr>
      <w:r>
        <w:rPr>
          <w:rFonts w:ascii="Arial" w:hAnsi="Arial" w:cs="Arial"/>
          <w:i/>
          <w:noProof/>
        </w:rPr>
        <w:t>Month</w:t>
      </w:r>
      <w:r w:rsidR="007B7B78">
        <w:rPr>
          <w:rFonts w:ascii="Arial" w:hAnsi="Arial" w:cs="Arial"/>
          <w:i/>
          <w:noProof/>
        </w:rPr>
        <w:t xml:space="preserve"> </w:t>
      </w:r>
      <w:r w:rsidR="009B63D3">
        <w:rPr>
          <w:rFonts w:ascii="Arial" w:hAnsi="Arial" w:cs="Arial"/>
          <w:i/>
          <w:noProof/>
        </w:rPr>
        <w:t>201</w:t>
      </w:r>
      <w:r>
        <w:rPr>
          <w:rFonts w:ascii="Arial" w:hAnsi="Arial" w:cs="Arial"/>
          <w:i/>
          <w:noProof/>
        </w:rPr>
        <w:t>*</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06374445" w:rsidR="00535A5C" w:rsidRPr="001A131A" w:rsidRDefault="00535A5C" w:rsidP="004C68BF">
      <w:pPr>
        <w:spacing w:line="336" w:lineRule="auto"/>
        <w:ind w:right="-554"/>
        <w:rPr>
          <w:rFonts w:ascii="Arial" w:hAnsi="Arial" w:cs="Arial"/>
          <w:b/>
          <w:i/>
          <w:sz w:val="24"/>
          <w:szCs w:val="24"/>
        </w:rPr>
      </w:pPr>
    </w:p>
    <w:p w14:paraId="1112645B" w14:textId="3CB87D14" w:rsidR="001A131A" w:rsidRPr="001A131A" w:rsidRDefault="00F24BEB" w:rsidP="001A131A">
      <w:pPr>
        <w:rPr>
          <w:rFonts w:ascii="Arial" w:hAnsi="Arial" w:cs="Arial"/>
          <w:b/>
          <w:sz w:val="24"/>
          <w:szCs w:val="24"/>
        </w:rPr>
      </w:pPr>
      <w:r>
        <w:rPr>
          <w:rFonts w:ascii="Arial" w:hAnsi="Arial" w:cs="Arial"/>
          <w:b/>
          <w:sz w:val="24"/>
          <w:szCs w:val="24"/>
        </w:rPr>
        <w:t>Renishaw</w:t>
      </w:r>
      <w:r w:rsidR="001A131A" w:rsidRPr="001A131A">
        <w:rPr>
          <w:rFonts w:ascii="Arial" w:hAnsi="Arial" w:cs="Arial"/>
          <w:b/>
          <w:sz w:val="24"/>
          <w:szCs w:val="24"/>
        </w:rPr>
        <w:t xml:space="preserve"> robot makes guest appearance in the operating theatres of BBC hospital drama Holby City</w:t>
      </w:r>
    </w:p>
    <w:p w14:paraId="4FE880CA" w14:textId="77777777" w:rsidR="00524281" w:rsidRPr="001A131A" w:rsidRDefault="00524281" w:rsidP="004C68BF">
      <w:pPr>
        <w:spacing w:line="336" w:lineRule="auto"/>
        <w:ind w:right="-554"/>
        <w:rPr>
          <w:rFonts w:ascii="Arial" w:hAnsi="Arial" w:cs="Arial"/>
          <w:b/>
          <w:sz w:val="24"/>
          <w:szCs w:val="24"/>
        </w:rPr>
      </w:pPr>
    </w:p>
    <w:p w14:paraId="31AD8D19" w14:textId="0CA334FF" w:rsidR="001A131A" w:rsidRPr="00F23F3F" w:rsidRDefault="001A131A" w:rsidP="00D22587">
      <w:pPr>
        <w:rPr>
          <w:rFonts w:ascii="Arial" w:hAnsi="Arial" w:cs="Arial"/>
        </w:rPr>
      </w:pPr>
      <w:r w:rsidRPr="00F23F3F">
        <w:rPr>
          <w:rFonts w:ascii="Arial" w:hAnsi="Arial" w:cs="Arial"/>
        </w:rPr>
        <w:t>Renishaw</w:t>
      </w:r>
      <w:r w:rsidR="00F24BEB" w:rsidRPr="00F23F3F">
        <w:rPr>
          <w:rFonts w:ascii="Arial" w:hAnsi="Arial" w:cs="Arial"/>
        </w:rPr>
        <w:t>’s</w:t>
      </w:r>
      <w:r w:rsidRPr="00F23F3F">
        <w:rPr>
          <w:rFonts w:ascii="Arial" w:hAnsi="Arial" w:cs="Arial"/>
        </w:rPr>
        <w:t xml:space="preserve"> </w:t>
      </w:r>
      <w:r w:rsidRPr="00F23F3F">
        <w:rPr>
          <w:rFonts w:ascii="Arial" w:hAnsi="Arial" w:cs="Arial"/>
          <w:i/>
        </w:rPr>
        <w:t>neuromate</w:t>
      </w:r>
      <w:r w:rsidRPr="00F23F3F">
        <w:rPr>
          <w:rFonts w:ascii="Arial" w:hAnsi="Arial" w:cs="Arial"/>
        </w:rPr>
        <w:t xml:space="preserve"> stereotactic robot recently featured in an episode of</w:t>
      </w:r>
      <w:r w:rsidR="0037507A" w:rsidRPr="00F23F3F">
        <w:rPr>
          <w:rFonts w:ascii="Arial" w:hAnsi="Arial" w:cs="Arial"/>
        </w:rPr>
        <w:t xml:space="preserve"> the</w:t>
      </w:r>
      <w:r w:rsidRPr="00F23F3F">
        <w:rPr>
          <w:rFonts w:ascii="Arial" w:hAnsi="Arial" w:cs="Arial"/>
        </w:rPr>
        <w:t xml:space="preserve"> BBC drama Holb</w:t>
      </w:r>
      <w:r w:rsidR="00225DEA" w:rsidRPr="00F23F3F">
        <w:rPr>
          <w:rFonts w:ascii="Arial" w:hAnsi="Arial" w:cs="Arial"/>
        </w:rPr>
        <w:t xml:space="preserve">y City. During the episode, </w:t>
      </w:r>
      <w:r w:rsidRPr="00F23F3F">
        <w:rPr>
          <w:rFonts w:ascii="Arial" w:hAnsi="Arial" w:cs="Arial"/>
          <w:i/>
        </w:rPr>
        <w:t>neuromate</w:t>
      </w:r>
      <w:r w:rsidR="0040262F" w:rsidRPr="00F23F3F">
        <w:rPr>
          <w:rFonts w:ascii="Arial" w:hAnsi="Arial" w:cs="Arial"/>
        </w:rPr>
        <w:t xml:space="preserve"> assists</w:t>
      </w:r>
      <w:r w:rsidRPr="00F23F3F">
        <w:rPr>
          <w:rFonts w:ascii="Arial" w:hAnsi="Arial" w:cs="Arial"/>
        </w:rPr>
        <w:t xml:space="preserve"> with the treatment of an Obsessive-Compulsive Disorder (OCD)</w:t>
      </w:r>
      <w:r w:rsidR="0040262F" w:rsidRPr="00F23F3F">
        <w:rPr>
          <w:rFonts w:ascii="Arial" w:hAnsi="Arial" w:cs="Arial"/>
        </w:rPr>
        <w:t xml:space="preserve"> patient who undergoes</w:t>
      </w:r>
      <w:r w:rsidRPr="00F23F3F">
        <w:rPr>
          <w:rFonts w:ascii="Arial" w:hAnsi="Arial" w:cs="Arial"/>
        </w:rPr>
        <w:t xml:space="preserve"> a</w:t>
      </w:r>
      <w:r w:rsidR="00E66539" w:rsidRPr="00F23F3F">
        <w:rPr>
          <w:rFonts w:ascii="Arial" w:hAnsi="Arial" w:cs="Arial"/>
        </w:rPr>
        <w:t xml:space="preserve"> stereotactic</w:t>
      </w:r>
      <w:r w:rsidRPr="00F23F3F">
        <w:rPr>
          <w:rFonts w:ascii="Arial" w:hAnsi="Arial" w:cs="Arial"/>
        </w:rPr>
        <w:t xml:space="preserve"> Deep Brain Stimulation (DBS) procedure. </w:t>
      </w:r>
    </w:p>
    <w:p w14:paraId="51C1E216" w14:textId="77777777" w:rsidR="00D636CB" w:rsidRPr="00F23F3F" w:rsidRDefault="00D636CB" w:rsidP="00D22587">
      <w:pPr>
        <w:rPr>
          <w:rFonts w:ascii="Arial" w:hAnsi="Arial" w:cs="Arial"/>
        </w:rPr>
      </w:pPr>
    </w:p>
    <w:p w14:paraId="6F648CB6" w14:textId="1B549471" w:rsidR="006A7418" w:rsidRPr="00F23F3F" w:rsidRDefault="00D636CB" w:rsidP="00D22587">
      <w:pPr>
        <w:rPr>
          <w:rFonts w:ascii="Arial" w:hAnsi="Arial" w:cs="Arial"/>
          <w:lang w:val="en"/>
        </w:rPr>
      </w:pPr>
      <w:r w:rsidRPr="00F23F3F">
        <w:rPr>
          <w:rFonts w:ascii="Arial" w:hAnsi="Arial" w:cs="Arial"/>
        </w:rPr>
        <w:t>I</w:t>
      </w:r>
      <w:r w:rsidR="001A131A" w:rsidRPr="00F23F3F">
        <w:rPr>
          <w:rFonts w:ascii="Arial" w:hAnsi="Arial" w:cs="Arial"/>
        </w:rPr>
        <w:t>n the storyline</w:t>
      </w:r>
      <w:r w:rsidRPr="00F23F3F">
        <w:rPr>
          <w:rFonts w:ascii="Arial" w:hAnsi="Arial" w:cs="Arial"/>
        </w:rPr>
        <w:t>, neurosurgeons</w:t>
      </w:r>
      <w:r w:rsidR="001A131A" w:rsidRPr="00F23F3F">
        <w:rPr>
          <w:rFonts w:ascii="Arial" w:hAnsi="Arial" w:cs="Arial"/>
        </w:rPr>
        <w:t xml:space="preserve"> use advanced MRI technology and Renishaw’s </w:t>
      </w:r>
      <w:r w:rsidR="001A131A" w:rsidRPr="00F23F3F">
        <w:rPr>
          <w:rFonts w:ascii="Arial" w:hAnsi="Arial" w:cs="Arial"/>
          <w:i/>
        </w:rPr>
        <w:t>neuroinspire</w:t>
      </w:r>
      <w:r w:rsidR="001A131A" w:rsidRPr="00F23F3F">
        <w:rPr>
          <w:rFonts w:ascii="Arial" w:hAnsi="Arial" w:cs="Arial"/>
        </w:rPr>
        <w:t xml:space="preserve"> software to identify the region of the brain responsible for generating the OCD symptoms. A carbothane </w:t>
      </w:r>
      <w:r w:rsidR="001A131A" w:rsidRPr="00F23F3F">
        <w:rPr>
          <w:rFonts w:ascii="Arial" w:hAnsi="Arial" w:cs="Arial"/>
          <w:i/>
        </w:rPr>
        <w:t>neuroguide</w:t>
      </w:r>
      <w:r w:rsidR="004647C9" w:rsidRPr="00F23F3F">
        <w:rPr>
          <w:rFonts w:ascii="Arial" w:hAnsi="Arial" w:cs="Arial"/>
          <w:i/>
        </w:rPr>
        <w:t xml:space="preserve"> </w:t>
      </w:r>
      <w:r w:rsidR="004647C9" w:rsidRPr="00F23F3F">
        <w:rPr>
          <w:rFonts w:ascii="Arial" w:hAnsi="Arial" w:cs="Arial"/>
        </w:rPr>
        <w:t>guide</w:t>
      </w:r>
      <w:r w:rsidR="001A131A" w:rsidRPr="00F23F3F">
        <w:rPr>
          <w:rFonts w:ascii="Arial" w:hAnsi="Arial" w:cs="Arial"/>
        </w:rPr>
        <w:t xml:space="preserve"> tube</w:t>
      </w:r>
      <w:r w:rsidRPr="00F23F3F">
        <w:rPr>
          <w:rFonts w:ascii="Arial" w:hAnsi="Arial" w:cs="Arial"/>
        </w:rPr>
        <w:t xml:space="preserve"> kit is used to create</w:t>
      </w:r>
      <w:r w:rsidR="001A131A" w:rsidRPr="00F23F3F">
        <w:rPr>
          <w:rFonts w:ascii="Arial" w:hAnsi="Arial" w:cs="Arial"/>
        </w:rPr>
        <w:t xml:space="preserve"> tract</w:t>
      </w:r>
      <w:r w:rsidR="004647C9" w:rsidRPr="00F23F3F">
        <w:rPr>
          <w:rFonts w:ascii="Arial" w:hAnsi="Arial" w:cs="Arial"/>
        </w:rPr>
        <w:t>s</w:t>
      </w:r>
      <w:r w:rsidR="001A131A" w:rsidRPr="00F23F3F">
        <w:rPr>
          <w:rFonts w:ascii="Arial" w:hAnsi="Arial" w:cs="Arial"/>
        </w:rPr>
        <w:t xml:space="preserve"> for the insertion of thin and flexible specialist electrodes. Powered by a battery pack implanted in the patient’s chest, the electrodes </w:t>
      </w:r>
      <w:r w:rsidR="00225DEA" w:rsidRPr="00F23F3F">
        <w:rPr>
          <w:rFonts w:ascii="Arial" w:hAnsi="Arial" w:cs="Arial"/>
        </w:rPr>
        <w:t xml:space="preserve">deliver a series of </w:t>
      </w:r>
      <w:r w:rsidR="00170F1F" w:rsidRPr="00F23F3F">
        <w:rPr>
          <w:rFonts w:ascii="Arial" w:hAnsi="Arial" w:cs="Arial"/>
        </w:rPr>
        <w:t>persistent</w:t>
      </w:r>
      <w:r w:rsidR="006B3988" w:rsidRPr="00F23F3F">
        <w:rPr>
          <w:rFonts w:ascii="Arial" w:hAnsi="Arial" w:cs="Arial"/>
        </w:rPr>
        <w:t xml:space="preserve"> electric </w:t>
      </w:r>
      <w:r w:rsidR="004647C9" w:rsidRPr="00F23F3F">
        <w:rPr>
          <w:rFonts w:ascii="Arial" w:hAnsi="Arial" w:cs="Arial"/>
        </w:rPr>
        <w:t>impulses</w:t>
      </w:r>
      <w:r w:rsidR="00225DEA" w:rsidRPr="00F23F3F">
        <w:rPr>
          <w:rFonts w:ascii="Arial" w:hAnsi="Arial" w:cs="Arial"/>
        </w:rPr>
        <w:t xml:space="preserve"> </w:t>
      </w:r>
      <w:r w:rsidR="006A7418" w:rsidRPr="00F23F3F">
        <w:rPr>
          <w:rFonts w:ascii="Arial" w:hAnsi="Arial" w:cs="Arial"/>
          <w:lang w:val="en"/>
        </w:rPr>
        <w:t xml:space="preserve">to </w:t>
      </w:r>
      <w:r w:rsidRPr="00F23F3F">
        <w:rPr>
          <w:rFonts w:ascii="Arial" w:hAnsi="Arial" w:cs="Arial"/>
          <w:lang w:val="en"/>
        </w:rPr>
        <w:t xml:space="preserve">stimulate </w:t>
      </w:r>
      <w:r w:rsidR="006A7418" w:rsidRPr="00F23F3F">
        <w:rPr>
          <w:rFonts w:ascii="Arial" w:hAnsi="Arial" w:cs="Arial"/>
          <w:lang w:val="en"/>
        </w:rPr>
        <w:t>the symptom</w:t>
      </w:r>
      <w:r w:rsidR="00C01971" w:rsidRPr="00F23F3F">
        <w:rPr>
          <w:rFonts w:ascii="Arial" w:hAnsi="Arial" w:cs="Arial"/>
          <w:lang w:val="en"/>
        </w:rPr>
        <w:t>-</w:t>
      </w:r>
      <w:r w:rsidR="006A7418" w:rsidRPr="00F23F3F">
        <w:rPr>
          <w:rFonts w:ascii="Arial" w:hAnsi="Arial" w:cs="Arial"/>
          <w:lang w:val="en"/>
        </w:rPr>
        <w:t>generating region of the brain</w:t>
      </w:r>
      <w:r w:rsidR="001A131A" w:rsidRPr="00F23F3F">
        <w:rPr>
          <w:rFonts w:ascii="Arial" w:hAnsi="Arial" w:cs="Arial"/>
          <w:lang w:val="en"/>
        </w:rPr>
        <w:t>.</w:t>
      </w:r>
      <w:r w:rsidRPr="00F23F3F">
        <w:rPr>
          <w:rFonts w:ascii="Arial" w:hAnsi="Arial" w:cs="Arial"/>
          <w:lang w:val="en"/>
        </w:rPr>
        <w:t xml:space="preserve"> DBS </w:t>
      </w:r>
      <w:r w:rsidR="00CF67A3" w:rsidRPr="00F23F3F">
        <w:rPr>
          <w:rFonts w:ascii="Arial" w:hAnsi="Arial" w:cs="Arial"/>
          <w:lang w:val="en"/>
        </w:rPr>
        <w:t>can have</w:t>
      </w:r>
      <w:r w:rsidRPr="00F23F3F">
        <w:rPr>
          <w:rFonts w:ascii="Arial" w:hAnsi="Arial" w:cs="Arial"/>
          <w:lang w:val="en"/>
        </w:rPr>
        <w:t xml:space="preserve"> remarkable therapeutic effects in the treatment of OCD, and other neuro</w:t>
      </w:r>
      <w:r w:rsidR="0040262F" w:rsidRPr="00F23F3F">
        <w:rPr>
          <w:rFonts w:ascii="Arial" w:hAnsi="Arial" w:cs="Arial"/>
          <w:lang w:val="en"/>
        </w:rPr>
        <w:t>-</w:t>
      </w:r>
      <w:r w:rsidRPr="00F23F3F">
        <w:rPr>
          <w:rFonts w:ascii="Arial" w:hAnsi="Arial" w:cs="Arial"/>
          <w:lang w:val="en"/>
        </w:rPr>
        <w:t>disorders such as Parkinson’s</w:t>
      </w:r>
      <w:r w:rsidR="004647C9" w:rsidRPr="00F23F3F">
        <w:rPr>
          <w:rFonts w:ascii="Arial" w:hAnsi="Arial" w:cs="Arial"/>
          <w:lang w:val="en"/>
        </w:rPr>
        <w:t xml:space="preserve"> disease</w:t>
      </w:r>
      <w:r w:rsidRPr="00F23F3F">
        <w:rPr>
          <w:rFonts w:ascii="Arial" w:hAnsi="Arial" w:cs="Arial"/>
          <w:lang w:val="en"/>
        </w:rPr>
        <w:t xml:space="preserve">. </w:t>
      </w:r>
      <w:r w:rsidR="001A131A" w:rsidRPr="00F23F3F">
        <w:rPr>
          <w:rFonts w:ascii="Arial" w:hAnsi="Arial" w:cs="Arial"/>
          <w:lang w:val="en"/>
        </w:rPr>
        <w:t xml:space="preserve"> </w:t>
      </w:r>
      <w:r w:rsidR="00170F1F" w:rsidRPr="00F23F3F">
        <w:rPr>
          <w:rFonts w:ascii="Arial" w:hAnsi="Arial" w:cs="Arial"/>
          <w:lang w:val="en"/>
        </w:rPr>
        <w:t xml:space="preserve">To be effective, the </w:t>
      </w:r>
      <w:r w:rsidR="004647C9" w:rsidRPr="00F23F3F">
        <w:rPr>
          <w:rFonts w:ascii="Arial" w:hAnsi="Arial" w:cs="Arial"/>
          <w:lang w:val="en"/>
        </w:rPr>
        <w:t>electrical stimulation</w:t>
      </w:r>
      <w:r w:rsidR="00170F1F" w:rsidRPr="00F23F3F">
        <w:rPr>
          <w:rFonts w:ascii="Arial" w:hAnsi="Arial" w:cs="Arial"/>
          <w:lang w:val="en"/>
        </w:rPr>
        <w:t xml:space="preserve"> must be delivered at a high frequency, typically greater than 130 Hz.</w:t>
      </w:r>
    </w:p>
    <w:p w14:paraId="5CFAEBA4" w14:textId="77777777" w:rsidR="00D22587" w:rsidRPr="00F23F3F" w:rsidRDefault="00D22587" w:rsidP="00D22587">
      <w:pPr>
        <w:rPr>
          <w:rFonts w:ascii="Arial" w:hAnsi="Arial" w:cs="Arial"/>
          <w:lang w:val="en"/>
        </w:rPr>
      </w:pPr>
    </w:p>
    <w:p w14:paraId="7C8AE647" w14:textId="3CF6CB47" w:rsidR="004669C2" w:rsidRPr="00F23F3F" w:rsidRDefault="004669C2" w:rsidP="00D22587">
      <w:pPr>
        <w:rPr>
          <w:rFonts w:ascii="Arial" w:hAnsi="Arial" w:cs="Arial"/>
          <w:lang w:val="en"/>
        </w:rPr>
      </w:pPr>
      <w:r w:rsidRPr="00F23F3F">
        <w:rPr>
          <w:rFonts w:ascii="Arial" w:hAnsi="Arial" w:cs="Arial"/>
          <w:lang w:val="en"/>
        </w:rPr>
        <w:t xml:space="preserve">The success of DBS depends on careful mapping and targeting of brain anatomy. Accurate positioning of electrodes is essential. The Renishaw range of products for stereotactic neurosurgery are designed to integrate into a comprehensive system for improved efficiency and safety at each stage of the </w:t>
      </w:r>
      <w:r w:rsidR="00FA5D3C" w:rsidRPr="00F23F3F">
        <w:rPr>
          <w:rFonts w:ascii="Arial" w:hAnsi="Arial" w:cs="Arial"/>
          <w:lang w:val="en"/>
        </w:rPr>
        <w:t xml:space="preserve">DBS </w:t>
      </w:r>
      <w:r w:rsidRPr="00F23F3F">
        <w:rPr>
          <w:rFonts w:ascii="Arial" w:hAnsi="Arial" w:cs="Arial"/>
          <w:lang w:val="en"/>
        </w:rPr>
        <w:t xml:space="preserve">procedure, from planning through to verification and delivery. </w:t>
      </w:r>
    </w:p>
    <w:p w14:paraId="62E14A7E" w14:textId="77777777" w:rsidR="00394FEB" w:rsidRPr="00F23F3F" w:rsidRDefault="00394FEB" w:rsidP="00D22587">
      <w:pPr>
        <w:rPr>
          <w:rFonts w:ascii="Arial" w:hAnsi="Arial" w:cs="Arial"/>
          <w:lang w:val="en"/>
        </w:rPr>
      </w:pPr>
    </w:p>
    <w:p w14:paraId="77B12D59" w14:textId="718F6287" w:rsidR="004669C2" w:rsidRPr="00F23F3F" w:rsidRDefault="004669C2" w:rsidP="00D22587">
      <w:pPr>
        <w:rPr>
          <w:rFonts w:ascii="Arial" w:hAnsi="Arial" w:cs="Arial"/>
          <w:lang w:val="en"/>
        </w:rPr>
      </w:pPr>
      <w:r w:rsidRPr="00F23F3F">
        <w:rPr>
          <w:rFonts w:ascii="Arial" w:hAnsi="Arial" w:cs="Arial"/>
        </w:rPr>
        <w:t xml:space="preserve">Renishaw’s </w:t>
      </w:r>
      <w:r w:rsidRPr="00F23F3F">
        <w:rPr>
          <w:rFonts w:ascii="Arial" w:hAnsi="Arial" w:cs="Arial"/>
          <w:i/>
        </w:rPr>
        <w:t xml:space="preserve">neuroinspire </w:t>
      </w:r>
      <w:r w:rsidRPr="00F23F3F">
        <w:rPr>
          <w:rFonts w:ascii="Arial" w:hAnsi="Arial" w:cs="Arial"/>
        </w:rPr>
        <w:t>software provides neurosurgeons with an easy-to-use platform for target identification and trajectory</w:t>
      </w:r>
      <w:r w:rsidR="004647C9" w:rsidRPr="00F23F3F">
        <w:rPr>
          <w:rFonts w:ascii="Arial" w:hAnsi="Arial" w:cs="Arial"/>
        </w:rPr>
        <w:t xml:space="preserve"> planning. The software fuses</w:t>
      </w:r>
      <w:r w:rsidRPr="00F23F3F">
        <w:rPr>
          <w:rFonts w:ascii="Arial" w:hAnsi="Arial" w:cs="Arial"/>
        </w:rPr>
        <w:t xml:space="preserve"> MRI and CT datasets into a 3D volume, enabling neurosurgeons to explore the best available approach to the target</w:t>
      </w:r>
      <w:r w:rsidR="00394FEB" w:rsidRPr="00F23F3F">
        <w:rPr>
          <w:rFonts w:ascii="Arial" w:hAnsi="Arial" w:cs="Arial"/>
        </w:rPr>
        <w:t xml:space="preserve">, </w:t>
      </w:r>
      <w:r w:rsidRPr="00F23F3F">
        <w:rPr>
          <w:rFonts w:ascii="Arial" w:hAnsi="Arial" w:cs="Arial"/>
        </w:rPr>
        <w:t>avoiding key anatomy and blood vessels.</w:t>
      </w:r>
    </w:p>
    <w:p w14:paraId="63259D66" w14:textId="77777777" w:rsidR="004669C2" w:rsidRPr="00F23F3F" w:rsidRDefault="004669C2" w:rsidP="00D22587">
      <w:pPr>
        <w:rPr>
          <w:rFonts w:ascii="Arial" w:hAnsi="Arial" w:cs="Arial"/>
          <w:lang w:val="en"/>
        </w:rPr>
      </w:pPr>
    </w:p>
    <w:p w14:paraId="35144BD0" w14:textId="15AF6020" w:rsidR="004669C2" w:rsidRPr="00F23F3F" w:rsidRDefault="004669C2" w:rsidP="00D22587">
      <w:pPr>
        <w:rPr>
          <w:rFonts w:ascii="Arial" w:hAnsi="Arial" w:cs="Arial"/>
          <w:color w:val="211A15"/>
          <w:lang w:val="en"/>
        </w:rPr>
      </w:pPr>
      <w:r w:rsidRPr="00F23F3F">
        <w:rPr>
          <w:rFonts w:ascii="Arial" w:hAnsi="Arial" w:cs="Arial"/>
          <w:lang w:val="en"/>
        </w:rPr>
        <w:t xml:space="preserve">Whilst the </w:t>
      </w:r>
      <w:r w:rsidR="00394FEB" w:rsidRPr="00F23F3F">
        <w:rPr>
          <w:rFonts w:ascii="Arial" w:hAnsi="Arial" w:cs="Arial"/>
          <w:lang w:val="en"/>
        </w:rPr>
        <w:t>neuro</w:t>
      </w:r>
      <w:r w:rsidRPr="00F23F3F">
        <w:rPr>
          <w:rFonts w:ascii="Arial" w:hAnsi="Arial" w:cs="Arial"/>
          <w:lang w:val="en"/>
        </w:rPr>
        <w:t xml:space="preserve">surgeon remains in complete control of the procedure, </w:t>
      </w:r>
      <w:r w:rsidRPr="00F23F3F">
        <w:rPr>
          <w:rFonts w:ascii="Arial" w:hAnsi="Arial" w:cs="Arial"/>
          <w:i/>
          <w:lang w:val="en"/>
        </w:rPr>
        <w:t>neuromat</w:t>
      </w:r>
      <w:r w:rsidRPr="00F23F3F">
        <w:rPr>
          <w:rFonts w:ascii="Arial" w:hAnsi="Arial" w:cs="Arial"/>
          <w:lang w:val="en"/>
        </w:rPr>
        <w:t>e can assist by providing a stable base and accurately aligning the surgical tools in accordance with the neurosurgeon’s pre-planned trajectory.</w:t>
      </w:r>
      <w:r w:rsidRPr="00F23F3F">
        <w:rPr>
          <w:rFonts w:ascii="Arial" w:hAnsi="Arial" w:cs="Arial"/>
          <w:color w:val="211A15"/>
          <w:lang w:val="en"/>
        </w:rPr>
        <w:t xml:space="preserve"> The ergonomic functionality of the </w:t>
      </w:r>
      <w:r w:rsidRPr="00F23F3F">
        <w:rPr>
          <w:rFonts w:ascii="Arial" w:hAnsi="Arial" w:cs="Arial"/>
          <w:i/>
          <w:color w:val="211A15"/>
          <w:lang w:val="en"/>
        </w:rPr>
        <w:t>neuromate</w:t>
      </w:r>
      <w:r w:rsidRPr="00F23F3F">
        <w:rPr>
          <w:rFonts w:ascii="Arial" w:hAnsi="Arial" w:cs="Arial"/>
          <w:color w:val="211A15"/>
          <w:lang w:val="en"/>
        </w:rPr>
        <w:t xml:space="preserve"> robot combined with state of the art pre- and intra-operative imaging technology can improve chances of accurate electrode placement.</w:t>
      </w:r>
    </w:p>
    <w:p w14:paraId="65D7110B" w14:textId="77777777" w:rsidR="00394FEB" w:rsidRPr="00F23F3F" w:rsidRDefault="00394FEB" w:rsidP="00D22587">
      <w:pPr>
        <w:rPr>
          <w:rFonts w:ascii="Arial" w:hAnsi="Arial" w:cs="Arial"/>
          <w:lang w:val="en"/>
        </w:rPr>
      </w:pPr>
    </w:p>
    <w:p w14:paraId="66AD4AC5" w14:textId="212ECBE5" w:rsidR="004669C2" w:rsidRPr="00F23F3F" w:rsidRDefault="004669C2" w:rsidP="00D22587">
      <w:pPr>
        <w:rPr>
          <w:rFonts w:ascii="Arial" w:hAnsi="Arial" w:cs="Arial"/>
          <w:color w:val="211A15"/>
          <w:lang w:val="en"/>
        </w:rPr>
      </w:pPr>
      <w:r w:rsidRPr="00F23F3F">
        <w:rPr>
          <w:rFonts w:ascii="Arial" w:hAnsi="Arial" w:cs="Arial"/>
          <w:color w:val="211A15"/>
          <w:lang w:val="en"/>
        </w:rPr>
        <w:t xml:space="preserve">The </w:t>
      </w:r>
      <w:r w:rsidRPr="00F23F3F">
        <w:rPr>
          <w:rFonts w:ascii="Arial" w:hAnsi="Arial" w:cs="Arial"/>
          <w:i/>
          <w:color w:val="211A15"/>
          <w:lang w:val="en"/>
        </w:rPr>
        <w:t xml:space="preserve">neuroguide </w:t>
      </w:r>
      <w:r w:rsidRPr="00F23F3F">
        <w:rPr>
          <w:rFonts w:ascii="Arial" w:hAnsi="Arial" w:cs="Arial"/>
          <w:color w:val="211A15"/>
          <w:lang w:val="en"/>
        </w:rPr>
        <w:t xml:space="preserve">electrode delivery system, designed for use in DBS, is a long-term implant which facilitates electrode implantation by acting as a conduit, preventing the electrode from bending off target. The </w:t>
      </w:r>
      <w:r w:rsidRPr="00F23F3F">
        <w:rPr>
          <w:rFonts w:ascii="Arial" w:hAnsi="Arial" w:cs="Arial"/>
          <w:i/>
          <w:color w:val="211A15"/>
          <w:lang w:val="en"/>
        </w:rPr>
        <w:t xml:space="preserve">neuroguide </w:t>
      </w:r>
      <w:r w:rsidRPr="00F23F3F">
        <w:rPr>
          <w:rFonts w:ascii="Arial" w:hAnsi="Arial" w:cs="Arial"/>
          <w:color w:val="211A15"/>
          <w:lang w:val="en"/>
        </w:rPr>
        <w:t xml:space="preserve">system includes a radio-opaque stylette which can be used for target verification prior to electrode implantation. </w:t>
      </w:r>
    </w:p>
    <w:p w14:paraId="1B50D773" w14:textId="77777777" w:rsidR="00D22587" w:rsidRPr="00F23F3F" w:rsidRDefault="00D22587" w:rsidP="00D22587">
      <w:pPr>
        <w:rPr>
          <w:rFonts w:ascii="Arial" w:hAnsi="Arial" w:cs="Arial"/>
          <w:color w:val="211A15"/>
          <w:lang w:val="en"/>
        </w:rPr>
      </w:pPr>
    </w:p>
    <w:p w14:paraId="6832302A" w14:textId="77777777" w:rsidR="004669C2" w:rsidRPr="00F23F3F" w:rsidRDefault="004669C2" w:rsidP="00D22587">
      <w:pPr>
        <w:rPr>
          <w:rFonts w:ascii="Arial" w:hAnsi="Arial" w:cs="Arial"/>
          <w:color w:val="211A15"/>
          <w:lang w:val="en"/>
        </w:rPr>
      </w:pPr>
      <w:r w:rsidRPr="00F23F3F">
        <w:rPr>
          <w:rFonts w:ascii="Arial" w:hAnsi="Arial" w:cs="Arial"/>
          <w:color w:val="211A15"/>
          <w:lang w:val="en"/>
        </w:rPr>
        <w:t xml:space="preserve">The patient undergoing surgery in Holby City is kept awake during the DBS procedure. Historically, this would have been necessary to allow the neurosurgeon to monitor the patient’s response to treatment. A typical DBS procedure lasts 6-8 hours, which can be grueling for both patient and neurosurgeon. The prospect of remaining awake has often acted as a bottle-neck on the number of patients receiving the benefit of this treatment. </w:t>
      </w:r>
    </w:p>
    <w:p w14:paraId="76B3A23B" w14:textId="77777777" w:rsidR="004669C2" w:rsidRPr="00F23F3F" w:rsidRDefault="004669C2" w:rsidP="00D22587">
      <w:pPr>
        <w:rPr>
          <w:rFonts w:ascii="Arial" w:hAnsi="Arial" w:cs="Arial"/>
          <w:color w:val="211A15"/>
          <w:lang w:val="en"/>
        </w:rPr>
      </w:pPr>
    </w:p>
    <w:p w14:paraId="599FC7F8" w14:textId="44FD15EE" w:rsidR="004669C2" w:rsidRPr="00D22587" w:rsidRDefault="004669C2" w:rsidP="00D22587">
      <w:pPr>
        <w:rPr>
          <w:rFonts w:ascii="Arial" w:hAnsi="Arial" w:cs="Arial"/>
          <w:color w:val="211A15"/>
          <w:lang w:val="en"/>
        </w:rPr>
      </w:pPr>
      <w:r w:rsidRPr="00F23F3F">
        <w:rPr>
          <w:rFonts w:ascii="Arial" w:hAnsi="Arial" w:cs="Arial"/>
          <w:color w:val="211A15"/>
          <w:lang w:val="en"/>
        </w:rPr>
        <w:t>However, improvements in surgical imaging and supporting technology</w:t>
      </w:r>
      <w:r w:rsidR="004647C9" w:rsidRPr="00F23F3F">
        <w:rPr>
          <w:rFonts w:ascii="Arial" w:hAnsi="Arial" w:cs="Arial"/>
          <w:color w:val="211A15"/>
          <w:lang w:val="en"/>
        </w:rPr>
        <w:t>, including the products from Renishaw described above,</w:t>
      </w:r>
      <w:r w:rsidRPr="00F23F3F">
        <w:rPr>
          <w:rFonts w:ascii="Arial" w:hAnsi="Arial" w:cs="Arial"/>
          <w:color w:val="211A15"/>
          <w:lang w:val="en"/>
        </w:rPr>
        <w:t xml:space="preserve"> means that DBS is increasingly available as an asleep procedure. Increasing confidence in the ability of medical technology to support accurate delivery reduces the </w:t>
      </w:r>
      <w:r w:rsidR="00FA5D3C" w:rsidRPr="00F23F3F">
        <w:rPr>
          <w:rFonts w:ascii="Arial" w:hAnsi="Arial" w:cs="Arial"/>
          <w:color w:val="211A15"/>
          <w:lang w:val="en"/>
        </w:rPr>
        <w:t xml:space="preserve">need for the </w:t>
      </w:r>
      <w:r w:rsidRPr="00F23F3F">
        <w:rPr>
          <w:rFonts w:ascii="Arial" w:hAnsi="Arial" w:cs="Arial"/>
          <w:color w:val="211A15"/>
          <w:lang w:val="en"/>
        </w:rPr>
        <w:t xml:space="preserve">patient </w:t>
      </w:r>
      <w:r w:rsidR="00FA5D3C" w:rsidRPr="00F23F3F">
        <w:rPr>
          <w:rFonts w:ascii="Arial" w:hAnsi="Arial" w:cs="Arial"/>
          <w:color w:val="211A15"/>
          <w:lang w:val="en"/>
        </w:rPr>
        <w:t xml:space="preserve">to be conscious </w:t>
      </w:r>
      <w:r w:rsidR="00E44BA0" w:rsidRPr="00F23F3F">
        <w:rPr>
          <w:rFonts w:ascii="Arial" w:hAnsi="Arial" w:cs="Arial"/>
          <w:color w:val="211A15"/>
          <w:lang w:val="en"/>
        </w:rPr>
        <w:t xml:space="preserve">for </w:t>
      </w:r>
      <w:r w:rsidRPr="00F23F3F">
        <w:rPr>
          <w:rFonts w:ascii="Arial" w:hAnsi="Arial" w:cs="Arial"/>
          <w:color w:val="211A15"/>
          <w:lang w:val="en"/>
        </w:rPr>
        <w:t>verification</w:t>
      </w:r>
      <w:r w:rsidR="00E44BA0" w:rsidRPr="00F23F3F">
        <w:rPr>
          <w:rFonts w:ascii="Arial" w:hAnsi="Arial" w:cs="Arial"/>
          <w:color w:val="211A15"/>
          <w:lang w:val="en"/>
        </w:rPr>
        <w:t xml:space="preserve">, greatly reducing stress and improving the patient experience. </w:t>
      </w:r>
    </w:p>
    <w:p w14:paraId="4FE880CD" w14:textId="591D5FF6" w:rsidR="00524281" w:rsidRPr="00A86C2C" w:rsidRDefault="00603F7C" w:rsidP="00A86C2C">
      <w:pPr>
        <w:pStyle w:val="NormalWeb"/>
        <w:textAlignment w:val="top"/>
        <w:rPr>
          <w:rFonts w:ascii="Arial" w:hAnsi="Arial" w:cs="Arial"/>
          <w:color w:val="211A15"/>
          <w:sz w:val="20"/>
          <w:szCs w:val="20"/>
          <w:lang w:val="en"/>
        </w:rPr>
      </w:pPr>
      <w:r>
        <w:rPr>
          <w:rFonts w:ascii="Arial" w:hAnsi="Arial" w:cs="Arial"/>
          <w:b/>
        </w:rPr>
        <w:t>A</w:t>
      </w:r>
      <w:r w:rsidR="00394FEB">
        <w:rPr>
          <w:rFonts w:ascii="Arial" w:hAnsi="Arial" w:cs="Arial"/>
          <w:b/>
        </w:rPr>
        <w:t>b</w:t>
      </w:r>
      <w:r>
        <w:rPr>
          <w:rFonts w:ascii="Arial" w:hAnsi="Arial" w:cs="Arial"/>
          <w:b/>
        </w:rPr>
        <w:t>out Renishaw</w:t>
      </w:r>
    </w:p>
    <w:p w14:paraId="052E21D9" w14:textId="0FDF51AE" w:rsidR="00F42899" w:rsidRPr="00F42899" w:rsidRDefault="00F42899" w:rsidP="00F42899">
      <w:pPr>
        <w:spacing w:before="120" w:after="240"/>
        <w:jc w:val="both"/>
        <w:rPr>
          <w:rFonts w:ascii="Arial" w:hAnsi="Arial" w:cs="Arial"/>
        </w:rPr>
      </w:pPr>
      <w:r w:rsidRPr="00F42899">
        <w:rPr>
          <w:rFonts w:ascii="Arial" w:hAnsi="Arial" w:cs="Arial"/>
        </w:rPr>
        <w:t>UK-based Renishaw is a world leading engineering technologies company, supplying products used for applications as diverse as jet engine and wind turbine m</w:t>
      </w:r>
      <w:r w:rsidR="00F064F5">
        <w:rPr>
          <w:rFonts w:ascii="Arial" w:hAnsi="Arial" w:cs="Arial"/>
        </w:rPr>
        <w:t>anufacture, through to facial reconstruction</w:t>
      </w:r>
      <w:r w:rsidRPr="00F42899">
        <w:rPr>
          <w:rFonts w:ascii="Arial" w:hAnsi="Arial" w:cs="Arial"/>
        </w:rPr>
        <w:t xml:space="preserve"> and </w:t>
      </w:r>
      <w:r w:rsidR="00F064F5">
        <w:rPr>
          <w:rFonts w:ascii="Arial" w:hAnsi="Arial" w:cs="Arial"/>
        </w:rPr>
        <w:t>neuro</w:t>
      </w:r>
      <w:r w:rsidRPr="00F42899">
        <w:rPr>
          <w:rFonts w:ascii="Arial" w:hAnsi="Arial" w:cs="Arial"/>
        </w:rPr>
        <w:t xml:space="preserve"> surgery. It has over 4,000 employees located in the 35 countries where it has wholly owned subsidiary operations. </w:t>
      </w:r>
    </w:p>
    <w:p w14:paraId="6F25EC79" w14:textId="6E8A1035" w:rsidR="00F42899" w:rsidRPr="00F42899" w:rsidRDefault="00F42899" w:rsidP="00F42899">
      <w:pPr>
        <w:spacing w:before="120" w:after="240"/>
        <w:jc w:val="both"/>
        <w:rPr>
          <w:rFonts w:ascii="Arial" w:hAnsi="Arial" w:cs="Arial"/>
        </w:rPr>
      </w:pPr>
      <w:r w:rsidRPr="00F42899">
        <w:rPr>
          <w:rFonts w:ascii="Arial" w:hAnsi="Arial" w:cs="Arial"/>
        </w:rPr>
        <w:t>For the year ended June 20</w:t>
      </w:r>
      <w:r>
        <w:rPr>
          <w:rFonts w:ascii="Arial" w:hAnsi="Arial" w:cs="Arial"/>
        </w:rPr>
        <w:t>17</w:t>
      </w:r>
      <w:r w:rsidRPr="00F42899">
        <w:rPr>
          <w:rFonts w:ascii="Arial" w:hAnsi="Arial" w:cs="Arial"/>
        </w:rPr>
        <w:t xml:space="preserve"> R</w:t>
      </w:r>
      <w:r>
        <w:rPr>
          <w:rFonts w:ascii="Arial" w:hAnsi="Arial" w:cs="Arial"/>
        </w:rPr>
        <w:t>enishaw recorded sales of £536.8</w:t>
      </w:r>
      <w:r w:rsidRPr="00F42899">
        <w:rPr>
          <w:rFonts w:ascii="Arial" w:hAnsi="Arial" w:cs="Arial"/>
        </w:rPr>
        <w:t xml:space="preserve"> million of which 95% was due to exports. The company’s largest markets are China, the USA, Japan and Germany.</w:t>
      </w:r>
    </w:p>
    <w:p w14:paraId="16264C36" w14:textId="5282ED77" w:rsidR="00F42899" w:rsidRPr="00F42899" w:rsidRDefault="00F42899" w:rsidP="00F42899">
      <w:pPr>
        <w:spacing w:before="120" w:after="240"/>
        <w:jc w:val="both"/>
        <w:rPr>
          <w:rFonts w:ascii="Arial" w:hAnsi="Arial" w:cs="Arial"/>
        </w:rPr>
      </w:pPr>
      <w:r w:rsidRPr="00F42899">
        <w:rPr>
          <w:rFonts w:ascii="Arial" w:hAnsi="Arial" w:cs="Arial"/>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685AB974" w14:textId="5595FAC3" w:rsidR="00F42899" w:rsidRPr="00F42899" w:rsidRDefault="00F42899" w:rsidP="00F42899">
      <w:pPr>
        <w:spacing w:before="120" w:after="240"/>
        <w:jc w:val="both"/>
        <w:rPr>
          <w:rFonts w:ascii="Arial" w:hAnsi="Arial" w:cs="Arial"/>
        </w:rPr>
      </w:pPr>
      <w:r w:rsidRPr="00F42899">
        <w:rPr>
          <w:rFonts w:ascii="Arial" w:hAnsi="Arial" w:cs="Arial"/>
        </w:rPr>
        <w:t xml:space="preserve">The Company’s success has been recognised with numerous international awards, including eighteen Queen’s Awards recognising achievements in technology, export and innovation. </w:t>
      </w:r>
    </w:p>
    <w:p w14:paraId="7B898F19" w14:textId="4D8D293A" w:rsidR="00F42899" w:rsidRPr="00F42899" w:rsidRDefault="00F42899" w:rsidP="00F42899">
      <w:pPr>
        <w:spacing w:before="120" w:after="240"/>
        <w:jc w:val="both"/>
        <w:rPr>
          <w:rFonts w:ascii="Arial" w:hAnsi="Arial" w:cs="Arial"/>
        </w:rPr>
      </w:pPr>
      <w:r w:rsidRPr="00F42899">
        <w:rPr>
          <w:rFonts w:ascii="Arial" w:hAnsi="Arial" w:cs="Arial"/>
        </w:rPr>
        <w:t xml:space="preserve">Renishaw is listed on the London Stock Exchange (LSE:RSW) where it is a constituent of the FTSE </w:t>
      </w:r>
      <w:r w:rsidR="00F23F3F">
        <w:rPr>
          <w:rFonts w:ascii="Arial" w:hAnsi="Arial" w:cs="Arial"/>
        </w:rPr>
        <w:t>25</w:t>
      </w:r>
      <w:bookmarkStart w:id="0" w:name="_GoBack"/>
      <w:bookmarkEnd w:id="0"/>
      <w:r w:rsidR="00F23F3F" w:rsidRPr="00F23F3F">
        <w:rPr>
          <w:rFonts w:ascii="Arial" w:hAnsi="Arial" w:cs="Arial"/>
        </w:rPr>
        <w:t>0.</w:t>
      </w:r>
      <w:r w:rsidRPr="00F42899">
        <w:rPr>
          <w:rFonts w:ascii="Arial" w:hAnsi="Arial" w:cs="Arial"/>
        </w:rPr>
        <w:t xml:space="preserve"> </w:t>
      </w:r>
    </w:p>
    <w:p w14:paraId="4FE880CF" w14:textId="1BEBEDA9" w:rsidR="009F23F0" w:rsidRDefault="00225DEA" w:rsidP="0050292E">
      <w:pPr>
        <w:spacing w:line="276" w:lineRule="auto"/>
        <w:rPr>
          <w:rFonts w:ascii="Arial" w:hAnsi="Arial" w:cs="Arial"/>
          <w:sz w:val="22"/>
          <w:szCs w:val="22"/>
        </w:rPr>
      </w:pPr>
      <w:r>
        <w:rPr>
          <w:rFonts w:ascii="Arial" w:hAnsi="Arial" w:cs="Arial"/>
          <w:sz w:val="22"/>
          <w:szCs w:val="22"/>
        </w:rPr>
        <w:t>For further information on Renishaw’s range of products for stereotactic neurosurgery</w:t>
      </w:r>
      <w:r w:rsidR="00113C35">
        <w:rPr>
          <w:rFonts w:ascii="Arial" w:hAnsi="Arial" w:cs="Arial"/>
          <w:sz w:val="22"/>
          <w:szCs w:val="22"/>
        </w:rPr>
        <w:t xml:space="preserve">, visit </w:t>
      </w:r>
      <w:hyperlink r:id="rId11" w:history="1">
        <w:r w:rsidRPr="00EA527B">
          <w:rPr>
            <w:rStyle w:val="Hyperlink"/>
            <w:rFonts w:ascii="Arial" w:hAnsi="Arial" w:cs="Arial"/>
            <w:sz w:val="22"/>
            <w:szCs w:val="22"/>
          </w:rPr>
          <w:t>www.renishaw.com/neuro</w:t>
        </w:r>
      </w:hyperlink>
      <w:r>
        <w:rPr>
          <w:rFonts w:ascii="Arial" w:hAnsi="Arial" w:cs="Arial"/>
          <w:sz w:val="22"/>
          <w:szCs w:val="22"/>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23F3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569945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08C"/>
    <w:rsid w:val="000252CA"/>
    <w:rsid w:val="000566E5"/>
    <w:rsid w:val="00075B33"/>
    <w:rsid w:val="00086B65"/>
    <w:rsid w:val="000B6575"/>
    <w:rsid w:val="000C6F60"/>
    <w:rsid w:val="00113C35"/>
    <w:rsid w:val="0012029C"/>
    <w:rsid w:val="00135DB0"/>
    <w:rsid w:val="00170F1F"/>
    <w:rsid w:val="00177013"/>
    <w:rsid w:val="00180B30"/>
    <w:rsid w:val="001A131A"/>
    <w:rsid w:val="001B4B6B"/>
    <w:rsid w:val="001B5924"/>
    <w:rsid w:val="001D74B5"/>
    <w:rsid w:val="0021225A"/>
    <w:rsid w:val="00225DEA"/>
    <w:rsid w:val="00227CE4"/>
    <w:rsid w:val="002469DB"/>
    <w:rsid w:val="00257833"/>
    <w:rsid w:val="002858D4"/>
    <w:rsid w:val="00291695"/>
    <w:rsid w:val="002A4C90"/>
    <w:rsid w:val="002E2F8C"/>
    <w:rsid w:val="00310B2A"/>
    <w:rsid w:val="003377F3"/>
    <w:rsid w:val="003647B3"/>
    <w:rsid w:val="003659A8"/>
    <w:rsid w:val="00373754"/>
    <w:rsid w:val="0037507A"/>
    <w:rsid w:val="00381AE5"/>
    <w:rsid w:val="00387027"/>
    <w:rsid w:val="00392EF6"/>
    <w:rsid w:val="0039382D"/>
    <w:rsid w:val="00394FEB"/>
    <w:rsid w:val="003D54C5"/>
    <w:rsid w:val="003D5DDB"/>
    <w:rsid w:val="003E6E81"/>
    <w:rsid w:val="003F2730"/>
    <w:rsid w:val="0040262F"/>
    <w:rsid w:val="00407D9A"/>
    <w:rsid w:val="00443E0F"/>
    <w:rsid w:val="004647C9"/>
    <w:rsid w:val="004669C2"/>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3F7C"/>
    <w:rsid w:val="00633356"/>
    <w:rsid w:val="00644635"/>
    <w:rsid w:val="0065468E"/>
    <w:rsid w:val="00666780"/>
    <w:rsid w:val="006873DF"/>
    <w:rsid w:val="00694EDE"/>
    <w:rsid w:val="006A7418"/>
    <w:rsid w:val="006B3988"/>
    <w:rsid w:val="006B413D"/>
    <w:rsid w:val="006C2C75"/>
    <w:rsid w:val="006E4D82"/>
    <w:rsid w:val="00701066"/>
    <w:rsid w:val="00714411"/>
    <w:rsid w:val="0072403D"/>
    <w:rsid w:val="0073088A"/>
    <w:rsid w:val="00775194"/>
    <w:rsid w:val="00797E75"/>
    <w:rsid w:val="007A7657"/>
    <w:rsid w:val="007B7B78"/>
    <w:rsid w:val="007C3DAF"/>
    <w:rsid w:val="007C4DCE"/>
    <w:rsid w:val="007C65C2"/>
    <w:rsid w:val="007F3BB1"/>
    <w:rsid w:val="00864808"/>
    <w:rsid w:val="00864E33"/>
    <w:rsid w:val="00874709"/>
    <w:rsid w:val="008757C5"/>
    <w:rsid w:val="00893A94"/>
    <w:rsid w:val="008D1D65"/>
    <w:rsid w:val="008D3B4D"/>
    <w:rsid w:val="008E2064"/>
    <w:rsid w:val="00910A83"/>
    <w:rsid w:val="009415B6"/>
    <w:rsid w:val="00987C46"/>
    <w:rsid w:val="009B326C"/>
    <w:rsid w:val="009B63D3"/>
    <w:rsid w:val="009F23F0"/>
    <w:rsid w:val="00A32C35"/>
    <w:rsid w:val="00A60348"/>
    <w:rsid w:val="00A86C2C"/>
    <w:rsid w:val="00AA0AA2"/>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1971"/>
    <w:rsid w:val="00C34EC9"/>
    <w:rsid w:val="00C43C73"/>
    <w:rsid w:val="00C44CC2"/>
    <w:rsid w:val="00C47966"/>
    <w:rsid w:val="00C73872"/>
    <w:rsid w:val="00CB0C2C"/>
    <w:rsid w:val="00CB775A"/>
    <w:rsid w:val="00CC2F07"/>
    <w:rsid w:val="00CD6AD4"/>
    <w:rsid w:val="00CF67A3"/>
    <w:rsid w:val="00CF722A"/>
    <w:rsid w:val="00D03AD0"/>
    <w:rsid w:val="00D07286"/>
    <w:rsid w:val="00D22587"/>
    <w:rsid w:val="00D3392C"/>
    <w:rsid w:val="00D366C8"/>
    <w:rsid w:val="00D636CB"/>
    <w:rsid w:val="00D851C0"/>
    <w:rsid w:val="00D87313"/>
    <w:rsid w:val="00D92177"/>
    <w:rsid w:val="00D94965"/>
    <w:rsid w:val="00D96ACE"/>
    <w:rsid w:val="00D97C50"/>
    <w:rsid w:val="00DD3B5F"/>
    <w:rsid w:val="00DF6E72"/>
    <w:rsid w:val="00E44BA0"/>
    <w:rsid w:val="00E63517"/>
    <w:rsid w:val="00E66539"/>
    <w:rsid w:val="00E73435"/>
    <w:rsid w:val="00EA334A"/>
    <w:rsid w:val="00EA3AF0"/>
    <w:rsid w:val="00EB40A4"/>
    <w:rsid w:val="00F05286"/>
    <w:rsid w:val="00F064F5"/>
    <w:rsid w:val="00F23F3F"/>
    <w:rsid w:val="00F24BEB"/>
    <w:rsid w:val="00F30D7C"/>
    <w:rsid w:val="00F42899"/>
    <w:rsid w:val="00F560D5"/>
    <w:rsid w:val="00F60098"/>
    <w:rsid w:val="00F6315F"/>
    <w:rsid w:val="00F71F07"/>
    <w:rsid w:val="00F81452"/>
    <w:rsid w:val="00FA3F2E"/>
    <w:rsid w:val="00FA5D3C"/>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NormalWeb">
    <w:name w:val="Normal (Web)"/>
    <w:basedOn w:val="Normal"/>
    <w:uiPriority w:val="99"/>
    <w:unhideWhenUsed/>
    <w:rsid w:val="001A131A"/>
    <w:pPr>
      <w:spacing w:before="180" w:after="180"/>
    </w:pPr>
    <w:rPr>
      <w:sz w:val="24"/>
      <w:szCs w:val="24"/>
    </w:rPr>
  </w:style>
  <w:style w:type="character" w:styleId="Mention">
    <w:name w:val="Mention"/>
    <w:basedOn w:val="DefaultParagraphFont"/>
    <w:uiPriority w:val="99"/>
    <w:semiHidden/>
    <w:unhideWhenUsed/>
    <w:rsid w:val="00225D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9384843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88287400">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neur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infopath/2007/PartnerControls"/>
    <ds:schemaRef ds:uri="http://purl.org/dc/terms/"/>
    <ds:schemaRef ds:uri="http://schemas.microsoft.com/office/2006/documentManagement/types"/>
    <ds:schemaRef ds:uri="4af5f2fd-5408-4f1e-9766-c7b530b9d8ca"/>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986D0FDB-75A0-4403-B0A2-C498B707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675</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Anwen Bowers</cp:lastModifiedBy>
  <cp:revision>2</cp:revision>
  <cp:lastPrinted>2017-08-09T07:45:00Z</cp:lastPrinted>
  <dcterms:created xsi:type="dcterms:W3CDTF">2017-08-31T14:45:00Z</dcterms:created>
  <dcterms:modified xsi:type="dcterms:W3CDTF">2017-08-31T14:45:00Z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