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CE6F0B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CE6F0B">
        <w:rPr>
          <w:rFonts w:ascii="Arial" w:eastAsia="Arial Unicode MS" w:hAnsi="Arial" w:cs="Arial" w:hint="eastAsia"/>
          <w:b/>
          <w:sz w:val="24"/>
          <w:szCs w:val="24"/>
        </w:rPr>
        <w:t>用于雷尼绍</w:t>
      </w:r>
      <w:r w:rsidRPr="00CE6F0B">
        <w:rPr>
          <w:rFonts w:ascii="Arial" w:eastAsia="Arial Unicode MS" w:hAnsi="Arial" w:cs="Arial"/>
          <w:b/>
          <w:sz w:val="24"/>
          <w:szCs w:val="24"/>
        </w:rPr>
        <w:t>ATOM™微型光栅的全新PCB接口提高设计灵活性</w:t>
      </w:r>
    </w:p>
    <w:p w:rsidR="004F794E" w:rsidRPr="001978C0" w:rsidRDefault="004F794E" w:rsidP="00287404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CE6F0B" w:rsidRPr="00CE6F0B" w:rsidRDefault="00CE6F0B" w:rsidP="00CE6F0B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CE6F0B">
        <w:rPr>
          <w:rFonts w:ascii="Arial" w:eastAsia="Arial Unicode MS" w:hAnsi="Arial" w:cs="Arial" w:hint="eastAsia"/>
          <w:lang w:val="en-US"/>
        </w:rPr>
        <w:t>雷尼绍</w:t>
      </w:r>
      <w:r w:rsidRPr="00CE6F0B">
        <w:rPr>
          <w:rFonts w:ascii="Arial" w:eastAsia="Arial Unicode MS" w:hAnsi="Arial" w:cs="Arial"/>
          <w:lang w:val="en-US"/>
        </w:rPr>
        <w:t>ATOM微型光栅现可配备全新的ACi PCB接口，该接口采用PCB封装型式，易于安装，因此为空间受限的应用提供了更高的设计灵活性。</w:t>
      </w:r>
    </w:p>
    <w:p w:rsidR="00CE6F0B" w:rsidRPr="00CE6F0B" w:rsidRDefault="00CE6F0B" w:rsidP="00CE6F0B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CE6F0B" w:rsidRPr="00CE6F0B" w:rsidRDefault="00CE6F0B" w:rsidP="00CE6F0B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CE6F0B">
        <w:rPr>
          <w:rFonts w:ascii="Arial" w:eastAsia="Arial Unicode MS" w:hAnsi="Arial" w:cs="Arial"/>
          <w:lang w:val="en-US"/>
        </w:rPr>
        <w:t>ACi接口是2014年随ATOM一起推出的，该接口是一系列开放的高性能微型细分子系统。与ATOM读数</w:t>
      </w:r>
      <w:proofErr w:type="gramStart"/>
      <w:r w:rsidRPr="00CE6F0B">
        <w:rPr>
          <w:rFonts w:ascii="Arial" w:eastAsia="Arial Unicode MS" w:hAnsi="Arial" w:cs="Arial"/>
          <w:lang w:val="en-US"/>
        </w:rPr>
        <w:t>头配合</w:t>
      </w:r>
      <w:proofErr w:type="gramEnd"/>
      <w:r w:rsidRPr="00CE6F0B">
        <w:rPr>
          <w:rFonts w:ascii="Arial" w:eastAsia="Arial Unicode MS" w:hAnsi="Arial" w:cs="Arial"/>
          <w:lang w:val="en-US"/>
        </w:rPr>
        <w:t>使用时，ACi接口提供的数字信号经细分后分辨率可达10 nm（20 µm栅距系统），工作速度可达13 m/s（40 MHz计数器频率，40 µm栅距系统）。</w:t>
      </w:r>
    </w:p>
    <w:p w:rsidR="00CE6F0B" w:rsidRPr="00CE6F0B" w:rsidRDefault="00CE6F0B" w:rsidP="00CE6F0B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051F80" w:rsidRDefault="00CE6F0B" w:rsidP="00CE6F0B">
      <w:pPr>
        <w:spacing w:line="283" w:lineRule="auto"/>
        <w:jc w:val="both"/>
        <w:rPr>
          <w:rFonts w:ascii="Arial" w:eastAsia="Arial Unicode MS" w:hAnsi="Arial" w:cs="Arial"/>
        </w:rPr>
      </w:pPr>
      <w:r w:rsidRPr="00CE6F0B">
        <w:rPr>
          <w:rFonts w:ascii="Arial" w:eastAsia="Arial Unicode MS" w:hAnsi="Arial" w:cs="Arial"/>
          <w:lang w:val="en-US"/>
        </w:rPr>
        <w:t>ACi PCB集成了雷尼绍现有的专业细分技术，并采用易于安装的PCB封装形式。该接口具备与标准ACi接口一样的细分性能，但配有板对板连接器，可直接连接或安装到PCB上，因此无需再使用电缆连接器。这使得读数头可以远离细分盒，从而提高设计灵活性。例如，一个ATOM读数头可连接一个PCB，而该PCB又可与安装有ACi接口的另一独立PCB相连接。ACi PCB接口兼容所有ATOM光栅，适合空间受限的各种应用。适合使用这种新接口的潜在高级应用包括运动控制、医疗和后端半导体行业等。</w:t>
      </w:r>
    </w:p>
    <w:p w:rsidR="00643C1A" w:rsidRDefault="00643C1A" w:rsidP="00BF1557">
      <w:pPr>
        <w:spacing w:line="132" w:lineRule="auto"/>
        <w:jc w:val="both"/>
        <w:rPr>
          <w:rFonts w:ascii="Arial" w:eastAsia="Arial Unicode MS" w:hAnsi="Arial" w:cs="Arial"/>
        </w:rPr>
      </w:pPr>
    </w:p>
    <w:p w:rsidR="00051F80" w:rsidRPr="00F03E0F" w:rsidRDefault="00CE6F0B" w:rsidP="00051F80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CE6F0B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CE6F0B">
        <w:rPr>
          <w:rFonts w:ascii="Arial" w:eastAsia="Arial Unicode MS" w:hAnsi="Arial" w:cs="Arial"/>
          <w:b/>
          <w:sz w:val="22"/>
          <w:szCs w:val="22"/>
        </w:rPr>
        <w:t>ATOM</w:t>
      </w:r>
    </w:p>
    <w:p w:rsidR="00CE6F0B" w:rsidRPr="00CE6F0B" w:rsidRDefault="00CE6F0B" w:rsidP="00CE6F0B">
      <w:pPr>
        <w:spacing w:line="283" w:lineRule="auto"/>
        <w:jc w:val="both"/>
        <w:rPr>
          <w:rFonts w:ascii="Arial" w:eastAsia="Arial Unicode MS" w:hAnsi="Arial" w:cs="Arial"/>
        </w:rPr>
      </w:pPr>
      <w:r w:rsidRPr="00CE6F0B">
        <w:rPr>
          <w:rFonts w:ascii="Arial" w:eastAsia="Arial Unicode MS" w:hAnsi="Arial" w:cs="Arial"/>
        </w:rPr>
        <w:t>ATOM光栅系统拥有无可比拟的计量性能，它具有一流的精度、超低的电子细分误差 (SDE)、极低的抖动、极高的信号稳定性和长期可靠性等优点。ATOM在与雷尼绍的细分电子元件结合使用时，可提供高达20 m/s的模拟速度和1 nm的数字分辨率。ATOM提供一系列不锈钢型和玻璃型直线栅尺和码盘。</w:t>
      </w:r>
    </w:p>
    <w:p w:rsidR="00CE6F0B" w:rsidRPr="00CE6F0B" w:rsidRDefault="00CE6F0B" w:rsidP="00CE6F0B">
      <w:pPr>
        <w:spacing w:line="132" w:lineRule="auto"/>
        <w:jc w:val="both"/>
        <w:rPr>
          <w:rFonts w:ascii="Arial" w:eastAsia="Arial Unicode MS" w:hAnsi="Arial" w:cs="Arial"/>
        </w:rPr>
      </w:pPr>
    </w:p>
    <w:p w:rsidR="009E0512" w:rsidRPr="00CE6F0B" w:rsidRDefault="00CE6F0B" w:rsidP="00CE6F0B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CE6F0B">
        <w:rPr>
          <w:rFonts w:ascii="Arial" w:eastAsia="Arial Unicode MS" w:hAnsi="Arial" w:cs="Arial"/>
        </w:rPr>
        <w:t xml:space="preserve">ATOM超小型读数头适合多种应用，包括激光扫描、精密微型平台、半导体、医疗应用、DDR电机、显微镜和科研领域。此外，ATOM的柔性印刷电路型号的尺寸仅为6.8 mm x 12.7 mm x 20.5 mm，是各种空间有限的运动控制、检测和测量应用的理想选择。ATOM具有CE认证，由雷尼绍严格按照ISO </w:t>
      </w:r>
      <w:r w:rsidR="00814AC7">
        <w:rPr>
          <w:rFonts w:ascii="Arial" w:eastAsia="Arial Unicode MS" w:hAnsi="Arial" w:cs="Arial"/>
        </w:rPr>
        <w:br/>
      </w:r>
      <w:r w:rsidRPr="00CE6F0B">
        <w:rPr>
          <w:rFonts w:ascii="Arial" w:eastAsia="Arial Unicode MS" w:hAnsi="Arial" w:cs="Arial"/>
        </w:rPr>
        <w:t>9001:2008质量控制认证体系制造。与所有雷尼绍光栅一样，ATOM也由一个全球团队支持，提供真正快捷的全球化服务。</w:t>
      </w:r>
    </w:p>
    <w:p w:rsidR="00467B5C" w:rsidRPr="00643C1A" w:rsidRDefault="00467B5C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FC5D6F" w:rsidRPr="003C3444" w:rsidRDefault="00FC5D6F" w:rsidP="00FC5D6F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 w:rsidRPr="00FC5D6F">
        <w:rPr>
          <w:rFonts w:ascii="Arial" w:eastAsia="Arial Unicode MS" w:hAnsi="Arial" w:cs="Arial" w:hint="eastAsia"/>
        </w:rPr>
        <w:t>请访问</w:t>
      </w:r>
      <w:proofErr w:type="gramEnd"/>
      <w:r w:rsidRPr="003C3444">
        <w:rPr>
          <w:rFonts w:ascii="Arial" w:eastAsia="Arial Unicode MS" w:hAnsi="Arial" w:cs="Arial"/>
          <w:lang w:val="en-US"/>
        </w:rPr>
        <w:t>www.renishaw.com.cn/</w:t>
      </w:r>
      <w:r w:rsidR="009E0512">
        <w:rPr>
          <w:rFonts w:ascii="Arial" w:eastAsia="Arial Unicode MS" w:hAnsi="Arial" w:cs="Arial"/>
          <w:lang w:val="en-US"/>
        </w:rPr>
        <w:t>encoders</w:t>
      </w:r>
    </w:p>
    <w:p w:rsidR="00B75393" w:rsidRPr="003C3444" w:rsidRDefault="00B75393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B75393" w:rsidRPr="003C3444" w:rsidRDefault="00B75393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3F4D7E" w:rsidRDefault="003F4D7E" w:rsidP="003C3444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B0B75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  <w:bookmarkStart w:id="0" w:name="_GoBack"/>
      <w:bookmarkEnd w:id="0"/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lastRenderedPageBreak/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35个国家/地区设有70多个分支机构，员工逾4,000人，其中2,700余名员工在英国本土工作。公司的大部分研发和制造均在英国本土进行，在截至2016年6月的2016财年，雷尼绍实现了</w:t>
      </w:r>
      <w:r w:rsidR="00B51247"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4.366亿英镑的销售额，其中95%来自出口业务。公司最大的市场为中国、美国、德国和日本。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A4" w:rsidRDefault="00123EA4" w:rsidP="002E2F8C">
      <w:r>
        <w:separator/>
      </w:r>
    </w:p>
  </w:endnote>
  <w:endnote w:type="continuationSeparator" w:id="0">
    <w:p w:rsidR="00123EA4" w:rsidRDefault="00123EA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A4" w:rsidRDefault="00123EA4" w:rsidP="002E2F8C">
      <w:r>
        <w:separator/>
      </w:r>
    </w:p>
  </w:footnote>
  <w:footnote w:type="continuationSeparator" w:id="0">
    <w:p w:rsidR="00123EA4" w:rsidRDefault="00123EA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4E" w:rsidRDefault="0020033C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721666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1F80"/>
    <w:rsid w:val="000566E5"/>
    <w:rsid w:val="0006668E"/>
    <w:rsid w:val="0007385D"/>
    <w:rsid w:val="0008693E"/>
    <w:rsid w:val="00091DDF"/>
    <w:rsid w:val="00092D2C"/>
    <w:rsid w:val="00095122"/>
    <w:rsid w:val="000B6575"/>
    <w:rsid w:val="000D2F29"/>
    <w:rsid w:val="000D314A"/>
    <w:rsid w:val="000D6E1B"/>
    <w:rsid w:val="00104B0B"/>
    <w:rsid w:val="00105454"/>
    <w:rsid w:val="00105B29"/>
    <w:rsid w:val="0012029C"/>
    <w:rsid w:val="00123EA4"/>
    <w:rsid w:val="00126E6A"/>
    <w:rsid w:val="00127DA8"/>
    <w:rsid w:val="00145E8F"/>
    <w:rsid w:val="00145EE2"/>
    <w:rsid w:val="0016753A"/>
    <w:rsid w:val="0017554F"/>
    <w:rsid w:val="00180B09"/>
    <w:rsid w:val="00180B30"/>
    <w:rsid w:val="00182797"/>
    <w:rsid w:val="00186601"/>
    <w:rsid w:val="001900F5"/>
    <w:rsid w:val="001908D9"/>
    <w:rsid w:val="001978C0"/>
    <w:rsid w:val="001F1683"/>
    <w:rsid w:val="001F6C8A"/>
    <w:rsid w:val="0020033C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66181"/>
    <w:rsid w:val="00272A19"/>
    <w:rsid w:val="00282C7D"/>
    <w:rsid w:val="00287404"/>
    <w:rsid w:val="00287DF1"/>
    <w:rsid w:val="002B7F0F"/>
    <w:rsid w:val="002D7A1F"/>
    <w:rsid w:val="002E2F8C"/>
    <w:rsid w:val="002E4A49"/>
    <w:rsid w:val="002F33A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09AD"/>
    <w:rsid w:val="003647B3"/>
    <w:rsid w:val="00371906"/>
    <w:rsid w:val="0037242B"/>
    <w:rsid w:val="00381AE5"/>
    <w:rsid w:val="00387027"/>
    <w:rsid w:val="00391FC4"/>
    <w:rsid w:val="00392EF6"/>
    <w:rsid w:val="0039382D"/>
    <w:rsid w:val="003961AF"/>
    <w:rsid w:val="003A5DDB"/>
    <w:rsid w:val="003B12BD"/>
    <w:rsid w:val="003B60A3"/>
    <w:rsid w:val="003C0BEE"/>
    <w:rsid w:val="003C1AA8"/>
    <w:rsid w:val="003C3444"/>
    <w:rsid w:val="003D4C10"/>
    <w:rsid w:val="003D5D29"/>
    <w:rsid w:val="003E149A"/>
    <w:rsid w:val="003E67FA"/>
    <w:rsid w:val="003E6E81"/>
    <w:rsid w:val="003F0490"/>
    <w:rsid w:val="003F2730"/>
    <w:rsid w:val="003F4D7E"/>
    <w:rsid w:val="004000A7"/>
    <w:rsid w:val="00407D9A"/>
    <w:rsid w:val="004200D3"/>
    <w:rsid w:val="0042088B"/>
    <w:rsid w:val="0043010E"/>
    <w:rsid w:val="004506C3"/>
    <w:rsid w:val="00460B7B"/>
    <w:rsid w:val="00467B5C"/>
    <w:rsid w:val="004863E7"/>
    <w:rsid w:val="00490E55"/>
    <w:rsid w:val="004930B0"/>
    <w:rsid w:val="0049414C"/>
    <w:rsid w:val="004944C9"/>
    <w:rsid w:val="00494E3C"/>
    <w:rsid w:val="00495F33"/>
    <w:rsid w:val="004A07AF"/>
    <w:rsid w:val="004B6094"/>
    <w:rsid w:val="004C5163"/>
    <w:rsid w:val="004C5816"/>
    <w:rsid w:val="004D4A83"/>
    <w:rsid w:val="004D65A6"/>
    <w:rsid w:val="004D6874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1ED9"/>
    <w:rsid w:val="005A42F7"/>
    <w:rsid w:val="005A7A54"/>
    <w:rsid w:val="005D313D"/>
    <w:rsid w:val="005E2EED"/>
    <w:rsid w:val="005F5256"/>
    <w:rsid w:val="00600064"/>
    <w:rsid w:val="00620C12"/>
    <w:rsid w:val="006220B2"/>
    <w:rsid w:val="00643C1A"/>
    <w:rsid w:val="0065160E"/>
    <w:rsid w:val="0065468E"/>
    <w:rsid w:val="00665C28"/>
    <w:rsid w:val="00684288"/>
    <w:rsid w:val="00686D29"/>
    <w:rsid w:val="00691B3D"/>
    <w:rsid w:val="0069328A"/>
    <w:rsid w:val="00694EDE"/>
    <w:rsid w:val="006A6868"/>
    <w:rsid w:val="006B0B75"/>
    <w:rsid w:val="006B22F5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605"/>
    <w:rsid w:val="006E4D82"/>
    <w:rsid w:val="006E5F9D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811094"/>
    <w:rsid w:val="00814AC7"/>
    <w:rsid w:val="00837425"/>
    <w:rsid w:val="008444B6"/>
    <w:rsid w:val="00845B54"/>
    <w:rsid w:val="00854000"/>
    <w:rsid w:val="00864808"/>
    <w:rsid w:val="00865DAD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20B5"/>
    <w:rsid w:val="008D3B4D"/>
    <w:rsid w:val="008E2064"/>
    <w:rsid w:val="008F1BFA"/>
    <w:rsid w:val="008F25BA"/>
    <w:rsid w:val="00904C9D"/>
    <w:rsid w:val="00910A83"/>
    <w:rsid w:val="009173D1"/>
    <w:rsid w:val="00917B84"/>
    <w:rsid w:val="00927B07"/>
    <w:rsid w:val="00927D47"/>
    <w:rsid w:val="00943FA8"/>
    <w:rsid w:val="00962CE5"/>
    <w:rsid w:val="009632B3"/>
    <w:rsid w:val="00965BFE"/>
    <w:rsid w:val="00966F8E"/>
    <w:rsid w:val="009703F2"/>
    <w:rsid w:val="0097539C"/>
    <w:rsid w:val="00982B36"/>
    <w:rsid w:val="0099444B"/>
    <w:rsid w:val="009A50F8"/>
    <w:rsid w:val="009A5AFC"/>
    <w:rsid w:val="009B326C"/>
    <w:rsid w:val="009B6D01"/>
    <w:rsid w:val="009C3239"/>
    <w:rsid w:val="009E0512"/>
    <w:rsid w:val="009E43D2"/>
    <w:rsid w:val="009F1B8E"/>
    <w:rsid w:val="009F2E63"/>
    <w:rsid w:val="00A0441D"/>
    <w:rsid w:val="00A0608C"/>
    <w:rsid w:val="00A32C35"/>
    <w:rsid w:val="00A54B28"/>
    <w:rsid w:val="00A73DF3"/>
    <w:rsid w:val="00A85DB4"/>
    <w:rsid w:val="00A97343"/>
    <w:rsid w:val="00AB1A9D"/>
    <w:rsid w:val="00AB518F"/>
    <w:rsid w:val="00AC155F"/>
    <w:rsid w:val="00AD2FC6"/>
    <w:rsid w:val="00AE0664"/>
    <w:rsid w:val="00AF6C8E"/>
    <w:rsid w:val="00B1233E"/>
    <w:rsid w:val="00B159AF"/>
    <w:rsid w:val="00B35AA9"/>
    <w:rsid w:val="00B36949"/>
    <w:rsid w:val="00B51247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B494C"/>
    <w:rsid w:val="00BE6A67"/>
    <w:rsid w:val="00BF1557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36E1E"/>
    <w:rsid w:val="00C4522E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E6F0B"/>
    <w:rsid w:val="00CF722A"/>
    <w:rsid w:val="00D173E7"/>
    <w:rsid w:val="00D20622"/>
    <w:rsid w:val="00D21310"/>
    <w:rsid w:val="00D3085E"/>
    <w:rsid w:val="00D45BF8"/>
    <w:rsid w:val="00D466E4"/>
    <w:rsid w:val="00D50C7C"/>
    <w:rsid w:val="00D52D84"/>
    <w:rsid w:val="00D609F9"/>
    <w:rsid w:val="00D66950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6848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D7BDF"/>
    <w:rsid w:val="00EE1E71"/>
    <w:rsid w:val="00EE2A34"/>
    <w:rsid w:val="00EF1C1C"/>
    <w:rsid w:val="00F03E0F"/>
    <w:rsid w:val="00F05286"/>
    <w:rsid w:val="00F058C7"/>
    <w:rsid w:val="00F15BBE"/>
    <w:rsid w:val="00F17820"/>
    <w:rsid w:val="00F222A3"/>
    <w:rsid w:val="00F30D7C"/>
    <w:rsid w:val="00F32E26"/>
    <w:rsid w:val="00F50821"/>
    <w:rsid w:val="00F51740"/>
    <w:rsid w:val="00F53217"/>
    <w:rsid w:val="00F560D5"/>
    <w:rsid w:val="00F71F07"/>
    <w:rsid w:val="00F81452"/>
    <w:rsid w:val="00FA3F2E"/>
    <w:rsid w:val="00FB0B5D"/>
    <w:rsid w:val="00FB0D56"/>
    <w:rsid w:val="00FB5135"/>
    <w:rsid w:val="00FB5F31"/>
    <w:rsid w:val="00FB6AAE"/>
    <w:rsid w:val="00FC5D6F"/>
    <w:rsid w:val="00FC7AE9"/>
    <w:rsid w:val="00FD1370"/>
    <w:rsid w:val="00FD4D28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95A483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F33A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3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22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835F57-DC1D-409F-A051-93665AF2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1208</Words>
  <Characters>55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Lyndon Song</cp:lastModifiedBy>
  <cp:revision>35</cp:revision>
  <cp:lastPrinted>2011-08-09T11:37:00Z</cp:lastPrinted>
  <dcterms:created xsi:type="dcterms:W3CDTF">2017-06-06T01:31:00Z</dcterms:created>
  <dcterms:modified xsi:type="dcterms:W3CDTF">2017-11-14T04:10:00Z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