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880C6" w14:textId="280C3455" w:rsidR="00535A5C" w:rsidRDefault="00854F43" w:rsidP="004C68BF">
      <w:pPr>
        <w:spacing w:line="336" w:lineRule="auto"/>
        <w:ind w:right="-554"/>
        <w:rPr>
          <w:rFonts w:ascii="Arial" w:hAnsi="Arial" w:cs="Arial"/>
          <w:i/>
        </w:rPr>
      </w:pPr>
      <w:r>
        <w:rPr>
          <w:rFonts w:ascii="Arial" w:hAnsi="Arial" w:cs="Arial"/>
          <w:i/>
          <w:noProof/>
        </w:rPr>
        <w:t>13 November</w:t>
      </w:r>
      <w:r w:rsidR="007B7B78">
        <w:rPr>
          <w:rFonts w:ascii="Arial" w:hAnsi="Arial" w:cs="Arial"/>
          <w:i/>
          <w:noProof/>
        </w:rPr>
        <w:t xml:space="preserve"> </w:t>
      </w:r>
      <w:r w:rsidR="009B63D3">
        <w:rPr>
          <w:rFonts w:ascii="Arial" w:hAnsi="Arial" w:cs="Arial"/>
          <w:i/>
          <w:noProof/>
        </w:rPr>
        <w:t>201</w:t>
      </w:r>
      <w:r>
        <w:rPr>
          <w:rFonts w:ascii="Arial" w:hAnsi="Arial" w:cs="Arial"/>
          <w:i/>
          <w:noProof/>
        </w:rPr>
        <w:t>7</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Default="00535A5C" w:rsidP="004C68BF">
      <w:pPr>
        <w:spacing w:line="336" w:lineRule="auto"/>
        <w:ind w:right="-554"/>
        <w:rPr>
          <w:rFonts w:ascii="Arial" w:hAnsi="Arial" w:cs="Arial"/>
          <w:i/>
        </w:rPr>
      </w:pPr>
    </w:p>
    <w:p w14:paraId="4FE880CA" w14:textId="76D59672" w:rsidR="00524281" w:rsidRDefault="00854F43" w:rsidP="004C68BF">
      <w:pPr>
        <w:spacing w:line="336" w:lineRule="auto"/>
        <w:ind w:right="-554"/>
        <w:rPr>
          <w:rFonts w:ascii="Arial" w:hAnsi="Arial" w:cs="Arial"/>
          <w:b/>
          <w:sz w:val="24"/>
          <w:szCs w:val="24"/>
        </w:rPr>
      </w:pPr>
      <w:r w:rsidRPr="00854F43">
        <w:rPr>
          <w:rFonts w:ascii="Arial" w:hAnsi="Arial" w:cs="Arial"/>
          <w:b/>
          <w:sz w:val="24"/>
          <w:szCs w:val="24"/>
        </w:rPr>
        <w:t>Renishaw and Identify3D collaborate to enable secure digital manufacturing</w:t>
      </w:r>
    </w:p>
    <w:p w14:paraId="53629E78" w14:textId="77777777" w:rsidR="00854F43" w:rsidRDefault="00854F43" w:rsidP="004C68BF">
      <w:pPr>
        <w:spacing w:line="336" w:lineRule="auto"/>
        <w:ind w:right="-554"/>
        <w:rPr>
          <w:rFonts w:ascii="Arial" w:hAnsi="Arial" w:cs="Arial"/>
        </w:rPr>
      </w:pPr>
    </w:p>
    <w:p w14:paraId="70318B48" w14:textId="77777777" w:rsidR="00854F43" w:rsidRDefault="00854F43" w:rsidP="00854F43">
      <w:pPr>
        <w:spacing w:line="336" w:lineRule="auto"/>
        <w:ind w:right="-554"/>
        <w:rPr>
          <w:rFonts w:ascii="Arial" w:hAnsi="Arial" w:cs="Arial"/>
        </w:rPr>
      </w:pPr>
      <w:r w:rsidRPr="00854F43">
        <w:rPr>
          <w:rFonts w:ascii="Arial" w:hAnsi="Arial" w:cs="Arial"/>
        </w:rPr>
        <w:t>Renishaw, a world leader in metrology and additive manufacturing (AM) technologies, and Identify3D, a leader in software for the digital supply chain, are pleased to announce a collaboration to offer an end-to-end, secure digital manufacturing process.</w:t>
      </w:r>
    </w:p>
    <w:p w14:paraId="5820D8AF" w14:textId="77777777" w:rsidR="00854F43" w:rsidRDefault="00854F43" w:rsidP="00854F43">
      <w:pPr>
        <w:spacing w:line="336" w:lineRule="auto"/>
        <w:ind w:right="-554"/>
        <w:rPr>
          <w:rFonts w:ascii="Arial" w:hAnsi="Arial" w:cs="Arial"/>
        </w:rPr>
      </w:pPr>
    </w:p>
    <w:p w14:paraId="24F41E39" w14:textId="7F25A483" w:rsidR="00854F43" w:rsidRDefault="00854F43" w:rsidP="00854F43">
      <w:pPr>
        <w:spacing w:line="336" w:lineRule="auto"/>
        <w:ind w:right="-554"/>
        <w:rPr>
          <w:rFonts w:ascii="Arial" w:hAnsi="Arial" w:cs="Arial"/>
        </w:rPr>
      </w:pPr>
      <w:r w:rsidRPr="00854F43">
        <w:rPr>
          <w:rFonts w:ascii="Arial" w:hAnsi="Arial" w:cs="Arial"/>
        </w:rPr>
        <w:t>Identify3D will provide data protection coupled with contractual and manufacturing licensing from design to production on Renishaw AM systems. By choosing to secure all digital data in the engineering phase, the technology enables users of Renishaw systems to protect their digital intellectual property (IP), enforce production rules and provide traceability in the digital supply chain at the industry’s highest standard.</w:t>
      </w:r>
    </w:p>
    <w:p w14:paraId="622527DB" w14:textId="77777777" w:rsidR="00854F43" w:rsidRPr="00854F43" w:rsidRDefault="00854F43" w:rsidP="00854F43">
      <w:pPr>
        <w:spacing w:line="336" w:lineRule="auto"/>
        <w:ind w:right="-554"/>
        <w:rPr>
          <w:rFonts w:ascii="Arial" w:hAnsi="Arial" w:cs="Arial"/>
        </w:rPr>
      </w:pPr>
    </w:p>
    <w:p w14:paraId="4438484C" w14:textId="4676D68C" w:rsidR="00854F43" w:rsidRDefault="00854F43" w:rsidP="00854F43">
      <w:pPr>
        <w:spacing w:line="336" w:lineRule="auto"/>
        <w:ind w:right="-554"/>
        <w:rPr>
          <w:rFonts w:ascii="Arial" w:hAnsi="Arial" w:cs="Arial"/>
        </w:rPr>
      </w:pPr>
      <w:r w:rsidRPr="00854F43">
        <w:rPr>
          <w:rFonts w:ascii="Arial" w:hAnsi="Arial" w:cs="Arial"/>
        </w:rPr>
        <w:t xml:space="preserve">"Renishaw understands how important it is to have an efficient and reliable control of data flow all the way to its machines,” said Stephan Thomas, Chief Strategy Officer at Identify3D. “We are pleased that Renishaw, one of the world's leading engineering and scientific technology companies, has selected Identify3D as a strategic partner to provide such a solution to the market place -- from design to distribution and production.” </w:t>
      </w:r>
    </w:p>
    <w:p w14:paraId="58119877" w14:textId="77777777" w:rsidR="00854F43" w:rsidRPr="00854F43" w:rsidRDefault="00854F43" w:rsidP="00854F43">
      <w:pPr>
        <w:spacing w:line="336" w:lineRule="auto"/>
        <w:ind w:right="-554"/>
        <w:rPr>
          <w:rFonts w:ascii="Arial" w:hAnsi="Arial" w:cs="Arial"/>
        </w:rPr>
      </w:pPr>
    </w:p>
    <w:p w14:paraId="3E3A7269" w14:textId="361304BE" w:rsidR="00854F43" w:rsidRDefault="00854F43" w:rsidP="00854F43">
      <w:pPr>
        <w:spacing w:line="336" w:lineRule="auto"/>
        <w:ind w:right="-554"/>
        <w:rPr>
          <w:rFonts w:ascii="Arial" w:hAnsi="Arial" w:cs="Arial"/>
        </w:rPr>
      </w:pPr>
      <w:r w:rsidRPr="00854F43">
        <w:rPr>
          <w:rFonts w:ascii="Arial" w:hAnsi="Arial" w:cs="Arial"/>
        </w:rPr>
        <w:t>Marc Saunders, Director of Global Solutions Centres at Renishaw, commented, “Industrialising additive manufacturing requires that we manage and control a complex chain of processes to deliver consistent, traceable and qualified parts.  Secure transmission and controlled use of digital IP is critical to enable agile Industry 4.0 supply chains.  We believe that Identify3D brings a strong and necessary solution that will increase these controls, minimising variation to improve and protect AM production quality.”</w:t>
      </w:r>
    </w:p>
    <w:p w14:paraId="12A9BC00" w14:textId="77777777" w:rsidR="00854F43" w:rsidRPr="00854F43" w:rsidRDefault="00854F43" w:rsidP="00854F43">
      <w:pPr>
        <w:spacing w:line="336" w:lineRule="auto"/>
        <w:ind w:right="-554"/>
        <w:rPr>
          <w:rFonts w:ascii="Arial" w:hAnsi="Arial" w:cs="Arial"/>
        </w:rPr>
      </w:pPr>
    </w:p>
    <w:p w14:paraId="63440813" w14:textId="149E10B6" w:rsidR="00854F43" w:rsidRDefault="00854F43" w:rsidP="00854F43">
      <w:pPr>
        <w:spacing w:line="336" w:lineRule="auto"/>
        <w:ind w:right="-554"/>
        <w:rPr>
          <w:rFonts w:ascii="Arial" w:hAnsi="Arial" w:cs="Arial"/>
        </w:rPr>
      </w:pPr>
      <w:r w:rsidRPr="00854F43">
        <w:rPr>
          <w:rFonts w:ascii="Arial" w:hAnsi="Arial" w:cs="Arial"/>
        </w:rPr>
        <w:t>The two companies are currently working together on pilot projects for several manufacturing customers.</w:t>
      </w:r>
    </w:p>
    <w:p w14:paraId="0EF3DF40" w14:textId="77777777" w:rsidR="00854F43" w:rsidRPr="00854F43" w:rsidRDefault="00854F43" w:rsidP="00854F43">
      <w:pPr>
        <w:spacing w:line="336" w:lineRule="auto"/>
        <w:ind w:right="-554"/>
        <w:rPr>
          <w:rFonts w:ascii="Arial" w:hAnsi="Arial" w:cs="Arial"/>
        </w:rPr>
      </w:pPr>
    </w:p>
    <w:p w14:paraId="4FE880CC" w14:textId="3CC85884" w:rsidR="00524281" w:rsidRDefault="00854F43" w:rsidP="00854F43">
      <w:pPr>
        <w:spacing w:line="336" w:lineRule="auto"/>
        <w:ind w:right="-554"/>
        <w:rPr>
          <w:rFonts w:ascii="Arial" w:hAnsi="Arial" w:cs="Arial"/>
        </w:rPr>
      </w:pPr>
      <w:r w:rsidRPr="00854F43">
        <w:rPr>
          <w:rFonts w:ascii="Arial" w:hAnsi="Arial" w:cs="Arial"/>
        </w:rPr>
        <w:t>The collaboration will enable sectors such as aerospace, automotive, defence and medical devices to accelerate their adoption of AM, enabling secure, distributed manufacturing across their supply chains.</w:t>
      </w:r>
    </w:p>
    <w:p w14:paraId="6CF8979E" w14:textId="77777777" w:rsidR="00854F43" w:rsidRDefault="00854F43" w:rsidP="00854F43">
      <w:pPr>
        <w:spacing w:line="336" w:lineRule="auto"/>
        <w:ind w:right="-554"/>
        <w:rPr>
          <w:rFonts w:ascii="Arial" w:hAnsi="Arial" w:cs="Arial"/>
        </w:rPr>
      </w:pPr>
    </w:p>
    <w:p w14:paraId="4FE880CD" w14:textId="60AC419C" w:rsidR="00524281" w:rsidRPr="00524281" w:rsidRDefault="00854F43" w:rsidP="004C68BF">
      <w:pPr>
        <w:spacing w:line="336" w:lineRule="auto"/>
        <w:ind w:right="-554"/>
        <w:rPr>
          <w:rFonts w:ascii="Arial" w:hAnsi="Arial" w:cs="Arial"/>
          <w:b/>
        </w:rPr>
      </w:pPr>
      <w:r w:rsidRPr="00854F43">
        <w:rPr>
          <w:rFonts w:ascii="Arial" w:hAnsi="Arial" w:cs="Arial"/>
          <w:b/>
        </w:rPr>
        <w:t>About Identify3D</w:t>
      </w:r>
    </w:p>
    <w:p w14:paraId="20B7C79B" w14:textId="77777777" w:rsidR="00854F43" w:rsidRDefault="00854F43" w:rsidP="00854F43">
      <w:pPr>
        <w:spacing w:line="336" w:lineRule="auto"/>
        <w:ind w:right="-554"/>
        <w:rPr>
          <w:rFonts w:ascii="Arial" w:hAnsi="Arial" w:cs="Arial"/>
        </w:rPr>
      </w:pPr>
    </w:p>
    <w:p w14:paraId="45713FD4" w14:textId="4CE909E1" w:rsidR="00854F43" w:rsidRDefault="00854F43" w:rsidP="00854F43">
      <w:pPr>
        <w:spacing w:line="336" w:lineRule="auto"/>
        <w:ind w:right="-554"/>
        <w:rPr>
          <w:rFonts w:ascii="Arial" w:hAnsi="Arial" w:cs="Arial"/>
        </w:rPr>
      </w:pPr>
      <w:r w:rsidRPr="00854F43">
        <w:rPr>
          <w:rFonts w:ascii="Arial" w:hAnsi="Arial" w:cs="Arial"/>
        </w:rPr>
        <w:t xml:space="preserve">Identify3D is a leader in software for the digital supply chain. We enable companies to have the confidence that their intellectual property, processes, and products are both secure and aligned with established engineering standards. Identify3D provides manufacturing repeatability and traceability throughout the digital supply chain delivering quality assurance from design to finished product. We deliver greater control over the digital manufacturing process ensuring the security and integrity of intellectual property along the digital </w:t>
      </w:r>
      <w:r w:rsidRPr="00854F43">
        <w:rPr>
          <w:rFonts w:ascii="Arial" w:hAnsi="Arial" w:cs="Arial"/>
        </w:rPr>
        <w:lastRenderedPageBreak/>
        <w:t>thread. Ultimately, Identify3D helps engineers make better decisions using in-depth analytics and reporting to enable innovation, optimization, and scalability across disparate digital production platforms.</w:t>
      </w:r>
    </w:p>
    <w:p w14:paraId="24AA7C89" w14:textId="77777777" w:rsidR="00854F43" w:rsidRDefault="00854F43" w:rsidP="00854F43">
      <w:pPr>
        <w:spacing w:line="336" w:lineRule="auto"/>
        <w:ind w:right="-554"/>
        <w:rPr>
          <w:rFonts w:ascii="Arial" w:hAnsi="Arial" w:cs="Arial"/>
        </w:rPr>
      </w:pPr>
    </w:p>
    <w:p w14:paraId="3B78696A" w14:textId="4F6CB5E7" w:rsidR="00854F43" w:rsidRPr="00524281" w:rsidRDefault="00854F43" w:rsidP="00854F43">
      <w:pPr>
        <w:spacing w:line="336" w:lineRule="auto"/>
        <w:ind w:right="-554"/>
        <w:rPr>
          <w:rFonts w:ascii="Arial" w:hAnsi="Arial" w:cs="Arial"/>
          <w:b/>
        </w:rPr>
      </w:pPr>
      <w:r w:rsidRPr="00854F43">
        <w:rPr>
          <w:rFonts w:ascii="Arial" w:hAnsi="Arial" w:cs="Arial"/>
          <w:b/>
        </w:rPr>
        <w:t>About Renishaw</w:t>
      </w:r>
    </w:p>
    <w:p w14:paraId="1570D297" w14:textId="77777777" w:rsidR="00854F43" w:rsidRDefault="00854F43" w:rsidP="00854F43">
      <w:pPr>
        <w:spacing w:line="336" w:lineRule="auto"/>
        <w:ind w:right="-554"/>
        <w:rPr>
          <w:rFonts w:ascii="Arial" w:hAnsi="Arial" w:cs="Arial"/>
          <w:i/>
        </w:rPr>
      </w:pPr>
    </w:p>
    <w:p w14:paraId="63A54741" w14:textId="757BBEF6" w:rsidR="00854F43" w:rsidRDefault="00854F43" w:rsidP="00854F43">
      <w:pPr>
        <w:spacing w:line="336" w:lineRule="auto"/>
        <w:ind w:right="-554"/>
        <w:rPr>
          <w:rFonts w:ascii="Arial" w:hAnsi="Arial" w:cs="Arial"/>
        </w:rPr>
      </w:pPr>
      <w:r w:rsidRPr="00854F43">
        <w:rPr>
          <w:rFonts w:ascii="Arial" w:hAnsi="Arial" w:cs="Arial"/>
        </w:rPr>
        <w:t>Renishaw is one of the world's leading engineering and scientific technology companies, with expertise in precision measurement and healthcare. The company supplies products and services used in applications as diverse as jet engine and wind turbine manufacture, through to dentistry and brain surgery. It is also a world leader in the field of additive manufacturing (also referred to as 3D printing), where it designs and makes industrial machines which ‘print' parts from metal powder.</w:t>
      </w:r>
    </w:p>
    <w:p w14:paraId="2759CD51" w14:textId="77777777" w:rsidR="00854F43" w:rsidRPr="00854F43" w:rsidRDefault="00854F43" w:rsidP="00854F43">
      <w:pPr>
        <w:spacing w:line="336" w:lineRule="auto"/>
        <w:ind w:right="-554"/>
        <w:rPr>
          <w:rFonts w:ascii="Arial" w:hAnsi="Arial" w:cs="Arial"/>
        </w:rPr>
      </w:pPr>
    </w:p>
    <w:p w14:paraId="50107265" w14:textId="56AB6513" w:rsidR="00854F43" w:rsidRDefault="00854F43" w:rsidP="00854F43">
      <w:pPr>
        <w:spacing w:line="336" w:lineRule="auto"/>
        <w:ind w:right="-554"/>
        <w:rPr>
          <w:rFonts w:ascii="Arial" w:hAnsi="Arial" w:cs="Arial"/>
        </w:rPr>
      </w:pPr>
      <w:r w:rsidRPr="00854F43">
        <w:rPr>
          <w:rFonts w:ascii="Arial" w:hAnsi="Arial" w:cs="Arial"/>
        </w:rPr>
        <w:t xml:space="preserve">The Renishaw Group currently has more than 70 offices in 35 countries, with around 4,500 employees.  AM Solutions Centres </w:t>
      </w:r>
      <w:proofErr w:type="gramStart"/>
      <w:r w:rsidRPr="00854F43">
        <w:rPr>
          <w:rFonts w:ascii="Arial" w:hAnsi="Arial" w:cs="Arial"/>
        </w:rPr>
        <w:t>are located in</w:t>
      </w:r>
      <w:proofErr w:type="gramEnd"/>
      <w:r w:rsidRPr="00854F43">
        <w:rPr>
          <w:rFonts w:ascii="Arial" w:hAnsi="Arial" w:cs="Arial"/>
        </w:rPr>
        <w:t xml:space="preserve"> the UK, Germany, USA, Canada, India and China.</w:t>
      </w:r>
    </w:p>
    <w:p w14:paraId="4FE880CE" w14:textId="77777777" w:rsidR="00CD6AD4" w:rsidRDefault="00CD6AD4" w:rsidP="004C68BF">
      <w:pPr>
        <w:spacing w:line="336" w:lineRule="auto"/>
        <w:ind w:right="-554"/>
        <w:rPr>
          <w:rFonts w:ascii="Arial" w:hAnsi="Arial" w:cs="Arial"/>
          <w:i/>
        </w:rPr>
      </w:pPr>
    </w:p>
    <w:p w14:paraId="242A4DFE" w14:textId="26BC355D" w:rsidR="00854F43" w:rsidRPr="007B14BC" w:rsidRDefault="00854F43" w:rsidP="0050292E">
      <w:pPr>
        <w:spacing w:line="276" w:lineRule="auto"/>
        <w:rPr>
          <w:rFonts w:ascii="Arial" w:hAnsi="Arial" w:cs="Arial"/>
        </w:rPr>
      </w:pPr>
      <w:r w:rsidRPr="007B14BC">
        <w:rPr>
          <w:rFonts w:ascii="Arial" w:hAnsi="Arial" w:cs="Arial"/>
        </w:rPr>
        <w:t>For further information</w:t>
      </w:r>
      <w:r w:rsidR="00113C35" w:rsidRPr="007B14BC">
        <w:rPr>
          <w:rFonts w:ascii="Arial" w:hAnsi="Arial" w:cs="Arial"/>
        </w:rPr>
        <w:t xml:space="preserve"> visit </w:t>
      </w:r>
      <w:hyperlink r:id="rId11" w:history="1">
        <w:r w:rsidRPr="007B14BC">
          <w:rPr>
            <w:rStyle w:val="Hyperlink"/>
            <w:rFonts w:ascii="Arial" w:hAnsi="Arial" w:cs="Arial"/>
          </w:rPr>
          <w:t>www.renishaw.com/additive</w:t>
        </w:r>
      </w:hyperlink>
      <w:r w:rsidRPr="007B14BC">
        <w:rPr>
          <w:rFonts w:ascii="Arial" w:hAnsi="Arial" w:cs="Arial"/>
        </w:rPr>
        <w:t xml:space="preserve"> </w:t>
      </w:r>
    </w:p>
    <w:p w14:paraId="4FE880D1" w14:textId="77777777" w:rsidR="00113C35" w:rsidRDefault="00113C35" w:rsidP="0050292E">
      <w:pPr>
        <w:spacing w:line="276" w:lineRule="auto"/>
        <w:rPr>
          <w:rFonts w:ascii="Arial" w:hAnsi="Arial" w:cs="Arial"/>
          <w:sz w:val="22"/>
          <w:szCs w:val="22"/>
        </w:rPr>
      </w:pPr>
    </w:p>
    <w:p w14:paraId="7E39E084" w14:textId="77777777" w:rsidR="00854F43" w:rsidRDefault="009F23F0" w:rsidP="00854F43">
      <w:pPr>
        <w:spacing w:line="276" w:lineRule="auto"/>
        <w:jc w:val="center"/>
        <w:rPr>
          <w:rFonts w:ascii="Arial" w:hAnsi="Arial" w:cs="Arial"/>
          <w:sz w:val="22"/>
          <w:szCs w:val="22"/>
        </w:rPr>
      </w:pPr>
      <w:r w:rsidRPr="009F23F0">
        <w:rPr>
          <w:rFonts w:ascii="Arial" w:hAnsi="Arial" w:cs="Arial"/>
          <w:b/>
          <w:sz w:val="22"/>
          <w:szCs w:val="22"/>
        </w:rPr>
        <w:t>-ENDS-</w:t>
      </w:r>
    </w:p>
    <w:p w14:paraId="0D673426" w14:textId="77777777" w:rsidR="00854F43" w:rsidRDefault="00854F43" w:rsidP="00854F43">
      <w:pPr>
        <w:spacing w:line="276" w:lineRule="auto"/>
        <w:rPr>
          <w:rFonts w:ascii="Arial" w:hAnsi="Arial" w:cs="Arial"/>
          <w:sz w:val="22"/>
          <w:szCs w:val="22"/>
        </w:rPr>
      </w:pPr>
    </w:p>
    <w:p w14:paraId="543B6DD8" w14:textId="1D27F411" w:rsidR="00854F43" w:rsidRPr="00854F43" w:rsidRDefault="00854F43" w:rsidP="00854F43">
      <w:pPr>
        <w:spacing w:line="276" w:lineRule="auto"/>
        <w:rPr>
          <w:rFonts w:ascii="Arial" w:hAnsi="Arial" w:cs="Arial"/>
        </w:rPr>
      </w:pPr>
      <w:r w:rsidRPr="00854F43">
        <w:rPr>
          <w:rFonts w:ascii="Arial" w:hAnsi="Arial" w:cs="Arial"/>
        </w:rPr>
        <w:t>For further information, please contact:</w:t>
      </w:r>
    </w:p>
    <w:tbl>
      <w:tblPr>
        <w:tblStyle w:val="TableGrid"/>
        <w:tblW w:w="0" w:type="auto"/>
        <w:tblLook w:val="04A0" w:firstRow="1" w:lastRow="0" w:firstColumn="1" w:lastColumn="0" w:noHBand="0" w:noVBand="1"/>
      </w:tblPr>
      <w:tblGrid>
        <w:gridCol w:w="4533"/>
        <w:gridCol w:w="4533"/>
      </w:tblGrid>
      <w:tr w:rsidR="00854F43" w:rsidRPr="00854F43" w14:paraId="3A68E83E" w14:textId="77777777" w:rsidTr="00F4120B">
        <w:tc>
          <w:tcPr>
            <w:tcW w:w="4533" w:type="dxa"/>
          </w:tcPr>
          <w:p w14:paraId="1E06D584" w14:textId="77777777" w:rsidR="00854F43" w:rsidRPr="00854F43" w:rsidRDefault="00854F43" w:rsidP="00F4120B">
            <w:pPr>
              <w:rPr>
                <w:rFonts w:ascii="Arial" w:hAnsi="Arial" w:cs="Arial"/>
              </w:rPr>
            </w:pPr>
            <w:r w:rsidRPr="00854F43">
              <w:rPr>
                <w:rFonts w:ascii="Arial" w:hAnsi="Arial" w:cs="Arial"/>
              </w:rPr>
              <w:t>Marc Saunders</w:t>
            </w:r>
            <w:r w:rsidRPr="00854F43">
              <w:rPr>
                <w:rFonts w:ascii="Arial" w:hAnsi="Arial" w:cs="Arial"/>
              </w:rPr>
              <w:br/>
              <w:t>Renishaw plc</w:t>
            </w:r>
            <w:r w:rsidRPr="00854F43">
              <w:rPr>
                <w:rFonts w:ascii="Arial" w:hAnsi="Arial" w:cs="Arial"/>
              </w:rPr>
              <w:br/>
              <w:t>New Mills</w:t>
            </w:r>
            <w:r w:rsidRPr="00854F43">
              <w:rPr>
                <w:rFonts w:ascii="Arial" w:hAnsi="Arial" w:cs="Arial"/>
              </w:rPr>
              <w:br/>
              <w:t>Wotton-under-Edge</w:t>
            </w:r>
            <w:r w:rsidRPr="00854F43">
              <w:rPr>
                <w:rFonts w:ascii="Arial" w:hAnsi="Arial" w:cs="Arial"/>
              </w:rPr>
              <w:br/>
              <w:t>Gloucestershire GL12 8JR UK</w:t>
            </w:r>
            <w:r w:rsidRPr="00854F43">
              <w:rPr>
                <w:rFonts w:ascii="Arial" w:hAnsi="Arial" w:cs="Arial"/>
              </w:rPr>
              <w:br/>
              <w:t>Tel: +44 1453 523759 (direct)</w:t>
            </w:r>
            <w:r w:rsidRPr="00854F43">
              <w:rPr>
                <w:rFonts w:ascii="Arial" w:hAnsi="Arial" w:cs="Arial"/>
              </w:rPr>
              <w:br/>
              <w:t>Tel: +44 1453 524524 (switchboard)</w:t>
            </w:r>
            <w:r w:rsidRPr="00854F43">
              <w:rPr>
                <w:rFonts w:ascii="Arial" w:hAnsi="Arial" w:cs="Arial"/>
              </w:rPr>
              <w:br/>
              <w:t xml:space="preserve">Email: </w:t>
            </w:r>
            <w:hyperlink r:id="rId12" w:history="1">
              <w:r w:rsidRPr="00854F43">
                <w:rPr>
                  <w:rStyle w:val="Hyperlink"/>
                  <w:rFonts w:ascii="Arial" w:hAnsi="Arial" w:cs="Arial"/>
                </w:rPr>
                <w:t>marc.saunders@renishaw.com</w:t>
              </w:r>
            </w:hyperlink>
          </w:p>
        </w:tc>
        <w:tc>
          <w:tcPr>
            <w:tcW w:w="4533" w:type="dxa"/>
          </w:tcPr>
          <w:p w14:paraId="0739F289" w14:textId="77777777" w:rsidR="00854F43" w:rsidRPr="00854F43" w:rsidRDefault="00854F43" w:rsidP="00F4120B">
            <w:pPr>
              <w:pBdr>
                <w:bottom w:val="single" w:sz="4" w:space="1" w:color="auto"/>
              </w:pBdr>
              <w:spacing w:after="0"/>
              <w:rPr>
                <w:rFonts w:ascii="Arial" w:hAnsi="Arial" w:cs="Arial"/>
              </w:rPr>
            </w:pPr>
            <w:r w:rsidRPr="00854F43">
              <w:rPr>
                <w:rFonts w:ascii="Arial" w:hAnsi="Arial" w:cs="Arial"/>
              </w:rPr>
              <w:t>Stephan Thomas</w:t>
            </w:r>
            <w:r w:rsidRPr="00854F43">
              <w:rPr>
                <w:rFonts w:ascii="Arial" w:hAnsi="Arial" w:cs="Arial"/>
              </w:rPr>
              <w:br/>
              <w:t>Identify3D</w:t>
            </w:r>
          </w:p>
          <w:p w14:paraId="551A337B" w14:textId="77777777" w:rsidR="00854F43" w:rsidRPr="00854F43" w:rsidRDefault="00854F43" w:rsidP="00F4120B">
            <w:pPr>
              <w:pBdr>
                <w:bottom w:val="single" w:sz="4" w:space="1" w:color="auto"/>
              </w:pBdr>
              <w:spacing w:before="0" w:after="0"/>
              <w:rPr>
                <w:rFonts w:ascii="Arial" w:hAnsi="Arial" w:cs="Arial"/>
              </w:rPr>
            </w:pPr>
            <w:r w:rsidRPr="00854F43">
              <w:rPr>
                <w:rFonts w:ascii="Arial" w:hAnsi="Arial" w:cs="Arial"/>
              </w:rPr>
              <w:t>4 Joost Av</w:t>
            </w:r>
          </w:p>
          <w:p w14:paraId="6935DAFC" w14:textId="77777777" w:rsidR="00854F43" w:rsidRPr="00854F43" w:rsidRDefault="00854F43" w:rsidP="00F4120B">
            <w:pPr>
              <w:pBdr>
                <w:bottom w:val="single" w:sz="4" w:space="1" w:color="auto"/>
              </w:pBdr>
              <w:spacing w:before="0" w:after="0"/>
              <w:rPr>
                <w:rFonts w:ascii="Arial" w:hAnsi="Arial" w:cs="Arial"/>
              </w:rPr>
            </w:pPr>
            <w:r w:rsidRPr="00854F43">
              <w:rPr>
                <w:rFonts w:ascii="Arial" w:hAnsi="Arial" w:cs="Arial"/>
              </w:rPr>
              <w:t>​San Francisco</w:t>
            </w:r>
          </w:p>
          <w:p w14:paraId="521EE590" w14:textId="77777777" w:rsidR="00854F43" w:rsidRPr="00854F43" w:rsidRDefault="00854F43" w:rsidP="00F4120B">
            <w:pPr>
              <w:pBdr>
                <w:bottom w:val="single" w:sz="4" w:space="1" w:color="auto"/>
              </w:pBdr>
              <w:spacing w:before="0" w:after="0"/>
              <w:rPr>
                <w:rFonts w:ascii="Arial" w:hAnsi="Arial" w:cs="Arial"/>
              </w:rPr>
            </w:pPr>
            <w:r w:rsidRPr="00854F43">
              <w:rPr>
                <w:rFonts w:ascii="Arial" w:hAnsi="Arial" w:cs="Arial"/>
              </w:rPr>
              <w:t xml:space="preserve">CA 94131 USA  </w:t>
            </w:r>
          </w:p>
          <w:p w14:paraId="0659B45C" w14:textId="26708651" w:rsidR="00854F43" w:rsidRPr="00854F43" w:rsidRDefault="00854F43" w:rsidP="00F4120B">
            <w:pPr>
              <w:pBdr>
                <w:bottom w:val="single" w:sz="4" w:space="1" w:color="auto"/>
              </w:pBdr>
              <w:spacing w:before="0" w:after="0"/>
              <w:rPr>
                <w:rFonts w:ascii="Arial" w:hAnsi="Arial" w:cs="Arial"/>
              </w:rPr>
            </w:pPr>
            <w:r w:rsidRPr="00854F43">
              <w:rPr>
                <w:rFonts w:ascii="Arial" w:hAnsi="Arial" w:cs="Arial"/>
              </w:rPr>
              <w:t xml:space="preserve">Tel: </w:t>
            </w:r>
            <w:r w:rsidRPr="00854F43">
              <w:rPr>
                <w:rFonts w:ascii="Arial" w:hAnsi="Arial" w:cs="Arial"/>
                <w:lang w:val="en-US"/>
              </w:rPr>
              <w:t>+1 866 479 8045 Extn: 105</w:t>
            </w:r>
            <w:r w:rsidRPr="00854F43">
              <w:rPr>
                <w:rFonts w:ascii="Arial" w:hAnsi="Arial" w:cs="Arial"/>
              </w:rPr>
              <w:br/>
              <w:t xml:space="preserve">Tel: </w:t>
            </w:r>
            <w:r w:rsidRPr="00854F43">
              <w:rPr>
                <w:rFonts w:ascii="Arial" w:hAnsi="Arial" w:cs="Arial"/>
                <w:lang w:val="en-US"/>
              </w:rPr>
              <w:t>+1 415 624 5246</w:t>
            </w:r>
            <w:r w:rsidRPr="00854F43">
              <w:rPr>
                <w:rFonts w:ascii="Arial" w:hAnsi="Arial" w:cs="Arial"/>
              </w:rPr>
              <w:br/>
              <w:t xml:space="preserve">Email: </w:t>
            </w:r>
            <w:hyperlink r:id="rId13" w:history="1">
              <w:r w:rsidR="007B14BC" w:rsidRPr="007B14BC">
                <w:rPr>
                  <w:rStyle w:val="Hyperlink"/>
                  <w:rFonts w:ascii="Arial" w:hAnsi="Arial" w:cs="Arial"/>
                  <w:b/>
                  <w:bCs/>
                </w:rPr>
                <w:t>stephan@identi</w:t>
              </w:r>
              <w:r w:rsidR="007B14BC" w:rsidRPr="007B14BC">
                <w:rPr>
                  <w:rStyle w:val="Hyperlink"/>
                  <w:rFonts w:ascii="Arial" w:hAnsi="Arial" w:cs="Arial"/>
                  <w:b/>
                  <w:bCs/>
                </w:rPr>
                <w:t>f</w:t>
              </w:r>
              <w:r w:rsidR="007B14BC" w:rsidRPr="007B14BC">
                <w:rPr>
                  <w:rStyle w:val="Hyperlink"/>
                  <w:rFonts w:ascii="Arial" w:hAnsi="Arial" w:cs="Arial"/>
                  <w:b/>
                  <w:bCs/>
                </w:rPr>
                <w:t>y3d.com</w:t>
              </w:r>
            </w:hyperlink>
          </w:p>
        </w:tc>
      </w:tr>
    </w:tbl>
    <w:p w14:paraId="4FE880D2" w14:textId="1D57FFD6" w:rsidR="00714411" w:rsidRPr="00EA334A" w:rsidRDefault="00714411" w:rsidP="00854F43">
      <w:pPr>
        <w:spacing w:line="276" w:lineRule="auto"/>
        <w:rPr>
          <w:rFonts w:ascii="Arial" w:hAnsi="Arial" w:cs="Arial"/>
          <w:b/>
          <w:sz w:val="22"/>
          <w:szCs w:val="22"/>
        </w:rPr>
      </w:pPr>
      <w:bookmarkStart w:id="0" w:name="_GoBack"/>
      <w:bookmarkEnd w:id="0"/>
    </w:p>
    <w:sectPr w:rsidR="00714411" w:rsidRPr="00EA334A" w:rsidSect="00B803A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0653C" w14:textId="77777777" w:rsidR="008124A4" w:rsidRDefault="008124A4" w:rsidP="002E2F8C">
      <w:r>
        <w:separator/>
      </w:r>
    </w:p>
  </w:endnote>
  <w:endnote w:type="continuationSeparator" w:id="0">
    <w:p w14:paraId="0910BFAA" w14:textId="77777777" w:rsidR="008124A4" w:rsidRDefault="008124A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C03F1" w14:textId="77777777" w:rsidR="008124A4" w:rsidRDefault="008124A4" w:rsidP="002E2F8C">
      <w:r>
        <w:separator/>
      </w:r>
    </w:p>
  </w:footnote>
  <w:footnote w:type="continuationSeparator" w:id="0">
    <w:p w14:paraId="27352451" w14:textId="77777777" w:rsidR="008124A4" w:rsidRDefault="008124A4"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384B5E">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73623657"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4B5E"/>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14BC"/>
    <w:rsid w:val="007B7B78"/>
    <w:rsid w:val="007C3DAF"/>
    <w:rsid w:val="007C4DCE"/>
    <w:rsid w:val="007C65C2"/>
    <w:rsid w:val="007F3BB1"/>
    <w:rsid w:val="008124A4"/>
    <w:rsid w:val="00854F43"/>
    <w:rsid w:val="00864808"/>
    <w:rsid w:val="00874709"/>
    <w:rsid w:val="008757C5"/>
    <w:rsid w:val="00893A94"/>
    <w:rsid w:val="008D1D65"/>
    <w:rsid w:val="008D3B4D"/>
    <w:rsid w:val="008E2064"/>
    <w:rsid w:val="00910A83"/>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3">
    <w:name w:val="heading 3"/>
    <w:basedOn w:val="Normal"/>
    <w:next w:val="Normal"/>
    <w:link w:val="Heading3Char"/>
    <w:uiPriority w:val="9"/>
    <w:semiHidden/>
    <w:unhideWhenUsed/>
    <w:qFormat/>
    <w:rsid w:val="00854F4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854F43"/>
    <w:rPr>
      <w:color w:val="808080"/>
      <w:shd w:val="clear" w:color="auto" w:fill="E6E6E6"/>
    </w:rPr>
  </w:style>
  <w:style w:type="character" w:customStyle="1" w:styleId="Heading3Char">
    <w:name w:val="Heading 3 Char"/>
    <w:basedOn w:val="DefaultParagraphFont"/>
    <w:link w:val="Heading3"/>
    <w:uiPriority w:val="9"/>
    <w:semiHidden/>
    <w:rsid w:val="00854F43"/>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854F43"/>
    <w:pPr>
      <w:spacing w:before="140" w:after="14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B14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phan@identify3d.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saunders@renishaw.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additiv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af5f2fd-5408-4f1e-9766-c7b530b9d8ca"/>
    <ds:schemaRef ds:uri="http://www.w3.org/XML/1998/namespace"/>
  </ds:schemaRefs>
</ds:datastoreItem>
</file>

<file path=customXml/itemProps4.xml><?xml version="1.0" encoding="utf-8"?>
<ds:datastoreItem xmlns:ds="http://schemas.openxmlformats.org/officeDocument/2006/customXml" ds:itemID="{2145634E-6DEE-4CC7-AB48-1BE158F3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3596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Laura Pash</cp:lastModifiedBy>
  <cp:revision>2</cp:revision>
  <cp:lastPrinted>2014-11-03T12:56:00Z</cp:lastPrinted>
  <dcterms:created xsi:type="dcterms:W3CDTF">2017-12-01T08:55:00Z</dcterms:created>
  <dcterms:modified xsi:type="dcterms:W3CDTF">2017-12-01T08:55:00Z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