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823E79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823E79">
        <w:rPr>
          <w:rFonts w:ascii="Arial" w:eastAsia="Arial Unicode MS" w:hAnsi="Arial" w:cs="Arial" w:hint="eastAsia"/>
          <w:b/>
          <w:sz w:val="24"/>
          <w:szCs w:val="24"/>
        </w:rPr>
        <w:t>雷尼绍推出适用于数控磨床的</w:t>
      </w:r>
      <w:proofErr w:type="gramStart"/>
      <w:r w:rsidRPr="00823E79">
        <w:rPr>
          <w:rFonts w:ascii="Arial" w:eastAsia="Arial Unicode MS" w:hAnsi="Arial" w:cs="Arial" w:hint="eastAsia"/>
          <w:b/>
          <w:sz w:val="24"/>
          <w:szCs w:val="24"/>
        </w:rPr>
        <w:t>增强型测头测量系统</w:t>
      </w:r>
      <w:proofErr w:type="gramEnd"/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823E79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823E79">
        <w:rPr>
          <w:rFonts w:ascii="Arial" w:eastAsia="Arial Unicode MS" w:hAnsi="Arial" w:cs="Arial" w:hint="eastAsia"/>
        </w:rPr>
        <w:t>世界领先的工程技术公司雷尼绍</w:t>
      </w:r>
      <w:r w:rsidRPr="00823E79">
        <w:rPr>
          <w:rFonts w:ascii="Arial" w:eastAsia="Arial Unicode MS" w:hAnsi="Arial" w:cs="Arial"/>
        </w:rPr>
        <w:t>推出适用于磨床的新一代</w:t>
      </w:r>
      <w:r w:rsidRPr="00823E79">
        <w:rPr>
          <w:rFonts w:ascii="Arial" w:eastAsia="Arial Unicode MS" w:hAnsi="Arial" w:cs="Arial"/>
        </w:rPr>
        <w:t>MP250</w:t>
      </w:r>
      <w:r w:rsidRPr="00823E79">
        <w:rPr>
          <w:rFonts w:ascii="Arial" w:eastAsia="Arial Unicode MS" w:hAnsi="Arial" w:cs="Arial"/>
        </w:rPr>
        <w:t>应变</w:t>
      </w:r>
      <w:proofErr w:type="gramStart"/>
      <w:r w:rsidRPr="00823E79">
        <w:rPr>
          <w:rFonts w:ascii="Arial" w:eastAsia="Arial Unicode MS" w:hAnsi="Arial" w:cs="Arial"/>
        </w:rPr>
        <w:t>片式测头测量系统</w:t>
      </w:r>
      <w:proofErr w:type="gramEnd"/>
      <w:r w:rsidRPr="00823E79">
        <w:rPr>
          <w:rFonts w:ascii="Arial" w:eastAsia="Arial Unicode MS" w:hAnsi="Arial" w:cs="Arial"/>
        </w:rPr>
        <w:t>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823E79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823E79">
        <w:rPr>
          <w:rFonts w:ascii="Arial" w:eastAsia="Arial Unicode MS" w:hAnsi="Arial" w:cs="Arial" w:hint="eastAsia"/>
        </w:rPr>
        <w:t>增强型</w:t>
      </w:r>
      <w:r w:rsidRPr="00823E79">
        <w:rPr>
          <w:rFonts w:ascii="Arial" w:eastAsia="Arial Unicode MS" w:hAnsi="Arial" w:cs="Arial"/>
        </w:rPr>
        <w:t>MP250</w:t>
      </w:r>
      <w:r w:rsidRPr="00823E79">
        <w:rPr>
          <w:rFonts w:ascii="Arial" w:eastAsia="Arial Unicode MS" w:hAnsi="Arial" w:cs="Arial"/>
        </w:rPr>
        <w:t>系统以原有</w:t>
      </w:r>
      <w:r w:rsidRPr="00823E79">
        <w:rPr>
          <w:rFonts w:ascii="Arial" w:eastAsia="Arial Unicode MS" w:hAnsi="Arial" w:cs="Arial"/>
        </w:rPr>
        <w:t>MP250</w:t>
      </w:r>
      <w:proofErr w:type="gramStart"/>
      <w:r w:rsidRPr="00823E79">
        <w:rPr>
          <w:rFonts w:ascii="Arial" w:eastAsia="Arial Unicode MS" w:hAnsi="Arial" w:cs="Arial"/>
        </w:rPr>
        <w:t>测头的</w:t>
      </w:r>
      <w:proofErr w:type="gramEnd"/>
      <w:r w:rsidRPr="00823E79">
        <w:rPr>
          <w:rFonts w:ascii="Arial" w:eastAsia="Arial Unicode MS" w:hAnsi="Arial" w:cs="Arial"/>
        </w:rPr>
        <w:t>高效和成熟可靠的设计为蓝本，提供多种改进的配置选项，方便用户根据应用需求选择</w:t>
      </w:r>
      <w:proofErr w:type="gramStart"/>
      <w:r w:rsidRPr="00823E79">
        <w:rPr>
          <w:rFonts w:ascii="Arial" w:eastAsia="Arial Unicode MS" w:hAnsi="Arial" w:cs="Arial"/>
        </w:rPr>
        <w:t>超强抗扰或</w:t>
      </w:r>
      <w:proofErr w:type="gramEnd"/>
      <w:r w:rsidRPr="00823E79">
        <w:rPr>
          <w:rFonts w:ascii="Arial" w:eastAsia="Arial Unicode MS" w:hAnsi="Arial" w:cs="Arial"/>
        </w:rPr>
        <w:t>低延迟操作模式。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823E79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823E79">
        <w:rPr>
          <w:rFonts w:ascii="Arial" w:eastAsia="Arial Unicode MS" w:hAnsi="Arial" w:cs="Arial" w:hint="eastAsia"/>
        </w:rPr>
        <w:t>该系统由升级版</w:t>
      </w:r>
      <w:r w:rsidRPr="00823E79">
        <w:rPr>
          <w:rFonts w:ascii="Arial" w:eastAsia="Arial Unicode MS" w:hAnsi="Arial" w:cs="Arial"/>
        </w:rPr>
        <w:t>MP250</w:t>
      </w:r>
      <w:r w:rsidRPr="00823E79">
        <w:rPr>
          <w:rFonts w:ascii="Arial" w:eastAsia="Arial Unicode MS" w:hAnsi="Arial" w:cs="Arial"/>
        </w:rPr>
        <w:t>应变</w:t>
      </w:r>
      <w:proofErr w:type="gramStart"/>
      <w:r w:rsidRPr="00823E79">
        <w:rPr>
          <w:rFonts w:ascii="Arial" w:eastAsia="Arial Unicode MS" w:hAnsi="Arial" w:cs="Arial"/>
        </w:rPr>
        <w:t>片式测头和</w:t>
      </w:r>
      <w:proofErr w:type="gramEnd"/>
      <w:r w:rsidRPr="00823E79">
        <w:rPr>
          <w:rFonts w:ascii="Arial" w:eastAsia="Arial Unicode MS" w:hAnsi="Arial" w:cs="Arial"/>
        </w:rPr>
        <w:t>全新</w:t>
      </w:r>
      <w:r w:rsidRPr="00823E79">
        <w:rPr>
          <w:rFonts w:ascii="Arial" w:eastAsia="Arial Unicode MS" w:hAnsi="Arial" w:cs="Arial"/>
        </w:rPr>
        <w:t>HSI-C</w:t>
      </w:r>
      <w:r w:rsidRPr="00823E79">
        <w:rPr>
          <w:rFonts w:ascii="Arial" w:eastAsia="Arial Unicode MS" w:hAnsi="Arial" w:cs="Arial"/>
        </w:rPr>
        <w:t>接口组成，为测定工件几何形状提供高速、高精度触发</w:t>
      </w:r>
      <w:proofErr w:type="gramStart"/>
      <w:r w:rsidRPr="00823E79">
        <w:rPr>
          <w:rFonts w:ascii="Arial" w:eastAsia="Arial Unicode MS" w:hAnsi="Arial" w:cs="Arial"/>
        </w:rPr>
        <w:t>式解决</w:t>
      </w:r>
      <w:proofErr w:type="gramEnd"/>
      <w:r w:rsidRPr="00823E79">
        <w:rPr>
          <w:rFonts w:ascii="Arial" w:eastAsia="Arial Unicode MS" w:hAnsi="Arial" w:cs="Arial"/>
        </w:rPr>
        <w:t>方案。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823E79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823E79">
        <w:rPr>
          <w:rFonts w:ascii="Arial" w:eastAsia="Arial Unicode MS" w:hAnsi="Arial" w:cs="Arial" w:hint="eastAsia"/>
        </w:rPr>
        <w:t>增强型</w:t>
      </w:r>
      <w:r w:rsidRPr="00823E79">
        <w:rPr>
          <w:rFonts w:ascii="Arial" w:eastAsia="Arial Unicode MS" w:hAnsi="Arial" w:cs="Arial"/>
        </w:rPr>
        <w:t>MP250</w:t>
      </w:r>
      <w:r w:rsidRPr="00823E79">
        <w:rPr>
          <w:rFonts w:ascii="Arial" w:eastAsia="Arial Unicode MS" w:hAnsi="Arial" w:cs="Arial"/>
        </w:rPr>
        <w:t>配备</w:t>
      </w:r>
      <w:r w:rsidRPr="00823E79">
        <w:rPr>
          <w:rFonts w:ascii="Arial" w:eastAsia="Arial Unicode MS" w:hAnsi="Arial" w:cs="Arial"/>
        </w:rPr>
        <w:t>RENGAGE™</w:t>
      </w:r>
      <w:r w:rsidRPr="00823E79">
        <w:rPr>
          <w:rFonts w:ascii="Arial" w:eastAsia="Arial Unicode MS" w:hAnsi="Arial" w:cs="Arial"/>
        </w:rPr>
        <w:t>技术，具有出众的</w:t>
      </w:r>
      <w:r w:rsidRPr="00823E79">
        <w:rPr>
          <w:rFonts w:ascii="Arial" w:eastAsia="Arial Unicode MS" w:hAnsi="Arial" w:cs="Arial"/>
        </w:rPr>
        <w:t>3D</w:t>
      </w:r>
      <w:r w:rsidRPr="00823E79">
        <w:rPr>
          <w:rFonts w:ascii="Arial" w:eastAsia="Arial Unicode MS" w:hAnsi="Arial" w:cs="Arial"/>
        </w:rPr>
        <w:t>精度和重复性，确保实现可靠的机内测量。</w:t>
      </w:r>
      <w:proofErr w:type="gramStart"/>
      <w:r w:rsidRPr="00823E79">
        <w:rPr>
          <w:rFonts w:ascii="Arial" w:eastAsia="Arial Unicode MS" w:hAnsi="Arial" w:cs="Arial"/>
        </w:rPr>
        <w:t>测头的</w:t>
      </w:r>
      <w:proofErr w:type="gramEnd"/>
      <w:r w:rsidRPr="00823E79">
        <w:rPr>
          <w:rFonts w:ascii="Arial" w:eastAsia="Arial Unicode MS" w:hAnsi="Arial" w:cs="Arial"/>
        </w:rPr>
        <w:t>触发力极小，有助于避免工件表面和形状受损，非常适合检测精细工件。</w:t>
      </w:r>
      <w:proofErr w:type="gramStart"/>
      <w:r w:rsidRPr="00823E79">
        <w:rPr>
          <w:rFonts w:ascii="Arial" w:eastAsia="Arial Unicode MS" w:hAnsi="Arial" w:cs="Arial"/>
        </w:rPr>
        <w:t>测头设计</w:t>
      </w:r>
      <w:proofErr w:type="gramEnd"/>
      <w:r w:rsidRPr="00823E79">
        <w:rPr>
          <w:rFonts w:ascii="Arial" w:eastAsia="Arial Unicode MS" w:hAnsi="Arial" w:cs="Arial"/>
        </w:rPr>
        <w:t>小巧且坚固，适合在恶劣环境下工作，是工具磨床应用的理想之选。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EA50C4" w:rsidRDefault="006613C9" w:rsidP="004D65A6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6613C9">
        <w:rPr>
          <w:rFonts w:ascii="Arial" w:eastAsia="Arial Unicode MS" w:hAnsi="Arial" w:cs="Arial" w:hint="eastAsia"/>
          <w:b/>
          <w:sz w:val="22"/>
          <w:szCs w:val="22"/>
        </w:rPr>
        <w:t>以应用为本的多种配置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41AD5" w:rsidP="004D65A6">
      <w:pPr>
        <w:spacing w:line="283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6613C9" w:rsidRPr="006613C9">
        <w:rPr>
          <w:rFonts w:ascii="Arial" w:eastAsia="Arial Unicode MS" w:hAnsi="Arial" w:cs="Arial" w:hint="eastAsia"/>
        </w:rPr>
        <w:t>增强型</w:t>
      </w:r>
      <w:r w:rsidR="006613C9" w:rsidRPr="006613C9">
        <w:rPr>
          <w:rFonts w:ascii="Arial" w:eastAsia="Arial Unicode MS" w:hAnsi="Arial" w:cs="Arial"/>
        </w:rPr>
        <w:t>MP250</w:t>
      </w:r>
      <w:proofErr w:type="gramStart"/>
      <w:r w:rsidR="006613C9" w:rsidRPr="006613C9">
        <w:rPr>
          <w:rFonts w:ascii="Arial" w:eastAsia="Arial Unicode MS" w:hAnsi="Arial" w:cs="Arial"/>
        </w:rPr>
        <w:t>测头测量系统</w:t>
      </w:r>
      <w:proofErr w:type="gramEnd"/>
      <w:r w:rsidR="006613C9" w:rsidRPr="006613C9">
        <w:rPr>
          <w:rFonts w:ascii="Arial" w:eastAsia="Arial Unicode MS" w:hAnsi="Arial" w:cs="Arial"/>
        </w:rPr>
        <w:t>以提高性能为重点，提供三种配置模式，方便用户根据需要灵活操作测头：高度抗振配置；低延迟配置</w:t>
      </w:r>
      <w:r w:rsidR="006613C9" w:rsidRPr="006613C9">
        <w:rPr>
          <w:rFonts w:ascii="Arial" w:eastAsia="Arial Unicode MS" w:hAnsi="Arial" w:cs="Arial"/>
        </w:rPr>
        <w:t xml:space="preserve"> — </w:t>
      </w:r>
      <w:r w:rsidR="006613C9" w:rsidRPr="006613C9">
        <w:rPr>
          <w:rFonts w:ascii="Arial" w:eastAsia="Arial Unicode MS" w:hAnsi="Arial" w:cs="Arial"/>
        </w:rPr>
        <w:t>要求快速的测</w:t>
      </w:r>
      <w:proofErr w:type="gramStart"/>
      <w:r w:rsidR="006613C9" w:rsidRPr="006613C9">
        <w:rPr>
          <w:rFonts w:ascii="Arial" w:eastAsia="Arial Unicode MS" w:hAnsi="Arial" w:cs="Arial"/>
        </w:rPr>
        <w:t>头响</w:t>
      </w:r>
      <w:proofErr w:type="gramEnd"/>
      <w:r w:rsidR="006613C9" w:rsidRPr="006613C9">
        <w:rPr>
          <w:rFonts w:ascii="Arial" w:eastAsia="Arial Unicode MS" w:hAnsi="Arial" w:cs="Arial"/>
        </w:rPr>
        <w:t>应；默认配置</w:t>
      </w:r>
      <w:r w:rsidR="006613C9" w:rsidRPr="006613C9">
        <w:rPr>
          <w:rFonts w:ascii="Arial" w:eastAsia="Arial Unicode MS" w:hAnsi="Arial" w:cs="Arial"/>
        </w:rPr>
        <w:t xml:space="preserve"> — </w:t>
      </w:r>
      <w:r w:rsidR="006613C9" w:rsidRPr="006613C9">
        <w:rPr>
          <w:rFonts w:ascii="Arial" w:eastAsia="Arial Unicode MS" w:hAnsi="Arial" w:cs="Arial"/>
        </w:rPr>
        <w:t>适合一般用途。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6613C9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6613C9">
        <w:rPr>
          <w:rFonts w:ascii="Arial" w:eastAsia="Arial Unicode MS" w:hAnsi="Arial" w:cs="Arial" w:hint="eastAsia"/>
        </w:rPr>
        <w:t>在还原为低延迟配置，以便通过较小的接近距离获得非常精确的工件测量（或者还原为适合一般用途的默认配置）之前，用户可使用</w:t>
      </w:r>
      <w:r w:rsidRPr="006613C9">
        <w:rPr>
          <w:rFonts w:ascii="Arial" w:eastAsia="Arial Unicode MS" w:hAnsi="Arial" w:cs="Arial"/>
        </w:rPr>
        <w:t>M</w:t>
      </w:r>
      <w:r w:rsidRPr="006613C9">
        <w:rPr>
          <w:rFonts w:ascii="Arial" w:eastAsia="Arial Unicode MS" w:hAnsi="Arial" w:cs="Arial"/>
        </w:rPr>
        <w:t>代码</w:t>
      </w:r>
      <w:proofErr w:type="gramStart"/>
      <w:r w:rsidRPr="006613C9">
        <w:rPr>
          <w:rFonts w:ascii="Arial" w:eastAsia="Arial Unicode MS" w:hAnsi="Arial" w:cs="Arial"/>
        </w:rPr>
        <w:t>将测头</w:t>
      </w:r>
      <w:proofErr w:type="gramEnd"/>
      <w:r w:rsidRPr="006613C9">
        <w:rPr>
          <w:rFonts w:ascii="Arial" w:eastAsia="Arial Unicode MS" w:hAnsi="Arial" w:cs="Arial"/>
        </w:rPr>
        <w:t>暂时设置为高度抗振配置</w:t>
      </w:r>
      <w:r w:rsidRPr="006613C9">
        <w:rPr>
          <w:rFonts w:ascii="Arial" w:eastAsia="Arial Unicode MS" w:hAnsi="Arial" w:cs="Arial"/>
        </w:rPr>
        <w:t xml:space="preserve"> — </w:t>
      </w:r>
      <w:r w:rsidRPr="006613C9">
        <w:rPr>
          <w:rFonts w:ascii="Arial" w:eastAsia="Arial Unicode MS" w:hAnsi="Arial" w:cs="Arial"/>
        </w:rPr>
        <w:t>这在机床运动空间范围以快速进</w:t>
      </w:r>
      <w:proofErr w:type="gramStart"/>
      <w:r w:rsidRPr="006613C9">
        <w:rPr>
          <w:rFonts w:ascii="Arial" w:eastAsia="Arial Unicode MS" w:hAnsi="Arial" w:cs="Arial"/>
        </w:rPr>
        <w:t>给率移动长测针</w:t>
      </w:r>
      <w:proofErr w:type="gramEnd"/>
      <w:r w:rsidRPr="006613C9">
        <w:rPr>
          <w:rFonts w:ascii="Arial" w:eastAsia="Arial Unicode MS" w:hAnsi="Arial" w:cs="Arial"/>
        </w:rPr>
        <w:t>或较重测针时极为有用。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4D65A6" w:rsidRDefault="006613C9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6613C9">
        <w:rPr>
          <w:rFonts w:ascii="Arial" w:eastAsia="Arial Unicode MS" w:hAnsi="Arial" w:cs="Arial" w:hint="eastAsia"/>
          <w:b/>
          <w:sz w:val="22"/>
          <w:szCs w:val="22"/>
        </w:rPr>
        <w:t>安装时间缩短</w:t>
      </w:r>
    </w:p>
    <w:p w:rsidR="00EA50C4" w:rsidRPr="004D65A6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08693E" w:rsidRDefault="006613C9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6613C9">
        <w:rPr>
          <w:rFonts w:ascii="Arial" w:eastAsia="Arial Unicode MS" w:hAnsi="Arial" w:cs="Arial" w:hint="eastAsia"/>
        </w:rPr>
        <w:t>升级版</w:t>
      </w:r>
      <w:r w:rsidRPr="006613C9">
        <w:rPr>
          <w:rFonts w:ascii="Arial" w:eastAsia="Arial Unicode MS" w:hAnsi="Arial" w:cs="Arial"/>
        </w:rPr>
        <w:t>MP250</w:t>
      </w:r>
      <w:r w:rsidRPr="006613C9">
        <w:rPr>
          <w:rFonts w:ascii="Arial" w:eastAsia="Arial Unicode MS" w:hAnsi="Arial" w:cs="Arial"/>
        </w:rPr>
        <w:t>的用户配置可通过全新机床接口</w:t>
      </w:r>
      <w:r w:rsidRPr="006613C9">
        <w:rPr>
          <w:rFonts w:ascii="Arial" w:eastAsia="Arial Unicode MS" w:hAnsi="Arial" w:cs="Arial"/>
        </w:rPr>
        <w:t>HSI-C</w:t>
      </w:r>
      <w:r w:rsidRPr="006613C9">
        <w:rPr>
          <w:rFonts w:ascii="Arial" w:eastAsia="Arial Unicode MS" w:hAnsi="Arial" w:cs="Arial"/>
        </w:rPr>
        <w:t>来实现。该接口配备一个专用电子设备外壳，可轻松安装到机床控制柜内的</w:t>
      </w:r>
      <w:r w:rsidRPr="006613C9">
        <w:rPr>
          <w:rFonts w:ascii="Arial" w:eastAsia="Arial Unicode MS" w:hAnsi="Arial" w:cs="Arial"/>
        </w:rPr>
        <w:t>DIN</w:t>
      </w:r>
      <w:r w:rsidRPr="006613C9">
        <w:rPr>
          <w:rFonts w:ascii="Arial" w:eastAsia="Arial Unicode MS" w:hAnsi="Arial" w:cs="Arial"/>
        </w:rPr>
        <w:t>插槽导轨上，最大程度上减少了安装时间和工作量。</w:t>
      </w:r>
    </w:p>
    <w:p w:rsidR="00FD1370" w:rsidRPr="0008693E" w:rsidRDefault="00FD1370" w:rsidP="006613C9">
      <w:pPr>
        <w:spacing w:line="283" w:lineRule="auto"/>
        <w:jc w:val="both"/>
        <w:rPr>
          <w:rFonts w:ascii="Arial" w:eastAsia="Arial Unicode MS" w:hAnsi="Arial" w:cs="Arial"/>
        </w:rPr>
      </w:pPr>
    </w:p>
    <w:p w:rsidR="00FD1370" w:rsidRPr="0008693E" w:rsidRDefault="006613C9" w:rsidP="00FD1370">
      <w:pPr>
        <w:spacing w:line="283" w:lineRule="auto"/>
        <w:jc w:val="both"/>
        <w:rPr>
          <w:rFonts w:ascii="Arial" w:eastAsia="Arial Unicode MS" w:hAnsi="Arial" w:cs="Arial"/>
        </w:rPr>
      </w:pPr>
      <w:r w:rsidRPr="006613C9">
        <w:rPr>
          <w:rFonts w:ascii="Arial" w:eastAsia="Arial Unicode MS" w:hAnsi="Arial" w:cs="Arial" w:hint="eastAsia"/>
        </w:rPr>
        <w:t>如需了解增强型</w:t>
      </w:r>
      <w:r w:rsidRPr="006613C9">
        <w:rPr>
          <w:rFonts w:ascii="Arial" w:eastAsia="Arial Unicode MS" w:hAnsi="Arial" w:cs="Arial"/>
        </w:rPr>
        <w:t>MP250</w:t>
      </w:r>
      <w:r w:rsidRPr="006613C9">
        <w:rPr>
          <w:rFonts w:ascii="Arial" w:eastAsia="Arial Unicode MS" w:hAnsi="Arial" w:cs="Arial"/>
        </w:rPr>
        <w:t>的详细信息，</w:t>
      </w:r>
      <w:proofErr w:type="gramStart"/>
      <w:r w:rsidRPr="006613C9">
        <w:rPr>
          <w:rFonts w:ascii="Arial" w:eastAsia="Arial Unicode MS" w:hAnsi="Arial" w:cs="Arial"/>
        </w:rPr>
        <w:t>请访问</w:t>
      </w:r>
      <w:proofErr w:type="gramEnd"/>
      <w:r w:rsidRPr="006613C9">
        <w:rPr>
          <w:rFonts w:ascii="Arial" w:eastAsia="Arial Unicode MS" w:hAnsi="Arial" w:cs="Arial"/>
        </w:rPr>
        <w:t>www.renishaw.com.cn/mp250</w:t>
      </w:r>
    </w:p>
    <w:p w:rsidR="00EA50C4" w:rsidRDefault="00EA50C4" w:rsidP="00EA50C4">
      <w:pPr>
        <w:spacing w:line="283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Default="004D65A6" w:rsidP="004D65A6">
      <w:pPr>
        <w:spacing w:line="283" w:lineRule="auto"/>
        <w:jc w:val="both"/>
        <w:rPr>
          <w:rFonts w:ascii="Arial" w:eastAsia="Arial Unicode MS" w:hAnsi="Arial" w:cs="Arial"/>
        </w:rPr>
      </w:pPr>
    </w:p>
    <w:p w:rsidR="006613C9" w:rsidRDefault="006613C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613C9" w:rsidRDefault="006613C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A1D6C" w:rsidRDefault="000A1D6C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</w:t>
      </w:r>
      <w:r w:rsidRPr="00943FA8">
        <w:rPr>
          <w:rFonts w:ascii="Arial" w:eastAsia="Arial Unicode MS" w:hAnsi="Arial" w:cs="Arial"/>
        </w:rPr>
        <w:t>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</w:t>
      </w:r>
      <w:r w:rsidRPr="00943FA8">
        <w:rPr>
          <w:rFonts w:ascii="Arial" w:eastAsia="Arial Unicode MS" w:hAnsi="Arial" w:cs="Arial"/>
        </w:rPr>
        <w:t>3D</w:t>
      </w:r>
      <w:r w:rsidRPr="00943FA8">
        <w:rPr>
          <w:rFonts w:ascii="Arial" w:eastAsia="Arial Unicode MS" w:hAnsi="Arial" w:cs="Arial"/>
        </w:rPr>
        <w:t>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</w:t>
      </w:r>
      <w:r w:rsidRPr="00943FA8">
        <w:rPr>
          <w:rFonts w:ascii="Arial" w:eastAsia="Arial Unicode MS" w:hAnsi="Arial" w:cs="Arial"/>
        </w:rPr>
        <w:t>“</w:t>
      </w:r>
      <w:r w:rsidRPr="00943FA8">
        <w:rPr>
          <w:rFonts w:ascii="Arial" w:eastAsia="Arial Unicode MS" w:hAnsi="Arial" w:cs="Arial"/>
        </w:rPr>
        <w:t>打印</w:t>
      </w:r>
      <w:r w:rsidRPr="00943FA8">
        <w:rPr>
          <w:rFonts w:ascii="Arial" w:eastAsia="Arial Unicode MS" w:hAnsi="Arial" w:cs="Arial"/>
        </w:rPr>
        <w:t>”</w:t>
      </w:r>
      <w:r w:rsidRPr="00943FA8">
        <w:rPr>
          <w:rFonts w:ascii="Arial" w:eastAsia="Arial Unicode MS" w:hAnsi="Arial" w:cs="Arial"/>
        </w:rPr>
        <w:t>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</w:t>
      </w:r>
      <w:r w:rsidRPr="00943FA8">
        <w:rPr>
          <w:rFonts w:ascii="Arial" w:eastAsia="Arial Unicode MS" w:hAnsi="Arial" w:cs="Arial"/>
        </w:rPr>
        <w:t>个国家</w:t>
      </w:r>
      <w:r w:rsidRPr="00943FA8">
        <w:rPr>
          <w:rFonts w:ascii="Arial" w:eastAsia="Arial Unicode MS" w:hAnsi="Arial" w:cs="Arial"/>
        </w:rPr>
        <w:t>/</w:t>
      </w:r>
      <w:r w:rsidRPr="00943FA8">
        <w:rPr>
          <w:rFonts w:ascii="Arial" w:eastAsia="Arial Unicode MS" w:hAnsi="Arial" w:cs="Arial"/>
        </w:rPr>
        <w:t>地区设有</w:t>
      </w:r>
      <w:r w:rsidRPr="00943FA8">
        <w:rPr>
          <w:rFonts w:ascii="Arial" w:eastAsia="Arial Unicode MS" w:hAnsi="Arial" w:cs="Arial"/>
        </w:rPr>
        <w:t>70</w:t>
      </w:r>
      <w:r w:rsidRPr="00943FA8">
        <w:rPr>
          <w:rFonts w:ascii="Arial" w:eastAsia="Arial Unicode MS" w:hAnsi="Arial" w:cs="Arial"/>
        </w:rPr>
        <w:t>多个分支机构，员工逾</w:t>
      </w:r>
      <w:r w:rsidRPr="00943FA8">
        <w:rPr>
          <w:rFonts w:ascii="Arial" w:eastAsia="Arial Unicode MS" w:hAnsi="Arial" w:cs="Arial"/>
        </w:rPr>
        <w:t>4,000</w:t>
      </w:r>
      <w:r w:rsidRPr="00943FA8">
        <w:rPr>
          <w:rFonts w:ascii="Arial" w:eastAsia="Arial Unicode MS" w:hAnsi="Arial" w:cs="Arial"/>
        </w:rPr>
        <w:t>人，其中</w:t>
      </w:r>
      <w:r w:rsidR="00401F9F">
        <w:rPr>
          <w:rFonts w:ascii="Arial" w:eastAsia="Arial Unicode MS" w:hAnsi="Arial" w:cs="Arial"/>
        </w:rPr>
        <w:t>2,8</w:t>
      </w:r>
      <w:r w:rsidRPr="00943FA8">
        <w:rPr>
          <w:rFonts w:ascii="Arial" w:eastAsia="Arial Unicode MS" w:hAnsi="Arial" w:cs="Arial"/>
        </w:rPr>
        <w:t>00</w:t>
      </w:r>
      <w:r w:rsidRPr="00943FA8">
        <w:rPr>
          <w:rFonts w:ascii="Arial" w:eastAsia="Arial Unicode MS" w:hAnsi="Arial" w:cs="Arial"/>
        </w:rPr>
        <w:t>余名员工在英国本土工作。公司的大部分研发和制造均在英国本土进行，在截至</w:t>
      </w:r>
      <w:r w:rsidR="00D07727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年</w:t>
      </w:r>
      <w:r w:rsidRPr="00943FA8">
        <w:rPr>
          <w:rFonts w:ascii="Arial" w:eastAsia="Arial Unicode MS" w:hAnsi="Arial" w:cs="Arial"/>
        </w:rPr>
        <w:t>6</w:t>
      </w:r>
      <w:r w:rsidRPr="00943FA8">
        <w:rPr>
          <w:rFonts w:ascii="Arial" w:eastAsia="Arial Unicode MS" w:hAnsi="Arial" w:cs="Arial"/>
        </w:rPr>
        <w:t>月的</w:t>
      </w:r>
      <w:r w:rsidR="00D07727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财年，雷尼绍实现了</w:t>
      </w:r>
      <w:r w:rsidR="00D07727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</w:t>
      </w:r>
      <w:r w:rsidRPr="00943FA8">
        <w:rPr>
          <w:rFonts w:ascii="Arial" w:eastAsia="Arial Unicode MS" w:hAnsi="Arial" w:cs="Arial"/>
        </w:rPr>
        <w:t>95%</w:t>
      </w:r>
      <w:r w:rsidRPr="00943FA8">
        <w:rPr>
          <w:rFonts w:ascii="Arial" w:eastAsia="Arial Unicode MS" w:hAnsi="Arial" w:cs="Arial"/>
        </w:rPr>
        <w:t>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7E" w:rsidRDefault="00832A7E" w:rsidP="002E2F8C">
      <w:r>
        <w:separator/>
      </w:r>
    </w:p>
  </w:endnote>
  <w:endnote w:type="continuationSeparator" w:id="0">
    <w:p w:rsidR="00832A7E" w:rsidRDefault="00832A7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7E" w:rsidRDefault="00832A7E" w:rsidP="002E2F8C">
      <w:r>
        <w:separator/>
      </w:r>
    </w:p>
  </w:footnote>
  <w:footnote w:type="continuationSeparator" w:id="0">
    <w:p w:rsidR="00832A7E" w:rsidRDefault="00832A7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32A7E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788162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577C2"/>
    <w:rsid w:val="0006668E"/>
    <w:rsid w:val="0007385D"/>
    <w:rsid w:val="0008693E"/>
    <w:rsid w:val="00091DDF"/>
    <w:rsid w:val="00092D2C"/>
    <w:rsid w:val="00095122"/>
    <w:rsid w:val="000A1D6C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82C7D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2854"/>
    <w:rsid w:val="003A5DDB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1F9F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42671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13C9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23E79"/>
    <w:rsid w:val="00832A7E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32C35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7774"/>
    <w:rsid w:val="00CE251D"/>
    <w:rsid w:val="00CE4669"/>
    <w:rsid w:val="00CF722A"/>
    <w:rsid w:val="00D0772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092A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5286"/>
    <w:rsid w:val="00F058C7"/>
    <w:rsid w:val="00F15BBE"/>
    <w:rsid w:val="00F17820"/>
    <w:rsid w:val="00F222A3"/>
    <w:rsid w:val="00F30D7C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6C5125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96BE10-CB40-4FA3-BE46-8FA56387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7</cp:revision>
  <cp:lastPrinted>2011-08-09T11:37:00Z</cp:lastPrinted>
  <dcterms:created xsi:type="dcterms:W3CDTF">2017-06-05T08:10:00Z</dcterms:created>
  <dcterms:modified xsi:type="dcterms:W3CDTF">2018-01-30T03:17:00Z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