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1C7FD659" w:rsidR="00535A5C" w:rsidRDefault="00DF20DF" w:rsidP="1BFA7A09">
      <w:pPr>
        <w:spacing w:line="336" w:lineRule="auto"/>
        <w:ind w:right="-554"/>
        <w:rPr>
          <w:rFonts w:ascii="Arial" w:hAnsi="Arial" w:cs="Arial"/>
          <w:i/>
          <w:iCs/>
        </w:rPr>
      </w:pPr>
      <w:r>
        <w:rPr>
          <w:rFonts w:ascii="Arial" w:hAnsi="Arial" w:cs="Arial"/>
          <w:i/>
          <w:iCs/>
          <w:noProof/>
        </w:rPr>
        <w:t>Ju</w:t>
      </w:r>
      <w:r w:rsidR="00BB4A40">
        <w:rPr>
          <w:rFonts w:ascii="Arial" w:hAnsi="Arial" w:cs="Arial"/>
          <w:i/>
          <w:iCs/>
          <w:noProof/>
        </w:rPr>
        <w:t>ly</w:t>
      </w:r>
      <w:r w:rsidR="514AE054" w:rsidRPr="1BFA7A09">
        <w:rPr>
          <w:rFonts w:ascii="Arial" w:hAnsi="Arial" w:cs="Arial"/>
          <w:i/>
          <w:iCs/>
          <w:noProof/>
        </w:rPr>
        <w:t xml:space="preserve"> </w:t>
      </w:r>
      <w:r w:rsidR="00163E82" w:rsidRPr="1BFA7A09">
        <w:rPr>
          <w:rFonts w:ascii="Arial" w:hAnsi="Arial" w:cs="Arial"/>
          <w:i/>
          <w:iCs/>
          <w:noProof/>
        </w:rPr>
        <w:t>2024</w:t>
      </w:r>
      <w:r w:rsidR="00B35AA9" w:rsidRPr="1BFA7A09">
        <w:rPr>
          <w:rFonts w:ascii="Arial" w:hAnsi="Arial" w:cs="Arial"/>
          <w:i/>
          <w:iCs/>
        </w:rPr>
        <w:t xml:space="preserve"> – for immediate release    </w:t>
      </w:r>
    </w:p>
    <w:p w14:paraId="5AC00A05" w14:textId="64A83045" w:rsidR="69466582" w:rsidRDefault="69466582" w:rsidP="69466582">
      <w:pPr>
        <w:spacing w:line="336" w:lineRule="auto"/>
        <w:ind w:right="-554"/>
        <w:rPr>
          <w:rFonts w:ascii="Arial" w:hAnsi="Arial" w:cs="Arial"/>
          <w:i/>
          <w:iCs/>
        </w:rPr>
      </w:pPr>
    </w:p>
    <w:p w14:paraId="4FE880C9" w14:textId="72CA0FC1" w:rsidR="00CD6AD4" w:rsidRDefault="00F6655F" w:rsidP="004C68BF">
      <w:pPr>
        <w:spacing w:line="336" w:lineRule="auto"/>
        <w:ind w:right="-554"/>
        <w:rPr>
          <w:rFonts w:ascii="Arial" w:hAnsi="Arial" w:cs="Arial"/>
          <w:b/>
          <w:sz w:val="24"/>
          <w:szCs w:val="24"/>
        </w:rPr>
      </w:pPr>
      <w:proofErr w:type="spellStart"/>
      <w:r w:rsidRPr="00F6655F">
        <w:rPr>
          <w:rFonts w:ascii="Arial" w:hAnsi="Arial" w:cs="Arial"/>
          <w:b/>
          <w:sz w:val="24"/>
          <w:szCs w:val="24"/>
        </w:rPr>
        <w:t>ADDiVAL</w:t>
      </w:r>
      <w:proofErr w:type="spellEnd"/>
      <w:r w:rsidRPr="00F6655F">
        <w:rPr>
          <w:rFonts w:ascii="Arial" w:hAnsi="Arial" w:cs="Arial"/>
          <w:b/>
          <w:sz w:val="24"/>
          <w:szCs w:val="24"/>
        </w:rPr>
        <w:t xml:space="preserve"> </w:t>
      </w:r>
      <w:r w:rsidR="003B5FE0">
        <w:rPr>
          <w:rFonts w:ascii="Arial" w:hAnsi="Arial" w:cs="Arial"/>
          <w:b/>
          <w:sz w:val="24"/>
          <w:szCs w:val="24"/>
        </w:rPr>
        <w:t>selects</w:t>
      </w:r>
      <w:r w:rsidRPr="00F6655F">
        <w:rPr>
          <w:rFonts w:ascii="Arial" w:hAnsi="Arial" w:cs="Arial"/>
          <w:b/>
          <w:sz w:val="24"/>
          <w:szCs w:val="24"/>
        </w:rPr>
        <w:t xml:space="preserve"> Renishaw’s </w:t>
      </w:r>
      <w:proofErr w:type="spellStart"/>
      <w:r w:rsidRPr="00F6655F">
        <w:rPr>
          <w:rFonts w:ascii="Arial" w:hAnsi="Arial" w:cs="Arial"/>
          <w:b/>
          <w:sz w:val="24"/>
          <w:szCs w:val="24"/>
        </w:rPr>
        <w:t>RenAM</w:t>
      </w:r>
      <w:proofErr w:type="spellEnd"/>
      <w:r w:rsidRPr="00F6655F">
        <w:rPr>
          <w:rFonts w:ascii="Arial" w:hAnsi="Arial" w:cs="Arial"/>
          <w:b/>
          <w:sz w:val="24"/>
          <w:szCs w:val="24"/>
        </w:rPr>
        <w:t xml:space="preserve"> 500Q Ultra system to boost its additive manufacturing processes</w:t>
      </w:r>
    </w:p>
    <w:p w14:paraId="43855342" w14:textId="53764BE4" w:rsidR="00F6655F" w:rsidRPr="00F6655F" w:rsidRDefault="00000000" w:rsidP="00F6655F">
      <w:pPr>
        <w:spacing w:line="336" w:lineRule="auto"/>
        <w:ind w:right="-554"/>
        <w:rPr>
          <w:rFonts w:ascii="Arial" w:hAnsi="Arial" w:cs="Arial"/>
          <w:color w:val="0000FF"/>
          <w:u w:val="single"/>
        </w:rPr>
      </w:pPr>
      <w:hyperlink r:id="rId11">
        <w:proofErr w:type="spellStart"/>
        <w:r w:rsidR="00F6655F" w:rsidRPr="1121D155">
          <w:rPr>
            <w:rStyle w:val="Hyperlink"/>
            <w:rFonts w:ascii="Arial" w:hAnsi="Arial" w:cs="Arial"/>
          </w:rPr>
          <w:t>ADDiVAL</w:t>
        </w:r>
        <w:proofErr w:type="spellEnd"/>
      </w:hyperlink>
      <w:r w:rsidR="00F6655F" w:rsidRPr="00F6655F">
        <w:rPr>
          <w:rFonts w:ascii="Arial" w:hAnsi="Arial" w:cs="Arial"/>
        </w:rPr>
        <w:t xml:space="preserve">, the emerging specialist in industrial-scale additive manufacturing </w:t>
      </w:r>
      <w:r w:rsidR="00F6655F">
        <w:rPr>
          <w:rFonts w:ascii="Arial" w:hAnsi="Arial" w:cs="Arial"/>
        </w:rPr>
        <w:t>(AM)</w:t>
      </w:r>
      <w:r w:rsidR="00F6655F" w:rsidRPr="00F6655F">
        <w:rPr>
          <w:rFonts w:ascii="Arial" w:hAnsi="Arial" w:cs="Arial"/>
        </w:rPr>
        <w:t xml:space="preserve">, </w:t>
      </w:r>
      <w:r w:rsidR="50B48C01" w:rsidRPr="1469E3A0">
        <w:rPr>
          <w:rFonts w:ascii="Arial" w:hAnsi="Arial" w:cs="Arial"/>
        </w:rPr>
        <w:t xml:space="preserve">based in </w:t>
      </w:r>
      <w:r w:rsidR="00BB4A40">
        <w:rPr>
          <w:rFonts w:ascii="Arial" w:hAnsi="Arial" w:cs="Arial"/>
        </w:rPr>
        <w:t xml:space="preserve">Barcelona, Spain, </w:t>
      </w:r>
      <w:r w:rsidR="00F6655F" w:rsidRPr="6F935F2C">
        <w:rPr>
          <w:rFonts w:ascii="Arial" w:hAnsi="Arial" w:cs="Arial"/>
        </w:rPr>
        <w:t>has</w:t>
      </w:r>
      <w:r w:rsidR="00F6655F" w:rsidRPr="00F6655F">
        <w:rPr>
          <w:rFonts w:ascii="Arial" w:hAnsi="Arial" w:cs="Arial"/>
        </w:rPr>
        <w:t xml:space="preserve"> </w:t>
      </w:r>
      <w:r w:rsidR="00BB4A40" w:rsidRPr="00F6655F">
        <w:rPr>
          <w:rFonts w:ascii="Arial" w:hAnsi="Arial" w:cs="Arial"/>
        </w:rPr>
        <w:t>purchased</w:t>
      </w:r>
      <w:r w:rsidR="00F6655F" w:rsidRPr="00F6655F">
        <w:rPr>
          <w:rFonts w:ascii="Arial" w:hAnsi="Arial" w:cs="Arial"/>
        </w:rPr>
        <w:t xml:space="preserve"> </w:t>
      </w:r>
      <w:r w:rsidR="00F6655F">
        <w:rPr>
          <w:rFonts w:ascii="Arial" w:hAnsi="Arial" w:cs="Arial"/>
        </w:rPr>
        <w:t xml:space="preserve">a </w:t>
      </w:r>
      <w:hyperlink r:id="rId12">
        <w:proofErr w:type="spellStart"/>
        <w:r w:rsidR="00F6655F" w:rsidRPr="1121D155">
          <w:rPr>
            <w:rStyle w:val="Hyperlink"/>
            <w:rFonts w:ascii="Arial" w:hAnsi="Arial" w:cs="Arial"/>
          </w:rPr>
          <w:t>RenAM</w:t>
        </w:r>
        <w:proofErr w:type="spellEnd"/>
        <w:r w:rsidR="00F6655F" w:rsidRPr="1121D155">
          <w:rPr>
            <w:rStyle w:val="Hyperlink"/>
            <w:rFonts w:ascii="Arial" w:hAnsi="Arial" w:cs="Arial"/>
          </w:rPr>
          <w:t xml:space="preserve"> 500Q Ultra</w:t>
        </w:r>
      </w:hyperlink>
      <w:r w:rsidR="00F6655F" w:rsidRPr="00F6655F">
        <w:rPr>
          <w:rFonts w:ascii="Arial" w:hAnsi="Arial" w:cs="Arial"/>
        </w:rPr>
        <w:t xml:space="preserve"> </w:t>
      </w:r>
      <w:r w:rsidR="00F6655F">
        <w:rPr>
          <w:rFonts w:ascii="Arial" w:hAnsi="Arial" w:cs="Arial"/>
        </w:rPr>
        <w:t xml:space="preserve">AM </w:t>
      </w:r>
      <w:r w:rsidR="00F6655F" w:rsidRPr="00F6655F">
        <w:rPr>
          <w:rFonts w:ascii="Arial" w:hAnsi="Arial" w:cs="Arial"/>
        </w:rPr>
        <w:t xml:space="preserve">system </w:t>
      </w:r>
      <w:r w:rsidR="00F6655F">
        <w:rPr>
          <w:rFonts w:ascii="Arial" w:hAnsi="Arial" w:cs="Arial"/>
        </w:rPr>
        <w:t>from global engineering technologies company</w:t>
      </w:r>
      <w:r w:rsidR="00BB4A40">
        <w:rPr>
          <w:rFonts w:ascii="Arial" w:hAnsi="Arial" w:cs="Arial"/>
        </w:rPr>
        <w:t>,</w:t>
      </w:r>
      <w:r w:rsidR="00F6655F">
        <w:rPr>
          <w:rFonts w:ascii="Arial" w:hAnsi="Arial" w:cs="Arial"/>
        </w:rPr>
        <w:t xml:space="preserve"> </w:t>
      </w:r>
      <w:hyperlink r:id="rId13">
        <w:r w:rsidR="00F6655F" w:rsidRPr="1121D155">
          <w:rPr>
            <w:rStyle w:val="Hyperlink"/>
            <w:rFonts w:ascii="Arial" w:hAnsi="Arial" w:cs="Arial"/>
          </w:rPr>
          <w:t>Renishaw</w:t>
        </w:r>
      </w:hyperlink>
      <w:r w:rsidR="00F6655F" w:rsidRPr="1121D155">
        <w:rPr>
          <w:rStyle w:val="Hyperlink"/>
          <w:rFonts w:ascii="Arial" w:hAnsi="Arial" w:cs="Arial"/>
        </w:rPr>
        <w:t>.</w:t>
      </w:r>
      <w:r w:rsidR="00F6655F">
        <w:rPr>
          <w:rStyle w:val="Hyperlink"/>
          <w:rFonts w:ascii="Arial" w:hAnsi="Arial" w:cs="Arial"/>
        </w:rPr>
        <w:t xml:space="preserve"> </w:t>
      </w:r>
      <w:r w:rsidR="00F6655F" w:rsidRPr="00F6655F">
        <w:rPr>
          <w:rFonts w:ascii="Arial" w:hAnsi="Arial" w:cs="Arial"/>
        </w:rPr>
        <w:t xml:space="preserve">The </w:t>
      </w:r>
      <w:proofErr w:type="spellStart"/>
      <w:r w:rsidR="00F6655F" w:rsidRPr="00F6655F">
        <w:rPr>
          <w:rFonts w:ascii="Arial" w:hAnsi="Arial" w:cs="Arial"/>
        </w:rPr>
        <w:t>RenAM</w:t>
      </w:r>
      <w:proofErr w:type="spellEnd"/>
      <w:r w:rsidR="00F6655F" w:rsidRPr="00F6655F">
        <w:rPr>
          <w:rFonts w:ascii="Arial" w:hAnsi="Arial" w:cs="Arial"/>
        </w:rPr>
        <w:t xml:space="preserve"> 500Q Ultra will be used to</w:t>
      </w:r>
      <w:r w:rsidR="00F6655F">
        <w:rPr>
          <w:rFonts w:ascii="Arial" w:hAnsi="Arial" w:cs="Arial"/>
        </w:rPr>
        <w:t xml:space="preserve"> boost</w:t>
      </w:r>
      <w:r w:rsidR="00F6655F" w:rsidRPr="00F6655F">
        <w:rPr>
          <w:rFonts w:ascii="Arial" w:hAnsi="Arial" w:cs="Arial"/>
        </w:rPr>
        <w:t xml:space="preserve"> the serial production of metal components, such as its innovative punch, which was developed as a collaboration between the </w:t>
      </w:r>
      <w:r w:rsidR="00BB4A40">
        <w:rPr>
          <w:rFonts w:ascii="Arial" w:hAnsi="Arial" w:cs="Arial"/>
        </w:rPr>
        <w:t xml:space="preserve">Renishaw and </w:t>
      </w:r>
      <w:proofErr w:type="spellStart"/>
      <w:r w:rsidR="00BB4A40">
        <w:rPr>
          <w:rFonts w:ascii="Arial" w:hAnsi="Arial" w:cs="Arial"/>
        </w:rPr>
        <w:t>ADDiVAL</w:t>
      </w:r>
      <w:proofErr w:type="spellEnd"/>
      <w:r w:rsidR="00BB4A40">
        <w:rPr>
          <w:rFonts w:ascii="Arial" w:hAnsi="Arial" w:cs="Arial"/>
        </w:rPr>
        <w:t>.</w:t>
      </w:r>
    </w:p>
    <w:p w14:paraId="6CD7F526" w14:textId="77777777" w:rsidR="00F6655F" w:rsidRPr="00F6655F" w:rsidRDefault="00F6655F" w:rsidP="00F6655F">
      <w:pPr>
        <w:spacing w:line="336" w:lineRule="auto"/>
        <w:ind w:right="-554"/>
        <w:rPr>
          <w:rFonts w:ascii="Arial" w:hAnsi="Arial" w:cs="Arial"/>
        </w:rPr>
      </w:pPr>
    </w:p>
    <w:p w14:paraId="33E49B68" w14:textId="59074555" w:rsidR="00F6655F" w:rsidRPr="00F6655F" w:rsidRDefault="00BB4A40" w:rsidP="00F6655F">
      <w:pPr>
        <w:spacing w:line="336" w:lineRule="auto"/>
        <w:ind w:right="-554"/>
        <w:rPr>
          <w:rFonts w:ascii="Arial" w:hAnsi="Arial" w:cs="Arial"/>
        </w:rPr>
      </w:pPr>
      <w:r>
        <w:rPr>
          <w:rFonts w:ascii="Arial" w:hAnsi="Arial" w:cs="Arial"/>
        </w:rPr>
        <w:t>The patented punch is</w:t>
      </w:r>
      <w:r w:rsidR="00F6655F" w:rsidRPr="00F6655F">
        <w:rPr>
          <w:rFonts w:ascii="Arial" w:hAnsi="Arial" w:cs="Arial"/>
        </w:rPr>
        <w:t xml:space="preserve"> designed primarily for the tube bending and manufacturing industry, although it can also be adapted to other processes, such as sheet stamping. </w:t>
      </w:r>
      <w:r w:rsidRPr="00F6655F">
        <w:rPr>
          <w:rFonts w:ascii="Arial" w:hAnsi="Arial" w:cs="Arial"/>
        </w:rPr>
        <w:t>“Our output is between 100 and 120 punches per month,” sa</w:t>
      </w:r>
      <w:r>
        <w:rPr>
          <w:rFonts w:ascii="Arial" w:hAnsi="Arial" w:cs="Arial"/>
        </w:rPr>
        <w:t>id</w:t>
      </w:r>
      <w:r w:rsidRPr="00F6655F">
        <w:rPr>
          <w:rFonts w:ascii="Arial" w:hAnsi="Arial" w:cs="Arial"/>
        </w:rPr>
        <w:t xml:space="preserve"> Borja Batlle, Director of </w:t>
      </w:r>
      <w:proofErr w:type="spellStart"/>
      <w:r w:rsidRPr="00F6655F">
        <w:rPr>
          <w:rFonts w:ascii="Arial" w:hAnsi="Arial" w:cs="Arial"/>
        </w:rPr>
        <w:t>ADDiVAL</w:t>
      </w:r>
      <w:proofErr w:type="spellEnd"/>
      <w:r>
        <w:rPr>
          <w:rFonts w:ascii="Arial" w:hAnsi="Arial" w:cs="Arial"/>
        </w:rPr>
        <w:t>.</w:t>
      </w:r>
      <w:r w:rsidRPr="00F6655F">
        <w:rPr>
          <w:rFonts w:ascii="Arial" w:hAnsi="Arial" w:cs="Arial"/>
        </w:rPr>
        <w:t xml:space="preserve"> </w:t>
      </w:r>
      <w:r w:rsidR="00F6655F" w:rsidRPr="00F6655F">
        <w:rPr>
          <w:rFonts w:ascii="Arial" w:hAnsi="Arial" w:cs="Arial"/>
        </w:rPr>
        <w:t xml:space="preserve">“The punch </w:t>
      </w:r>
      <w:r w:rsidR="00076474">
        <w:rPr>
          <w:rFonts w:ascii="Arial" w:hAnsi="Arial" w:cs="Arial"/>
        </w:rPr>
        <w:t xml:space="preserve">meets industry standards of </w:t>
      </w:r>
      <w:r w:rsidR="00F6655F" w:rsidRPr="00F6655F">
        <w:rPr>
          <w:rFonts w:ascii="Arial" w:hAnsi="Arial" w:cs="Arial"/>
        </w:rPr>
        <w:t>surface hardness (60 HRC)</w:t>
      </w:r>
      <w:r w:rsidR="00076474">
        <w:rPr>
          <w:rFonts w:ascii="Arial" w:hAnsi="Arial" w:cs="Arial"/>
        </w:rPr>
        <w:t xml:space="preserve">, and it also includes </w:t>
      </w:r>
      <w:r w:rsidR="00F6655F" w:rsidRPr="00F6655F">
        <w:rPr>
          <w:rFonts w:ascii="Arial" w:hAnsi="Arial" w:cs="Arial"/>
        </w:rPr>
        <w:t>heat treatment</w:t>
      </w:r>
      <w:r w:rsidR="00076474">
        <w:rPr>
          <w:rFonts w:ascii="Arial" w:hAnsi="Arial" w:cs="Arial"/>
        </w:rPr>
        <w:t xml:space="preserve">, </w:t>
      </w:r>
      <w:r w:rsidR="00F6655F" w:rsidRPr="00F6655F">
        <w:rPr>
          <w:rFonts w:ascii="Arial" w:hAnsi="Arial" w:cs="Arial"/>
        </w:rPr>
        <w:t>anti-wear surface treatment</w:t>
      </w:r>
      <w:r w:rsidR="00076474">
        <w:rPr>
          <w:rFonts w:ascii="Arial" w:hAnsi="Arial" w:cs="Arial"/>
        </w:rPr>
        <w:t xml:space="preserve"> and machining</w:t>
      </w:r>
      <w:r w:rsidR="00F6655F" w:rsidRPr="00F6655F">
        <w:rPr>
          <w:rFonts w:ascii="Arial" w:hAnsi="Arial" w:cs="Arial"/>
        </w:rPr>
        <w:t>,” Batlle explains.</w:t>
      </w:r>
    </w:p>
    <w:p w14:paraId="642AAE22" w14:textId="77777777" w:rsidR="00F6655F" w:rsidRPr="00F6655F" w:rsidRDefault="00F6655F" w:rsidP="00F6655F">
      <w:pPr>
        <w:spacing w:line="336" w:lineRule="auto"/>
        <w:ind w:right="-554"/>
        <w:rPr>
          <w:rFonts w:ascii="Arial" w:hAnsi="Arial" w:cs="Arial"/>
        </w:rPr>
      </w:pPr>
    </w:p>
    <w:p w14:paraId="546747E2" w14:textId="172AF453" w:rsidR="00F6655F" w:rsidRPr="00F6655F" w:rsidRDefault="00000000" w:rsidP="00F6655F">
      <w:pPr>
        <w:spacing w:line="336" w:lineRule="auto"/>
        <w:ind w:right="-554"/>
        <w:rPr>
          <w:rFonts w:ascii="Arial" w:hAnsi="Arial" w:cs="Arial"/>
        </w:rPr>
      </w:pPr>
      <w:hyperlink r:id="rId14">
        <w:r w:rsidR="00F6655F" w:rsidRPr="53BC1438">
          <w:rPr>
            <w:rStyle w:val="Hyperlink"/>
            <w:rFonts w:ascii="Arial" w:hAnsi="Arial" w:cs="Arial"/>
          </w:rPr>
          <w:t>TEMPUS™ technology</w:t>
        </w:r>
      </w:hyperlink>
      <w:r w:rsidR="00F6655F" w:rsidRPr="00F6655F">
        <w:rPr>
          <w:rFonts w:ascii="Arial" w:hAnsi="Arial" w:cs="Arial"/>
        </w:rPr>
        <w:t xml:space="preserve"> had a large part to play in </w:t>
      </w:r>
      <w:proofErr w:type="spellStart"/>
      <w:r w:rsidR="00F6655F" w:rsidRPr="00F6655F">
        <w:rPr>
          <w:rFonts w:ascii="Arial" w:hAnsi="Arial" w:cs="Arial"/>
        </w:rPr>
        <w:t>ADDiVAL’s</w:t>
      </w:r>
      <w:proofErr w:type="spellEnd"/>
      <w:r w:rsidR="00F6655F" w:rsidRPr="00F6655F">
        <w:rPr>
          <w:rFonts w:ascii="Arial" w:hAnsi="Arial" w:cs="Arial"/>
        </w:rPr>
        <w:t xml:space="preserve"> choice of Renishaw’s additive manufacturing solution. “This technology allows the lasers to start work on manufacturing while the wiper supplies and positions each layer of powder, thereby increasing productivity and reducing the </w:t>
      </w:r>
      <w:r w:rsidR="460DABB3" w:rsidRPr="70D53489">
        <w:rPr>
          <w:rFonts w:ascii="Arial" w:hAnsi="Arial" w:cs="Arial"/>
        </w:rPr>
        <w:t xml:space="preserve">manufacturing </w:t>
      </w:r>
      <w:r w:rsidR="00F6655F" w:rsidRPr="70D53489">
        <w:rPr>
          <w:rFonts w:ascii="Arial" w:hAnsi="Arial" w:cs="Arial"/>
        </w:rPr>
        <w:t>cost</w:t>
      </w:r>
      <w:r w:rsidR="00F6655F" w:rsidRPr="00F6655F">
        <w:rPr>
          <w:rFonts w:ascii="Arial" w:hAnsi="Arial" w:cs="Arial"/>
        </w:rPr>
        <w:t xml:space="preserve"> </w:t>
      </w:r>
      <w:r w:rsidR="559DFC28" w:rsidRPr="770E2A3F">
        <w:rPr>
          <w:rFonts w:ascii="Arial" w:hAnsi="Arial" w:cs="Arial"/>
        </w:rPr>
        <w:t>per part</w:t>
      </w:r>
      <w:r w:rsidR="00F6655F" w:rsidRPr="00F6655F">
        <w:rPr>
          <w:rFonts w:ascii="Arial" w:hAnsi="Arial" w:cs="Arial"/>
        </w:rPr>
        <w:t>,” sa</w:t>
      </w:r>
      <w:r w:rsidR="00F6655F">
        <w:rPr>
          <w:rFonts w:ascii="Arial" w:hAnsi="Arial" w:cs="Arial"/>
        </w:rPr>
        <w:t>id</w:t>
      </w:r>
      <w:r w:rsidR="00F6655F" w:rsidRPr="00F6655F">
        <w:rPr>
          <w:rFonts w:ascii="Arial" w:hAnsi="Arial" w:cs="Arial"/>
        </w:rPr>
        <w:t xml:space="preserve"> Marc Gardon, AM Applications Manager at Renishaw.</w:t>
      </w:r>
    </w:p>
    <w:p w14:paraId="193D9AC5" w14:textId="77777777" w:rsidR="00F6655F" w:rsidRPr="00F6655F" w:rsidRDefault="00F6655F" w:rsidP="00F6655F">
      <w:pPr>
        <w:spacing w:line="336" w:lineRule="auto"/>
        <w:ind w:right="-554"/>
        <w:rPr>
          <w:rFonts w:ascii="Arial" w:hAnsi="Arial" w:cs="Arial"/>
        </w:rPr>
      </w:pPr>
    </w:p>
    <w:p w14:paraId="6B674018" w14:textId="556E6A0B" w:rsidR="00F6655F" w:rsidRPr="00F6655F" w:rsidRDefault="00F6655F" w:rsidP="00F6655F">
      <w:pPr>
        <w:spacing w:line="336" w:lineRule="auto"/>
        <w:ind w:right="-554"/>
        <w:rPr>
          <w:rFonts w:ascii="Arial" w:hAnsi="Arial" w:cs="Arial"/>
        </w:rPr>
      </w:pPr>
      <w:r w:rsidRPr="00F6655F">
        <w:rPr>
          <w:rFonts w:ascii="Arial" w:hAnsi="Arial" w:cs="Arial"/>
        </w:rPr>
        <w:t xml:space="preserve">With TEMPUS technology, </w:t>
      </w:r>
      <w:r w:rsidR="7E69F9DA" w:rsidRPr="3F2E728D">
        <w:rPr>
          <w:rFonts w:ascii="Arial" w:hAnsi="Arial" w:cs="Arial"/>
        </w:rPr>
        <w:t>Renishaw</w:t>
      </w:r>
      <w:r w:rsidR="7E69F9DA" w:rsidRPr="63C9812E">
        <w:rPr>
          <w:rFonts w:ascii="Arial" w:hAnsi="Arial" w:cs="Arial"/>
        </w:rPr>
        <w:t>,</w:t>
      </w:r>
      <w:r w:rsidR="7E69F9DA" w:rsidRPr="3F2E728D">
        <w:rPr>
          <w:rFonts w:ascii="Arial" w:hAnsi="Arial" w:cs="Arial"/>
        </w:rPr>
        <w:t xml:space="preserve"> </w:t>
      </w:r>
      <w:r w:rsidRPr="3F2E728D">
        <w:rPr>
          <w:rFonts w:ascii="Arial" w:hAnsi="Arial" w:cs="Arial"/>
        </w:rPr>
        <w:t>the</w:t>
      </w:r>
      <w:r w:rsidRPr="00F6655F">
        <w:rPr>
          <w:rFonts w:ascii="Arial" w:hAnsi="Arial" w:cs="Arial"/>
        </w:rPr>
        <w:t xml:space="preserve"> UK-based multinational specialist in systems for intelligent manufacturing, measuring and additive manufacturing successfully solved an inefficiency in the</w:t>
      </w:r>
      <w:r w:rsidRPr="00F6655F">
        <w:rPr>
          <w:rFonts w:ascii="Arial" w:hAnsi="Arial" w:cs="Arial"/>
        </w:rPr>
        <w:t xml:space="preserve"> </w:t>
      </w:r>
      <w:r w:rsidR="3E001115" w:rsidRPr="658BF61D">
        <w:rPr>
          <w:rFonts w:ascii="Arial" w:hAnsi="Arial" w:cs="Arial"/>
        </w:rPr>
        <w:t>traditional</w:t>
      </w:r>
      <w:r w:rsidRPr="221ED359">
        <w:rPr>
          <w:rFonts w:ascii="Arial" w:hAnsi="Arial" w:cs="Arial"/>
        </w:rPr>
        <w:t xml:space="preserve"> </w:t>
      </w:r>
      <w:r w:rsidRPr="00F6655F">
        <w:rPr>
          <w:rFonts w:ascii="Arial" w:hAnsi="Arial" w:cs="Arial"/>
        </w:rPr>
        <w:t>laser powder bed fusion (LPBF) production process</w:t>
      </w:r>
      <w:r w:rsidR="6458FB14" w:rsidRPr="2B5A4CF3">
        <w:rPr>
          <w:rFonts w:ascii="Arial" w:hAnsi="Arial" w:cs="Arial"/>
        </w:rPr>
        <w:t>.</w:t>
      </w:r>
      <w:r w:rsidR="58DD756B" w:rsidRPr="002396C4">
        <w:rPr>
          <w:rFonts w:ascii="Arial" w:hAnsi="Arial" w:cs="Arial"/>
        </w:rPr>
        <w:t xml:space="preserve"> </w:t>
      </w:r>
      <w:r w:rsidR="58DD756B" w:rsidRPr="7A2616DF">
        <w:rPr>
          <w:rFonts w:ascii="Arial" w:hAnsi="Arial" w:cs="Arial"/>
        </w:rPr>
        <w:t xml:space="preserve">This was a key </w:t>
      </w:r>
      <w:r w:rsidR="58DD756B" w:rsidRPr="7B23281E">
        <w:rPr>
          <w:rFonts w:ascii="Arial" w:hAnsi="Arial" w:cs="Arial"/>
        </w:rPr>
        <w:t xml:space="preserve">factor in </w:t>
      </w:r>
      <w:proofErr w:type="spellStart"/>
      <w:r w:rsidRPr="300CDB04">
        <w:rPr>
          <w:rFonts w:ascii="Arial" w:hAnsi="Arial" w:cs="Arial"/>
        </w:rPr>
        <w:t>ADDiVAL</w:t>
      </w:r>
      <w:r w:rsidR="7E1E9825" w:rsidRPr="300CDB04">
        <w:rPr>
          <w:rFonts w:ascii="Arial" w:hAnsi="Arial" w:cs="Arial"/>
        </w:rPr>
        <w:t>’s</w:t>
      </w:r>
      <w:proofErr w:type="spellEnd"/>
      <w:r w:rsidR="7E1E9825" w:rsidRPr="300CDB04">
        <w:rPr>
          <w:rFonts w:ascii="Arial" w:hAnsi="Arial" w:cs="Arial"/>
        </w:rPr>
        <w:t xml:space="preserve"> decision</w:t>
      </w:r>
      <w:r w:rsidRPr="00F6655F">
        <w:rPr>
          <w:rFonts w:ascii="Arial" w:hAnsi="Arial" w:cs="Arial"/>
        </w:rPr>
        <w:t xml:space="preserve"> to</w:t>
      </w:r>
      <w:r w:rsidRPr="00F6655F">
        <w:rPr>
          <w:rFonts w:ascii="Arial" w:hAnsi="Arial" w:cs="Arial"/>
        </w:rPr>
        <w:t xml:space="preserve"> </w:t>
      </w:r>
      <w:r w:rsidR="7D04B206" w:rsidRPr="56C6B778">
        <w:rPr>
          <w:rFonts w:ascii="Arial" w:hAnsi="Arial" w:cs="Arial"/>
        </w:rPr>
        <w:t xml:space="preserve">select </w:t>
      </w:r>
      <w:r w:rsidR="7D04B206" w:rsidRPr="181BFCD6">
        <w:rPr>
          <w:rFonts w:ascii="Arial" w:hAnsi="Arial" w:cs="Arial"/>
        </w:rPr>
        <w:t xml:space="preserve">Renishaw </w:t>
      </w:r>
      <w:proofErr w:type="spellStart"/>
      <w:r w:rsidR="7D04B206" w:rsidRPr="181BFCD6">
        <w:rPr>
          <w:rFonts w:ascii="Arial" w:hAnsi="Arial" w:cs="Arial"/>
        </w:rPr>
        <w:t>additiive</w:t>
      </w:r>
      <w:proofErr w:type="spellEnd"/>
      <w:r w:rsidR="7D04B206" w:rsidRPr="181BFCD6">
        <w:rPr>
          <w:rFonts w:ascii="Arial" w:hAnsi="Arial" w:cs="Arial"/>
        </w:rPr>
        <w:t xml:space="preserve"> manufacturing</w:t>
      </w:r>
      <w:r w:rsidRPr="69DBD256">
        <w:rPr>
          <w:rFonts w:ascii="Arial" w:hAnsi="Arial" w:cs="Arial"/>
        </w:rPr>
        <w:t xml:space="preserve"> </w:t>
      </w:r>
      <w:r w:rsidR="7D04B206" w:rsidRPr="445DA51C">
        <w:rPr>
          <w:rFonts w:ascii="Arial" w:hAnsi="Arial" w:cs="Arial"/>
        </w:rPr>
        <w:t xml:space="preserve">technology </w:t>
      </w:r>
      <w:r w:rsidRPr="00F6655F">
        <w:rPr>
          <w:rFonts w:ascii="Arial" w:hAnsi="Arial" w:cs="Arial"/>
        </w:rPr>
        <w:t xml:space="preserve">to produce its punch, having tested other solutions, such as binder jetting, which had not achieved the efficiencies they were </w:t>
      </w:r>
      <w:r w:rsidR="17825A9D" w:rsidRPr="5AE176D3">
        <w:rPr>
          <w:rFonts w:ascii="Arial" w:hAnsi="Arial" w:cs="Arial"/>
        </w:rPr>
        <w:t>seeking</w:t>
      </w:r>
      <w:r w:rsidRPr="5AE176D3">
        <w:rPr>
          <w:rFonts w:ascii="Arial" w:hAnsi="Arial" w:cs="Arial"/>
        </w:rPr>
        <w:t>.</w:t>
      </w:r>
    </w:p>
    <w:p w14:paraId="7312D253" w14:textId="77777777" w:rsidR="00F6655F" w:rsidRPr="00F6655F" w:rsidRDefault="00F6655F" w:rsidP="00F6655F">
      <w:pPr>
        <w:spacing w:line="336" w:lineRule="auto"/>
        <w:ind w:right="-554"/>
        <w:rPr>
          <w:rFonts w:ascii="Arial" w:hAnsi="Arial" w:cs="Arial"/>
        </w:rPr>
      </w:pPr>
    </w:p>
    <w:p w14:paraId="4FE880CB" w14:textId="59571C47" w:rsidR="00F6655F" w:rsidRPr="008F2D91" w:rsidRDefault="00F6655F" w:rsidP="00F6655F">
      <w:pPr>
        <w:spacing w:line="336" w:lineRule="auto"/>
        <w:ind w:right="-554"/>
        <w:rPr>
          <w:rFonts w:ascii="Arial" w:hAnsi="Arial" w:cs="Arial"/>
        </w:rPr>
      </w:pPr>
      <w:r w:rsidRPr="00F6655F">
        <w:rPr>
          <w:rFonts w:ascii="Arial" w:hAnsi="Arial" w:cs="Arial"/>
        </w:rPr>
        <w:t>The two companies announced their partnership during their appearance at the BIEMH (</w:t>
      </w:r>
      <w:proofErr w:type="spellStart"/>
      <w:r w:rsidRPr="00F6655F">
        <w:rPr>
          <w:rFonts w:ascii="Arial" w:hAnsi="Arial" w:cs="Arial"/>
        </w:rPr>
        <w:t>Bienal</w:t>
      </w:r>
      <w:proofErr w:type="spellEnd"/>
      <w:r w:rsidRPr="00F6655F">
        <w:rPr>
          <w:rFonts w:ascii="Arial" w:hAnsi="Arial" w:cs="Arial"/>
        </w:rPr>
        <w:t xml:space="preserve"> Internacional de </w:t>
      </w:r>
      <w:proofErr w:type="spellStart"/>
      <w:r w:rsidRPr="00F6655F">
        <w:rPr>
          <w:rFonts w:ascii="Arial" w:hAnsi="Arial" w:cs="Arial"/>
        </w:rPr>
        <w:t>Máquina-Herramienta</w:t>
      </w:r>
      <w:proofErr w:type="spellEnd"/>
      <w:r w:rsidRPr="00F6655F">
        <w:rPr>
          <w:rFonts w:ascii="Arial" w:hAnsi="Arial" w:cs="Arial"/>
        </w:rPr>
        <w:t xml:space="preserve"> – the International Machine Tool Biennial), </w:t>
      </w:r>
      <w:r w:rsidR="009973D7">
        <w:rPr>
          <w:rFonts w:ascii="Arial" w:hAnsi="Arial" w:cs="Arial"/>
        </w:rPr>
        <w:t>which took</w:t>
      </w:r>
      <w:r w:rsidRPr="00F6655F">
        <w:rPr>
          <w:rFonts w:ascii="Arial" w:hAnsi="Arial" w:cs="Arial"/>
        </w:rPr>
        <w:t xml:space="preserve"> place in Bilbao (Spain) from 3 to 7 June</w:t>
      </w:r>
      <w:r>
        <w:rPr>
          <w:rFonts w:ascii="Arial" w:hAnsi="Arial" w:cs="Arial"/>
        </w:rPr>
        <w:t xml:space="preserve"> 2024</w:t>
      </w:r>
      <w:r w:rsidRPr="00F6655F">
        <w:rPr>
          <w:rFonts w:ascii="Arial" w:hAnsi="Arial" w:cs="Arial"/>
        </w:rPr>
        <w:t>.</w:t>
      </w:r>
    </w:p>
    <w:p w14:paraId="4FE880CE" w14:textId="77777777" w:rsidR="00CD6AD4" w:rsidRDefault="00CD6AD4" w:rsidP="004C68BF">
      <w:pPr>
        <w:spacing w:line="336" w:lineRule="auto"/>
        <w:ind w:right="-554"/>
        <w:rPr>
          <w:rFonts w:ascii="Arial" w:hAnsi="Arial" w:cs="Arial"/>
          <w:i/>
        </w:rPr>
      </w:pPr>
    </w:p>
    <w:p w14:paraId="4FE880CF" w14:textId="7606F016"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F27E1A">
        <w:rPr>
          <w:rFonts w:ascii="Arial" w:hAnsi="Arial" w:cs="Arial"/>
        </w:rPr>
        <w:t xml:space="preserve">Renishaw’s </w:t>
      </w:r>
      <w:r w:rsidR="00F6655F">
        <w:rPr>
          <w:rFonts w:ascii="Arial" w:hAnsi="Arial" w:cs="Arial"/>
        </w:rPr>
        <w:t xml:space="preserve">AM systems, visit </w:t>
      </w:r>
      <w:hyperlink r:id="rId15" w:history="1">
        <w:r w:rsidR="00F6655F" w:rsidRPr="00774B57">
          <w:rPr>
            <w:rStyle w:val="Hyperlink"/>
            <w:rFonts w:ascii="Arial" w:hAnsi="Arial" w:cs="Arial"/>
          </w:rPr>
          <w:t>www.renishaw.com/am</w:t>
        </w:r>
      </w:hyperlink>
      <w:r w:rsidR="00F6655F">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2E697FA9" w14:textId="21377B55" w:rsidR="00F6655F" w:rsidRPr="00F6655F" w:rsidRDefault="00F6655F" w:rsidP="00DF20DF">
      <w:pPr>
        <w:spacing w:line="276" w:lineRule="auto"/>
        <w:rPr>
          <w:rFonts w:ascii="Arial" w:hAnsi="Arial" w:cs="Arial"/>
          <w:b/>
          <w:bCs/>
        </w:rPr>
      </w:pPr>
      <w:r w:rsidRPr="00F6655F">
        <w:rPr>
          <w:rFonts w:ascii="Arial" w:hAnsi="Arial" w:cs="Arial"/>
          <w:b/>
          <w:bCs/>
        </w:rPr>
        <w:lastRenderedPageBreak/>
        <w:t xml:space="preserve">About Renishaw </w:t>
      </w:r>
    </w:p>
    <w:p w14:paraId="0B4DC11A" w14:textId="77777777" w:rsidR="00F6655F" w:rsidRDefault="00F6655F" w:rsidP="00DF20DF">
      <w:pPr>
        <w:spacing w:line="276" w:lineRule="auto"/>
        <w:rPr>
          <w:rFonts w:ascii="Arial" w:hAnsi="Arial" w:cs="Arial"/>
        </w:rPr>
      </w:pPr>
    </w:p>
    <w:p w14:paraId="0A1AF28A" w14:textId="32241C96" w:rsidR="00DF20DF" w:rsidRDefault="00DF20DF" w:rsidP="00DF20DF">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46D74337" w14:textId="77777777" w:rsidR="00DF20DF" w:rsidRDefault="00DF20DF" w:rsidP="00DF20DF">
      <w:pPr>
        <w:spacing w:line="276" w:lineRule="auto"/>
        <w:rPr>
          <w:rFonts w:ascii="Arial" w:hAnsi="Arial" w:cs="Arial"/>
          <w:szCs w:val="22"/>
        </w:rPr>
      </w:pPr>
    </w:p>
    <w:p w14:paraId="4B3A7FD4" w14:textId="77777777" w:rsidR="00DF20DF" w:rsidRDefault="00DF20DF" w:rsidP="00DF20DF">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The </w:t>
      </w:r>
      <w:bookmarkStart w:id="0" w:name="_Hlk168923658"/>
      <w:r>
        <w:rPr>
          <w:rFonts w:ascii="Arial" w:hAnsi="Arial" w:cs="Arial"/>
          <w:szCs w:val="22"/>
        </w:rPr>
        <w:t>majority of R&amp;D work takes place in the UK, with the largest manufacturing sites located in the UK, Ireland and India.</w:t>
      </w:r>
      <w:bookmarkEnd w:id="0"/>
    </w:p>
    <w:p w14:paraId="1E46C29B" w14:textId="77777777" w:rsidR="00DF20DF" w:rsidRDefault="00DF20DF" w:rsidP="00DF20DF">
      <w:pPr>
        <w:spacing w:line="276" w:lineRule="auto"/>
        <w:rPr>
          <w:rFonts w:ascii="Arial" w:hAnsi="Arial" w:cs="Arial"/>
          <w:szCs w:val="22"/>
        </w:rPr>
      </w:pPr>
    </w:p>
    <w:p w14:paraId="1BA47EF1" w14:textId="77777777" w:rsidR="00DF20DF" w:rsidRDefault="00DF20DF" w:rsidP="00DF20DF">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10A693BC" w14:textId="77777777" w:rsidR="00DF20DF" w:rsidRDefault="00DF20DF" w:rsidP="00DF20DF">
      <w:pPr>
        <w:spacing w:line="276" w:lineRule="auto"/>
        <w:rPr>
          <w:rFonts w:ascii="Arial" w:hAnsi="Arial" w:cs="Arial"/>
          <w:szCs w:val="22"/>
        </w:rPr>
      </w:pPr>
    </w:p>
    <w:p w14:paraId="617E3EE7" w14:textId="77777777" w:rsidR="00DF20DF" w:rsidRDefault="00DF20DF" w:rsidP="00DF20DF">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340192E" w14:textId="77777777" w:rsidR="00DF20DF" w:rsidRDefault="00DF20DF" w:rsidP="00DF20DF">
      <w:pPr>
        <w:spacing w:line="276" w:lineRule="auto"/>
        <w:rPr>
          <w:rFonts w:ascii="Arial" w:hAnsi="Arial" w:cs="Arial"/>
          <w:szCs w:val="22"/>
        </w:rPr>
      </w:pPr>
    </w:p>
    <w:p w14:paraId="6D2502E7" w14:textId="0122E126" w:rsidR="00F6655F" w:rsidRDefault="00DF20DF" w:rsidP="00F6655F">
      <w:pPr>
        <w:spacing w:line="276" w:lineRule="auto"/>
      </w:pPr>
      <w:r>
        <w:rPr>
          <w:rFonts w:ascii="Arial" w:hAnsi="Arial" w:cs="Arial"/>
          <w:szCs w:val="22"/>
        </w:rPr>
        <w:t>Further</w:t>
      </w:r>
      <w:r w:rsidR="00F6655F" w:rsidRPr="00F6655F">
        <w:t xml:space="preserve"> </w:t>
      </w:r>
      <w:r w:rsidR="00F6655F">
        <w:rPr>
          <w:rFonts w:ascii="Arial" w:hAnsi="Arial" w:cs="Arial"/>
          <w:szCs w:val="22"/>
        </w:rPr>
        <w:t xml:space="preserve">information at </w:t>
      </w:r>
      <w:hyperlink r:id="rId16" w:history="1">
        <w:r w:rsidR="00F6655F">
          <w:rPr>
            <w:rStyle w:val="Hyperlink"/>
            <w:rFonts w:ascii="Arial" w:hAnsi="Arial" w:cs="Arial"/>
            <w:szCs w:val="22"/>
          </w:rPr>
          <w:t>www.renishaw.com</w:t>
        </w:r>
      </w:hyperlink>
    </w:p>
    <w:p w14:paraId="0DED5F5C" w14:textId="77777777" w:rsidR="00F6655F" w:rsidRDefault="00F6655F" w:rsidP="00F6655F">
      <w:pPr>
        <w:spacing w:line="276" w:lineRule="auto"/>
      </w:pPr>
    </w:p>
    <w:p w14:paraId="5DD1BE90" w14:textId="77777777" w:rsidR="00F6655F" w:rsidRDefault="00F6655F" w:rsidP="00F6655F">
      <w:pPr>
        <w:spacing w:line="276" w:lineRule="auto"/>
        <w:rPr>
          <w:rFonts w:ascii="Arial" w:hAnsi="Arial" w:cs="Arial"/>
          <w:b/>
          <w:bCs/>
          <w:szCs w:val="22"/>
        </w:rPr>
      </w:pPr>
      <w:r w:rsidRPr="00F6655F">
        <w:rPr>
          <w:rFonts w:ascii="Arial" w:hAnsi="Arial" w:cs="Arial"/>
          <w:b/>
          <w:bCs/>
          <w:szCs w:val="22"/>
        </w:rPr>
        <w:t xml:space="preserve">About </w:t>
      </w:r>
      <w:proofErr w:type="spellStart"/>
      <w:r w:rsidRPr="00F6655F">
        <w:rPr>
          <w:rFonts w:ascii="Arial" w:hAnsi="Arial" w:cs="Arial"/>
          <w:b/>
          <w:bCs/>
          <w:szCs w:val="22"/>
        </w:rPr>
        <w:t>ADDiVAL</w:t>
      </w:r>
      <w:proofErr w:type="spellEnd"/>
    </w:p>
    <w:p w14:paraId="5B916329" w14:textId="77777777" w:rsidR="00F6655F" w:rsidRPr="00F6655F" w:rsidRDefault="00F6655F" w:rsidP="00F6655F">
      <w:pPr>
        <w:spacing w:line="276" w:lineRule="auto"/>
        <w:rPr>
          <w:rFonts w:ascii="Arial" w:hAnsi="Arial" w:cs="Arial"/>
          <w:b/>
          <w:bCs/>
          <w:szCs w:val="22"/>
        </w:rPr>
      </w:pPr>
    </w:p>
    <w:p w14:paraId="0D12DDD2" w14:textId="52888CE1" w:rsidR="00DF20DF" w:rsidRPr="00F6655F" w:rsidRDefault="00F6655F" w:rsidP="00F6655F">
      <w:pPr>
        <w:spacing w:line="276" w:lineRule="auto"/>
        <w:rPr>
          <w:rFonts w:ascii="Arial" w:hAnsi="Arial" w:cs="Arial"/>
        </w:rPr>
      </w:pPr>
      <w:proofErr w:type="spellStart"/>
      <w:r w:rsidRPr="00F6655F">
        <w:rPr>
          <w:rFonts w:ascii="Arial" w:hAnsi="Arial" w:cs="Arial"/>
        </w:rPr>
        <w:t>ADDiVAL</w:t>
      </w:r>
      <w:proofErr w:type="spellEnd"/>
      <w:r w:rsidRPr="00F6655F">
        <w:rPr>
          <w:rFonts w:ascii="Arial" w:hAnsi="Arial" w:cs="Arial"/>
        </w:rPr>
        <w:t xml:space="preserve"> is an emerging Catalan company that specialises in the design, development, manufacture and sale of highly specialised product ranges, all based on additive manufacturing methods, to improve the value chain of manufacturing industries. The company was established in 2021 and is based in Molins de Rei (Barcelona).</w:t>
      </w:r>
      <w:r w:rsidR="00DF20DF" w:rsidRPr="00F6655F">
        <w:rPr>
          <w:rFonts w:ascii="Arial" w:hAnsi="Arial" w:cs="Arial"/>
        </w:rPr>
        <w:t xml:space="preserve"> </w:t>
      </w:r>
    </w:p>
    <w:p w14:paraId="40FB6067" w14:textId="27D4682E" w:rsidR="00643778" w:rsidRDefault="00643778" w:rsidP="00DF20DF">
      <w:pPr>
        <w:spacing w:line="276" w:lineRule="auto"/>
        <w:rPr>
          <w:rFonts w:ascii="Arial" w:hAnsi="Arial" w:cs="Arial"/>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4001B3">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0EC70" w14:textId="77777777" w:rsidR="006542AB" w:rsidRDefault="006542AB" w:rsidP="002E2F8C">
      <w:r>
        <w:separator/>
      </w:r>
    </w:p>
  </w:endnote>
  <w:endnote w:type="continuationSeparator" w:id="0">
    <w:p w14:paraId="16FE4B8C" w14:textId="77777777" w:rsidR="006542AB" w:rsidRDefault="006542AB" w:rsidP="002E2F8C">
      <w:r>
        <w:continuationSeparator/>
      </w:r>
    </w:p>
  </w:endnote>
  <w:endnote w:type="continuationNotice" w:id="1">
    <w:p w14:paraId="39BE250C" w14:textId="77777777" w:rsidR="006542AB" w:rsidRDefault="00654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D14B9" w14:textId="77777777" w:rsidR="006542AB" w:rsidRDefault="006542AB" w:rsidP="002E2F8C">
      <w:r>
        <w:separator/>
      </w:r>
    </w:p>
  </w:footnote>
  <w:footnote w:type="continuationSeparator" w:id="0">
    <w:p w14:paraId="49E67291" w14:textId="77777777" w:rsidR="006542AB" w:rsidRDefault="006542AB" w:rsidP="002E2F8C">
      <w:r>
        <w:continuationSeparator/>
      </w:r>
    </w:p>
  </w:footnote>
  <w:footnote w:type="continuationNotice" w:id="1">
    <w:p w14:paraId="4C8E78F9" w14:textId="77777777" w:rsidR="006542AB" w:rsidRDefault="00654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142504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749"/>
    <w:rsid w:val="0000531D"/>
    <w:rsid w:val="00011456"/>
    <w:rsid w:val="00013796"/>
    <w:rsid w:val="00022787"/>
    <w:rsid w:val="000252CA"/>
    <w:rsid w:val="00027A14"/>
    <w:rsid w:val="00030821"/>
    <w:rsid w:val="0003082F"/>
    <w:rsid w:val="000542DE"/>
    <w:rsid w:val="000566E5"/>
    <w:rsid w:val="00065961"/>
    <w:rsid w:val="00066B38"/>
    <w:rsid w:val="00067565"/>
    <w:rsid w:val="000702B2"/>
    <w:rsid w:val="000713E8"/>
    <w:rsid w:val="00075B33"/>
    <w:rsid w:val="00076474"/>
    <w:rsid w:val="00077C77"/>
    <w:rsid w:val="00081621"/>
    <w:rsid w:val="000953D7"/>
    <w:rsid w:val="000A1AF9"/>
    <w:rsid w:val="000A515E"/>
    <w:rsid w:val="000A6B74"/>
    <w:rsid w:val="000B42C2"/>
    <w:rsid w:val="000B4885"/>
    <w:rsid w:val="000B4E38"/>
    <w:rsid w:val="000B6575"/>
    <w:rsid w:val="000C6F60"/>
    <w:rsid w:val="000C79C3"/>
    <w:rsid w:val="000D545C"/>
    <w:rsid w:val="000D54CD"/>
    <w:rsid w:val="000E0C6C"/>
    <w:rsid w:val="000E36C8"/>
    <w:rsid w:val="000F1990"/>
    <w:rsid w:val="000F40BF"/>
    <w:rsid w:val="000F6BA9"/>
    <w:rsid w:val="00102342"/>
    <w:rsid w:val="00113C35"/>
    <w:rsid w:val="00114EFD"/>
    <w:rsid w:val="0012029C"/>
    <w:rsid w:val="0012308D"/>
    <w:rsid w:val="00123B52"/>
    <w:rsid w:val="001318E0"/>
    <w:rsid w:val="00135DB0"/>
    <w:rsid w:val="00142ADE"/>
    <w:rsid w:val="00147FB7"/>
    <w:rsid w:val="001627CC"/>
    <w:rsid w:val="00163E82"/>
    <w:rsid w:val="00167496"/>
    <w:rsid w:val="00172F3E"/>
    <w:rsid w:val="00180B30"/>
    <w:rsid w:val="001852AE"/>
    <w:rsid w:val="00192CD3"/>
    <w:rsid w:val="001A35C5"/>
    <w:rsid w:val="001B5924"/>
    <w:rsid w:val="001D2DF0"/>
    <w:rsid w:val="001D6CE9"/>
    <w:rsid w:val="001E1C29"/>
    <w:rsid w:val="001F1304"/>
    <w:rsid w:val="001F50B8"/>
    <w:rsid w:val="001F60E0"/>
    <w:rsid w:val="0021225A"/>
    <w:rsid w:val="0021351D"/>
    <w:rsid w:val="00215082"/>
    <w:rsid w:val="00220C16"/>
    <w:rsid w:val="00222A1D"/>
    <w:rsid w:val="00222F83"/>
    <w:rsid w:val="00226B86"/>
    <w:rsid w:val="00227CE4"/>
    <w:rsid w:val="00230054"/>
    <w:rsid w:val="002310CD"/>
    <w:rsid w:val="00235AD1"/>
    <w:rsid w:val="002361AA"/>
    <w:rsid w:val="002396C4"/>
    <w:rsid w:val="002427E3"/>
    <w:rsid w:val="002440D2"/>
    <w:rsid w:val="00245116"/>
    <w:rsid w:val="002469DB"/>
    <w:rsid w:val="00251DB1"/>
    <w:rsid w:val="00257833"/>
    <w:rsid w:val="0026731A"/>
    <w:rsid w:val="002722CA"/>
    <w:rsid w:val="002761C3"/>
    <w:rsid w:val="002858D4"/>
    <w:rsid w:val="00291695"/>
    <w:rsid w:val="00292783"/>
    <w:rsid w:val="002A4C90"/>
    <w:rsid w:val="002B2760"/>
    <w:rsid w:val="002B6BBF"/>
    <w:rsid w:val="002D1A85"/>
    <w:rsid w:val="002D50AE"/>
    <w:rsid w:val="002E0766"/>
    <w:rsid w:val="002E2F8C"/>
    <w:rsid w:val="002E4230"/>
    <w:rsid w:val="002F170E"/>
    <w:rsid w:val="002F5531"/>
    <w:rsid w:val="0030083E"/>
    <w:rsid w:val="00310B2A"/>
    <w:rsid w:val="00313E04"/>
    <w:rsid w:val="00321F92"/>
    <w:rsid w:val="00325F99"/>
    <w:rsid w:val="00332B5F"/>
    <w:rsid w:val="00336FA6"/>
    <w:rsid w:val="003377F3"/>
    <w:rsid w:val="00355C26"/>
    <w:rsid w:val="00357A7D"/>
    <w:rsid w:val="00360BB4"/>
    <w:rsid w:val="0036392D"/>
    <w:rsid w:val="003647B3"/>
    <w:rsid w:val="003659A8"/>
    <w:rsid w:val="00367D79"/>
    <w:rsid w:val="003714F0"/>
    <w:rsid w:val="00373754"/>
    <w:rsid w:val="00381AE5"/>
    <w:rsid w:val="00387027"/>
    <w:rsid w:val="0039021C"/>
    <w:rsid w:val="00392EF6"/>
    <w:rsid w:val="0039382D"/>
    <w:rsid w:val="00393BDE"/>
    <w:rsid w:val="00393D0D"/>
    <w:rsid w:val="00396E7E"/>
    <w:rsid w:val="003A7B2B"/>
    <w:rsid w:val="003B210D"/>
    <w:rsid w:val="003B5FE0"/>
    <w:rsid w:val="003C3DA1"/>
    <w:rsid w:val="003D08A9"/>
    <w:rsid w:val="003D1592"/>
    <w:rsid w:val="003D2EC6"/>
    <w:rsid w:val="003D5DDB"/>
    <w:rsid w:val="003E6E81"/>
    <w:rsid w:val="003F1BCB"/>
    <w:rsid w:val="003F2730"/>
    <w:rsid w:val="003F4261"/>
    <w:rsid w:val="003F5AB9"/>
    <w:rsid w:val="004001B3"/>
    <w:rsid w:val="00400D69"/>
    <w:rsid w:val="00402458"/>
    <w:rsid w:val="004029DB"/>
    <w:rsid w:val="00407D9A"/>
    <w:rsid w:val="0043241F"/>
    <w:rsid w:val="00441E76"/>
    <w:rsid w:val="00443E0F"/>
    <w:rsid w:val="004452C5"/>
    <w:rsid w:val="0045016C"/>
    <w:rsid w:val="00457102"/>
    <w:rsid w:val="00464A18"/>
    <w:rsid w:val="004678A2"/>
    <w:rsid w:val="00474A48"/>
    <w:rsid w:val="00474A5F"/>
    <w:rsid w:val="00484900"/>
    <w:rsid w:val="004863E7"/>
    <w:rsid w:val="00490E55"/>
    <w:rsid w:val="004930B0"/>
    <w:rsid w:val="0049414C"/>
    <w:rsid w:val="004A4689"/>
    <w:rsid w:val="004B16C8"/>
    <w:rsid w:val="004B2008"/>
    <w:rsid w:val="004B254D"/>
    <w:rsid w:val="004B28B2"/>
    <w:rsid w:val="004B7E1E"/>
    <w:rsid w:val="004C4F66"/>
    <w:rsid w:val="004C5163"/>
    <w:rsid w:val="004C68BF"/>
    <w:rsid w:val="004D1822"/>
    <w:rsid w:val="004F5243"/>
    <w:rsid w:val="0050292E"/>
    <w:rsid w:val="00505214"/>
    <w:rsid w:val="0051473C"/>
    <w:rsid w:val="00515358"/>
    <w:rsid w:val="00516F80"/>
    <w:rsid w:val="00517931"/>
    <w:rsid w:val="00524281"/>
    <w:rsid w:val="00535A5C"/>
    <w:rsid w:val="00544ECF"/>
    <w:rsid w:val="00546FE4"/>
    <w:rsid w:val="00570C26"/>
    <w:rsid w:val="00575197"/>
    <w:rsid w:val="00576141"/>
    <w:rsid w:val="00590FCF"/>
    <w:rsid w:val="00593194"/>
    <w:rsid w:val="00597144"/>
    <w:rsid w:val="005A47D6"/>
    <w:rsid w:val="005A7A54"/>
    <w:rsid w:val="005A7A6B"/>
    <w:rsid w:val="005B146B"/>
    <w:rsid w:val="005B2717"/>
    <w:rsid w:val="005B34C8"/>
    <w:rsid w:val="005B3EE7"/>
    <w:rsid w:val="005C0EF2"/>
    <w:rsid w:val="005E20FA"/>
    <w:rsid w:val="005F17B2"/>
    <w:rsid w:val="00604CE4"/>
    <w:rsid w:val="00615596"/>
    <w:rsid w:val="006163C0"/>
    <w:rsid w:val="006314CC"/>
    <w:rsid w:val="00631A6C"/>
    <w:rsid w:val="00633356"/>
    <w:rsid w:val="00641321"/>
    <w:rsid w:val="00643778"/>
    <w:rsid w:val="00644635"/>
    <w:rsid w:val="006542AB"/>
    <w:rsid w:val="0065468E"/>
    <w:rsid w:val="00655DB4"/>
    <w:rsid w:val="00656AAE"/>
    <w:rsid w:val="0066293E"/>
    <w:rsid w:val="00666780"/>
    <w:rsid w:val="00670990"/>
    <w:rsid w:val="00680DCE"/>
    <w:rsid w:val="006873DF"/>
    <w:rsid w:val="00687A21"/>
    <w:rsid w:val="00690BD6"/>
    <w:rsid w:val="00691AE2"/>
    <w:rsid w:val="0069435C"/>
    <w:rsid w:val="00694EDE"/>
    <w:rsid w:val="0069511F"/>
    <w:rsid w:val="006972AE"/>
    <w:rsid w:val="006975FA"/>
    <w:rsid w:val="006A1DE0"/>
    <w:rsid w:val="006A68B4"/>
    <w:rsid w:val="006A6A6D"/>
    <w:rsid w:val="006B413D"/>
    <w:rsid w:val="006C138D"/>
    <w:rsid w:val="006C2C75"/>
    <w:rsid w:val="006C2F43"/>
    <w:rsid w:val="006C7603"/>
    <w:rsid w:val="006E440D"/>
    <w:rsid w:val="006E4D82"/>
    <w:rsid w:val="006F722F"/>
    <w:rsid w:val="006F7580"/>
    <w:rsid w:val="00701066"/>
    <w:rsid w:val="00703DFC"/>
    <w:rsid w:val="00714411"/>
    <w:rsid w:val="00717244"/>
    <w:rsid w:val="0072403D"/>
    <w:rsid w:val="00726A52"/>
    <w:rsid w:val="00726A59"/>
    <w:rsid w:val="0073088A"/>
    <w:rsid w:val="00736A2A"/>
    <w:rsid w:val="00743827"/>
    <w:rsid w:val="00746A13"/>
    <w:rsid w:val="00756E03"/>
    <w:rsid w:val="00762BFF"/>
    <w:rsid w:val="00773098"/>
    <w:rsid w:val="00775194"/>
    <w:rsid w:val="00797E75"/>
    <w:rsid w:val="007A1345"/>
    <w:rsid w:val="007A337D"/>
    <w:rsid w:val="007B0377"/>
    <w:rsid w:val="007B1F00"/>
    <w:rsid w:val="007B7B78"/>
    <w:rsid w:val="007C3DAF"/>
    <w:rsid w:val="007C4DCE"/>
    <w:rsid w:val="007C65C2"/>
    <w:rsid w:val="007E702D"/>
    <w:rsid w:val="007F016B"/>
    <w:rsid w:val="007F13B7"/>
    <w:rsid w:val="007F3BB1"/>
    <w:rsid w:val="00802B8F"/>
    <w:rsid w:val="008033BC"/>
    <w:rsid w:val="00806433"/>
    <w:rsid w:val="00842D45"/>
    <w:rsid w:val="00844129"/>
    <w:rsid w:val="00847CC6"/>
    <w:rsid w:val="00864808"/>
    <w:rsid w:val="00874709"/>
    <w:rsid w:val="008757C5"/>
    <w:rsid w:val="00875D62"/>
    <w:rsid w:val="00883DC3"/>
    <w:rsid w:val="008877C5"/>
    <w:rsid w:val="00893007"/>
    <w:rsid w:val="00893A94"/>
    <w:rsid w:val="008A7034"/>
    <w:rsid w:val="008B392F"/>
    <w:rsid w:val="008C12C9"/>
    <w:rsid w:val="008C1C44"/>
    <w:rsid w:val="008D1D65"/>
    <w:rsid w:val="008D3524"/>
    <w:rsid w:val="008D3B4D"/>
    <w:rsid w:val="008D4C7A"/>
    <w:rsid w:val="008D66F0"/>
    <w:rsid w:val="008E2064"/>
    <w:rsid w:val="008E4852"/>
    <w:rsid w:val="008F08CF"/>
    <w:rsid w:val="008F2D91"/>
    <w:rsid w:val="00903659"/>
    <w:rsid w:val="00910A83"/>
    <w:rsid w:val="00913E1A"/>
    <w:rsid w:val="0091430C"/>
    <w:rsid w:val="00932F84"/>
    <w:rsid w:val="00935225"/>
    <w:rsid w:val="0093546F"/>
    <w:rsid w:val="009415B6"/>
    <w:rsid w:val="009477D8"/>
    <w:rsid w:val="009504AB"/>
    <w:rsid w:val="00955A6B"/>
    <w:rsid w:val="00964345"/>
    <w:rsid w:val="009643D3"/>
    <w:rsid w:val="00975218"/>
    <w:rsid w:val="00983034"/>
    <w:rsid w:val="00986D2E"/>
    <w:rsid w:val="0098719C"/>
    <w:rsid w:val="009960E2"/>
    <w:rsid w:val="009973D7"/>
    <w:rsid w:val="009B326C"/>
    <w:rsid w:val="009B63D3"/>
    <w:rsid w:val="009C2F78"/>
    <w:rsid w:val="009D0E7C"/>
    <w:rsid w:val="009D2FA8"/>
    <w:rsid w:val="009E3E85"/>
    <w:rsid w:val="009F0BDE"/>
    <w:rsid w:val="009F23F0"/>
    <w:rsid w:val="00A03182"/>
    <w:rsid w:val="00A04A27"/>
    <w:rsid w:val="00A07EE0"/>
    <w:rsid w:val="00A145DD"/>
    <w:rsid w:val="00A1463B"/>
    <w:rsid w:val="00A30470"/>
    <w:rsid w:val="00A31DC2"/>
    <w:rsid w:val="00A32C35"/>
    <w:rsid w:val="00A35E92"/>
    <w:rsid w:val="00A42078"/>
    <w:rsid w:val="00A50DF8"/>
    <w:rsid w:val="00A55B31"/>
    <w:rsid w:val="00A60348"/>
    <w:rsid w:val="00A639E8"/>
    <w:rsid w:val="00A6754A"/>
    <w:rsid w:val="00A762D4"/>
    <w:rsid w:val="00A7760C"/>
    <w:rsid w:val="00A8694D"/>
    <w:rsid w:val="00AA5101"/>
    <w:rsid w:val="00AA6919"/>
    <w:rsid w:val="00AA7D66"/>
    <w:rsid w:val="00AB10DA"/>
    <w:rsid w:val="00AC1208"/>
    <w:rsid w:val="00AD7893"/>
    <w:rsid w:val="00AE1734"/>
    <w:rsid w:val="00AF0949"/>
    <w:rsid w:val="00AF26F0"/>
    <w:rsid w:val="00AF60BA"/>
    <w:rsid w:val="00B01F0F"/>
    <w:rsid w:val="00B03550"/>
    <w:rsid w:val="00B04F0C"/>
    <w:rsid w:val="00B077E4"/>
    <w:rsid w:val="00B12B23"/>
    <w:rsid w:val="00B1316C"/>
    <w:rsid w:val="00B16464"/>
    <w:rsid w:val="00B176A8"/>
    <w:rsid w:val="00B2244C"/>
    <w:rsid w:val="00B22DB4"/>
    <w:rsid w:val="00B33630"/>
    <w:rsid w:val="00B35AA9"/>
    <w:rsid w:val="00B4011E"/>
    <w:rsid w:val="00B420F9"/>
    <w:rsid w:val="00B42F8C"/>
    <w:rsid w:val="00B46B8C"/>
    <w:rsid w:val="00B53C11"/>
    <w:rsid w:val="00B566AA"/>
    <w:rsid w:val="00B617A7"/>
    <w:rsid w:val="00B61F67"/>
    <w:rsid w:val="00B65F8F"/>
    <w:rsid w:val="00B67DE6"/>
    <w:rsid w:val="00B70DAB"/>
    <w:rsid w:val="00B738F0"/>
    <w:rsid w:val="00B779A0"/>
    <w:rsid w:val="00B803A3"/>
    <w:rsid w:val="00B869E7"/>
    <w:rsid w:val="00B87FD3"/>
    <w:rsid w:val="00B917F7"/>
    <w:rsid w:val="00B941CF"/>
    <w:rsid w:val="00B94A83"/>
    <w:rsid w:val="00BB4A40"/>
    <w:rsid w:val="00BD65FB"/>
    <w:rsid w:val="00BE6D79"/>
    <w:rsid w:val="00BF3745"/>
    <w:rsid w:val="00BF4261"/>
    <w:rsid w:val="00C02D2C"/>
    <w:rsid w:val="00C17AFF"/>
    <w:rsid w:val="00C34EC9"/>
    <w:rsid w:val="00C37A0A"/>
    <w:rsid w:val="00C43C73"/>
    <w:rsid w:val="00C44CC2"/>
    <w:rsid w:val="00C47966"/>
    <w:rsid w:val="00C525DA"/>
    <w:rsid w:val="00C55EE9"/>
    <w:rsid w:val="00C775FA"/>
    <w:rsid w:val="00C91A24"/>
    <w:rsid w:val="00C960D8"/>
    <w:rsid w:val="00C97409"/>
    <w:rsid w:val="00C9764C"/>
    <w:rsid w:val="00CA08B7"/>
    <w:rsid w:val="00CA3412"/>
    <w:rsid w:val="00CA3E77"/>
    <w:rsid w:val="00CA494F"/>
    <w:rsid w:val="00CA608E"/>
    <w:rsid w:val="00CA769F"/>
    <w:rsid w:val="00CB0C2C"/>
    <w:rsid w:val="00CB44B4"/>
    <w:rsid w:val="00CB5C98"/>
    <w:rsid w:val="00CC016E"/>
    <w:rsid w:val="00CC2F07"/>
    <w:rsid w:val="00CC7D64"/>
    <w:rsid w:val="00CD6AD4"/>
    <w:rsid w:val="00CE1F79"/>
    <w:rsid w:val="00CE58B7"/>
    <w:rsid w:val="00CE6B5F"/>
    <w:rsid w:val="00CF722A"/>
    <w:rsid w:val="00CF73AF"/>
    <w:rsid w:val="00D03AD0"/>
    <w:rsid w:val="00D03B39"/>
    <w:rsid w:val="00D13466"/>
    <w:rsid w:val="00D274C8"/>
    <w:rsid w:val="00D3319F"/>
    <w:rsid w:val="00D34A04"/>
    <w:rsid w:val="00D366C8"/>
    <w:rsid w:val="00D51097"/>
    <w:rsid w:val="00D6659A"/>
    <w:rsid w:val="00D665EA"/>
    <w:rsid w:val="00D753C8"/>
    <w:rsid w:val="00D76BC9"/>
    <w:rsid w:val="00D7760C"/>
    <w:rsid w:val="00D8231B"/>
    <w:rsid w:val="00D851C0"/>
    <w:rsid w:val="00D87313"/>
    <w:rsid w:val="00D92177"/>
    <w:rsid w:val="00D92284"/>
    <w:rsid w:val="00D94965"/>
    <w:rsid w:val="00D96ACE"/>
    <w:rsid w:val="00D97C50"/>
    <w:rsid w:val="00DA26FF"/>
    <w:rsid w:val="00DA72C3"/>
    <w:rsid w:val="00DA7B72"/>
    <w:rsid w:val="00DB3597"/>
    <w:rsid w:val="00DC25F7"/>
    <w:rsid w:val="00DD6783"/>
    <w:rsid w:val="00DE25F4"/>
    <w:rsid w:val="00DE4B38"/>
    <w:rsid w:val="00DF20DF"/>
    <w:rsid w:val="00DF3140"/>
    <w:rsid w:val="00DF5139"/>
    <w:rsid w:val="00DF6E72"/>
    <w:rsid w:val="00E02016"/>
    <w:rsid w:val="00E11E26"/>
    <w:rsid w:val="00E17B11"/>
    <w:rsid w:val="00E22254"/>
    <w:rsid w:val="00E36B08"/>
    <w:rsid w:val="00E63503"/>
    <w:rsid w:val="00E63517"/>
    <w:rsid w:val="00E70F51"/>
    <w:rsid w:val="00E73435"/>
    <w:rsid w:val="00EA2DA8"/>
    <w:rsid w:val="00EA306F"/>
    <w:rsid w:val="00EA334A"/>
    <w:rsid w:val="00EA3AF0"/>
    <w:rsid w:val="00EB3959"/>
    <w:rsid w:val="00EB40A4"/>
    <w:rsid w:val="00EC0CC5"/>
    <w:rsid w:val="00ED74E4"/>
    <w:rsid w:val="00EF3218"/>
    <w:rsid w:val="00EF464A"/>
    <w:rsid w:val="00EF64D1"/>
    <w:rsid w:val="00F05286"/>
    <w:rsid w:val="00F10BBB"/>
    <w:rsid w:val="00F17502"/>
    <w:rsid w:val="00F20E4F"/>
    <w:rsid w:val="00F22D6E"/>
    <w:rsid w:val="00F27E1A"/>
    <w:rsid w:val="00F30D7C"/>
    <w:rsid w:val="00F3143A"/>
    <w:rsid w:val="00F42799"/>
    <w:rsid w:val="00F436ED"/>
    <w:rsid w:val="00F46E58"/>
    <w:rsid w:val="00F560D5"/>
    <w:rsid w:val="00F57138"/>
    <w:rsid w:val="00F57209"/>
    <w:rsid w:val="00F60098"/>
    <w:rsid w:val="00F615AA"/>
    <w:rsid w:val="00F63E71"/>
    <w:rsid w:val="00F6655F"/>
    <w:rsid w:val="00F71F07"/>
    <w:rsid w:val="00F77881"/>
    <w:rsid w:val="00F803DF"/>
    <w:rsid w:val="00F81452"/>
    <w:rsid w:val="00F822D5"/>
    <w:rsid w:val="00F82F9B"/>
    <w:rsid w:val="00FA3F2E"/>
    <w:rsid w:val="00FB5410"/>
    <w:rsid w:val="00FB717B"/>
    <w:rsid w:val="00FC2419"/>
    <w:rsid w:val="00FC28BC"/>
    <w:rsid w:val="00FC7AE9"/>
    <w:rsid w:val="00FD2DEF"/>
    <w:rsid w:val="00FD3749"/>
    <w:rsid w:val="00FD4FDA"/>
    <w:rsid w:val="00FD6806"/>
    <w:rsid w:val="00FE12DC"/>
    <w:rsid w:val="00FF702F"/>
    <w:rsid w:val="035B3786"/>
    <w:rsid w:val="1121D155"/>
    <w:rsid w:val="12E57534"/>
    <w:rsid w:val="1469E3A0"/>
    <w:rsid w:val="17825A9D"/>
    <w:rsid w:val="181BFCD6"/>
    <w:rsid w:val="1BFA7A09"/>
    <w:rsid w:val="221ED359"/>
    <w:rsid w:val="24F03573"/>
    <w:rsid w:val="275CB109"/>
    <w:rsid w:val="297823E2"/>
    <w:rsid w:val="2B2BBBDA"/>
    <w:rsid w:val="2B5A4CF3"/>
    <w:rsid w:val="300CDB04"/>
    <w:rsid w:val="34D82CCB"/>
    <w:rsid w:val="36B29B27"/>
    <w:rsid w:val="3794BDA1"/>
    <w:rsid w:val="38919C0F"/>
    <w:rsid w:val="38C0F771"/>
    <w:rsid w:val="3B1B3B16"/>
    <w:rsid w:val="3DD83093"/>
    <w:rsid w:val="3E001115"/>
    <w:rsid w:val="3F2E728D"/>
    <w:rsid w:val="4050C699"/>
    <w:rsid w:val="445DA51C"/>
    <w:rsid w:val="460DABB3"/>
    <w:rsid w:val="4FB61D72"/>
    <w:rsid w:val="50B48C01"/>
    <w:rsid w:val="514AE054"/>
    <w:rsid w:val="53BC1438"/>
    <w:rsid w:val="559DFC28"/>
    <w:rsid w:val="55B3A605"/>
    <w:rsid w:val="56C6B778"/>
    <w:rsid w:val="57D11217"/>
    <w:rsid w:val="58DD756B"/>
    <w:rsid w:val="59A7F3A3"/>
    <w:rsid w:val="5A1AE433"/>
    <w:rsid w:val="5AE176D3"/>
    <w:rsid w:val="6183AA26"/>
    <w:rsid w:val="63C9812E"/>
    <w:rsid w:val="6458FB14"/>
    <w:rsid w:val="654505F5"/>
    <w:rsid w:val="658BF61D"/>
    <w:rsid w:val="69466582"/>
    <w:rsid w:val="69DBD256"/>
    <w:rsid w:val="6F3FEFED"/>
    <w:rsid w:val="6F935F2C"/>
    <w:rsid w:val="701E4929"/>
    <w:rsid w:val="70D53489"/>
    <w:rsid w:val="770E2A3F"/>
    <w:rsid w:val="78EDC29F"/>
    <w:rsid w:val="79A5AA1E"/>
    <w:rsid w:val="7A2616DF"/>
    <w:rsid w:val="7B23281E"/>
    <w:rsid w:val="7D04B206"/>
    <w:rsid w:val="7E1E9825"/>
    <w:rsid w:val="7E69F9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BB921391-56C5-46A3-993F-6F754826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D51097"/>
  </w:style>
  <w:style w:type="character" w:styleId="CommentReference">
    <w:name w:val="annotation reference"/>
    <w:basedOn w:val="DefaultParagraphFont"/>
    <w:uiPriority w:val="99"/>
    <w:semiHidden/>
    <w:unhideWhenUsed/>
    <w:rsid w:val="006C138D"/>
    <w:rPr>
      <w:sz w:val="16"/>
      <w:szCs w:val="16"/>
    </w:rPr>
  </w:style>
  <w:style w:type="paragraph" w:styleId="CommentText">
    <w:name w:val="annotation text"/>
    <w:basedOn w:val="Normal"/>
    <w:link w:val="CommentTextChar"/>
    <w:uiPriority w:val="99"/>
    <w:unhideWhenUsed/>
    <w:rsid w:val="006C138D"/>
  </w:style>
  <w:style w:type="character" w:customStyle="1" w:styleId="CommentTextChar">
    <w:name w:val="Comment Text Char"/>
    <w:basedOn w:val="DefaultParagraphFont"/>
    <w:link w:val="CommentText"/>
    <w:uiPriority w:val="99"/>
    <w:rsid w:val="006C138D"/>
  </w:style>
  <w:style w:type="paragraph" w:styleId="CommentSubject">
    <w:name w:val="annotation subject"/>
    <w:basedOn w:val="CommentText"/>
    <w:next w:val="CommentText"/>
    <w:link w:val="CommentSubjectChar"/>
    <w:uiPriority w:val="99"/>
    <w:semiHidden/>
    <w:unhideWhenUsed/>
    <w:rsid w:val="006C138D"/>
    <w:rPr>
      <w:b/>
      <w:bCs/>
    </w:rPr>
  </w:style>
  <w:style w:type="character" w:customStyle="1" w:styleId="CommentSubjectChar">
    <w:name w:val="Comment Subject Char"/>
    <w:basedOn w:val="CommentTextChar"/>
    <w:link w:val="CommentSubject"/>
    <w:uiPriority w:val="99"/>
    <w:semiHidden/>
    <w:rsid w:val="006C1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additive-manufacturing-for-healthcare--44974?utm_source=Stone+Junction&amp;utm_medium=HN&amp;utm_campaign=KLS+Martin&amp;utm_id=REC717&amp;utm_term=Craniomaxillofacial+implants&amp;utm_content=Own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ultra--4842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nish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company/addival/about/" TargetMode="External"/><Relationship Id="rId5" Type="http://schemas.openxmlformats.org/officeDocument/2006/relationships/numbering" Target="numbering.xml"/><Relationship Id="rId15" Type="http://schemas.openxmlformats.org/officeDocument/2006/relationships/hyperlink" Target="http://www.renishaw.com/a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tempus-technology--48426"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AB2EC22B-A21D-452F-A853-27B568195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19B1B-9BC2-44F7-BA04-21A6C3917DFD}">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4030</CharactersWithSpaces>
  <SharedDoc>false</SharedDoc>
  <HLinks>
    <vt:vector size="36" baseType="variant">
      <vt:variant>
        <vt:i4>4915277</vt:i4>
      </vt:variant>
      <vt:variant>
        <vt:i4>15</vt:i4>
      </vt:variant>
      <vt:variant>
        <vt:i4>0</vt:i4>
      </vt:variant>
      <vt:variant>
        <vt:i4>5</vt:i4>
      </vt:variant>
      <vt:variant>
        <vt:lpwstr>http://www.renishaw.com/</vt:lpwstr>
      </vt:variant>
      <vt:variant>
        <vt:lpwstr/>
      </vt:variant>
      <vt:variant>
        <vt:i4>2490412</vt:i4>
      </vt:variant>
      <vt:variant>
        <vt:i4>12</vt:i4>
      </vt:variant>
      <vt:variant>
        <vt:i4>0</vt:i4>
      </vt:variant>
      <vt:variant>
        <vt:i4>5</vt:i4>
      </vt:variant>
      <vt:variant>
        <vt:lpwstr>http://www.renishaw.com/am</vt:lpwstr>
      </vt:variant>
      <vt:variant>
        <vt:lpwstr/>
      </vt:variant>
      <vt:variant>
        <vt:i4>1048668</vt:i4>
      </vt:variant>
      <vt:variant>
        <vt:i4>9</vt:i4>
      </vt:variant>
      <vt:variant>
        <vt:i4>0</vt:i4>
      </vt:variant>
      <vt:variant>
        <vt:i4>5</vt:i4>
      </vt:variant>
      <vt:variant>
        <vt:lpwstr>https://www.renishaw.com/en/tempus-technology--48426</vt:lpwstr>
      </vt:variant>
      <vt:variant>
        <vt:lpwstr/>
      </vt:variant>
      <vt:variant>
        <vt:i4>6684712</vt:i4>
      </vt:variant>
      <vt:variant>
        <vt:i4>6</vt:i4>
      </vt:variant>
      <vt:variant>
        <vt:i4>0</vt:i4>
      </vt:variant>
      <vt:variant>
        <vt:i4>5</vt:i4>
      </vt:variant>
      <vt:variant>
        <vt:lpwstr>https://www.renishaw.com/en/additive-manufacturing-for-healthcare--44974?utm_source=Stone+Junction&amp;utm_medium=HN&amp;utm_campaign=KLS+Martin&amp;utm_id=REC717&amp;utm_term=Craniomaxillofacial+implants&amp;utm_content=Owned</vt:lpwstr>
      </vt:variant>
      <vt:variant>
        <vt:lpwstr/>
      </vt:variant>
      <vt:variant>
        <vt:i4>2097277</vt:i4>
      </vt:variant>
      <vt:variant>
        <vt:i4>3</vt:i4>
      </vt:variant>
      <vt:variant>
        <vt:i4>0</vt:i4>
      </vt:variant>
      <vt:variant>
        <vt:i4>5</vt:i4>
      </vt:variant>
      <vt:variant>
        <vt:lpwstr>https://www.renishaw.com/en/renam-500-ultra--48428</vt:lpwstr>
      </vt:variant>
      <vt:variant>
        <vt:lpwstr/>
      </vt:variant>
      <vt:variant>
        <vt:i4>3997738</vt:i4>
      </vt:variant>
      <vt:variant>
        <vt:i4>0</vt:i4>
      </vt:variant>
      <vt:variant>
        <vt:i4>0</vt:i4>
      </vt:variant>
      <vt:variant>
        <vt:i4>5</vt:i4>
      </vt:variant>
      <vt:variant>
        <vt:lpwstr>https://www.linkedin.com/company/addival/about/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2</cp:revision>
  <cp:lastPrinted>2014-11-03T20:56:00Z</cp:lastPrinted>
  <dcterms:created xsi:type="dcterms:W3CDTF">2024-07-02T10:31:00Z</dcterms:created>
  <dcterms:modified xsi:type="dcterms:W3CDTF">2024-07-02T10:31:00Z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