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CFAE" w14:textId="37761F9D" w:rsidR="004F7A48" w:rsidRPr="00C251C4" w:rsidRDefault="002C31DB" w:rsidP="00C251C4">
      <w:pPr>
        <w:spacing w:after="240"/>
        <w:rPr>
          <w:rFonts w:ascii="Arial" w:hAnsi="Arial" w:cs="Arial"/>
          <w:b/>
          <w:i/>
          <w:noProof/>
        </w:rPr>
      </w:pPr>
      <w:bookmarkStart w:id="0" w:name="_Hlk6489075"/>
      <w:r>
        <w:rPr>
          <w:rFonts w:ascii="Arial" w:hAnsi="Arial" w:cs="Arial"/>
          <w:i/>
          <w:noProof/>
        </w:rPr>
        <w:t>November</w:t>
      </w:r>
      <w:r w:rsidR="00CF12A5" w:rsidRPr="00C251C4">
        <w:rPr>
          <w:rFonts w:ascii="Arial" w:hAnsi="Arial" w:cs="Arial"/>
          <w:i/>
          <w:noProof/>
        </w:rPr>
        <w:t xml:space="preserve"> 2021</w:t>
      </w:r>
    </w:p>
    <w:bookmarkEnd w:id="0"/>
    <w:p w14:paraId="1D379CAC" w14:textId="72E1B917" w:rsidR="00C628FB" w:rsidRPr="009B0D42" w:rsidRDefault="009B0D42" w:rsidP="00C628FB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9B0D42">
        <w:rPr>
          <w:rFonts w:asciiTheme="minorHAnsi" w:hAnsiTheme="minorHAnsi" w:cstheme="minorHAnsi"/>
          <w:sz w:val="36"/>
          <w:szCs w:val="36"/>
        </w:rPr>
        <w:t>Renishaw and Verisurf announce CMM software agreement for North America</w:t>
      </w:r>
    </w:p>
    <w:p w14:paraId="798233BE" w14:textId="2F5C3A31" w:rsidR="00C628FB" w:rsidRDefault="00C628FB" w:rsidP="00C628FB">
      <w:pPr>
        <w:spacing w:after="240"/>
        <w:rPr>
          <w:rFonts w:ascii="Arial" w:hAnsi="Arial" w:cs="Arial"/>
        </w:rPr>
      </w:pPr>
      <w:r w:rsidRPr="00C628FB">
        <w:rPr>
          <w:rFonts w:ascii="Arial" w:hAnsi="Arial" w:cs="Arial"/>
        </w:rPr>
        <w:t xml:space="preserve">Renishaw has entered into an agreement with Verisurf Software Inc., </w:t>
      </w:r>
      <w:r w:rsidR="00BC5CB0">
        <w:rPr>
          <w:rFonts w:ascii="Arial" w:hAnsi="Arial" w:cs="Arial"/>
        </w:rPr>
        <w:t>allowing</w:t>
      </w:r>
      <w:r w:rsidRPr="00C628FB">
        <w:rPr>
          <w:rFonts w:ascii="Arial" w:hAnsi="Arial" w:cs="Arial"/>
        </w:rPr>
        <w:t xml:space="preserve"> companies </w:t>
      </w:r>
      <w:r w:rsidR="00386FAF">
        <w:rPr>
          <w:rFonts w:ascii="Arial" w:hAnsi="Arial" w:cs="Arial"/>
        </w:rPr>
        <w:t xml:space="preserve">in North America </w:t>
      </w:r>
      <w:r w:rsidR="00BC5CB0">
        <w:rPr>
          <w:rFonts w:ascii="Arial" w:hAnsi="Arial" w:cs="Arial"/>
        </w:rPr>
        <w:t>to</w:t>
      </w:r>
      <w:r w:rsidRPr="00C628FB">
        <w:rPr>
          <w:rFonts w:ascii="Arial" w:hAnsi="Arial" w:cs="Arial"/>
        </w:rPr>
        <w:t xml:space="preserve"> access Verisurf </w:t>
      </w:r>
      <w:r w:rsidR="00EC7EB9">
        <w:rPr>
          <w:rFonts w:ascii="Arial" w:hAnsi="Arial" w:cs="Arial"/>
        </w:rPr>
        <w:t>c</w:t>
      </w:r>
      <w:r w:rsidRPr="00C628FB">
        <w:rPr>
          <w:rFonts w:ascii="Arial" w:hAnsi="Arial" w:cs="Arial"/>
        </w:rPr>
        <w:t>o</w:t>
      </w:r>
      <w:r w:rsidR="00EC7EB9">
        <w:rPr>
          <w:rFonts w:ascii="Arial" w:hAnsi="Arial" w:cs="Arial"/>
        </w:rPr>
        <w:t>-</w:t>
      </w:r>
      <w:r w:rsidRPr="00C628FB">
        <w:rPr>
          <w:rFonts w:ascii="Arial" w:hAnsi="Arial" w:cs="Arial"/>
        </w:rPr>
        <w:t xml:space="preserve">ordinate </w:t>
      </w:r>
      <w:r w:rsidR="00EC7EB9">
        <w:rPr>
          <w:rFonts w:ascii="Arial" w:hAnsi="Arial" w:cs="Arial"/>
        </w:rPr>
        <w:t>m</w:t>
      </w:r>
      <w:r w:rsidRPr="00C628FB">
        <w:rPr>
          <w:rFonts w:ascii="Arial" w:hAnsi="Arial" w:cs="Arial"/>
        </w:rPr>
        <w:t>easur</w:t>
      </w:r>
      <w:r w:rsidR="00353904">
        <w:rPr>
          <w:rFonts w:ascii="Arial" w:hAnsi="Arial" w:cs="Arial"/>
        </w:rPr>
        <w:t>ing</w:t>
      </w:r>
      <w:r w:rsidRPr="00C628FB">
        <w:rPr>
          <w:rFonts w:ascii="Arial" w:hAnsi="Arial" w:cs="Arial"/>
        </w:rPr>
        <w:t xml:space="preserve"> </w:t>
      </w:r>
      <w:r w:rsidR="00EC7EB9">
        <w:rPr>
          <w:rFonts w:ascii="Arial" w:hAnsi="Arial" w:cs="Arial"/>
        </w:rPr>
        <w:t>m</w:t>
      </w:r>
      <w:r w:rsidRPr="00C628FB">
        <w:rPr>
          <w:rFonts w:ascii="Arial" w:hAnsi="Arial" w:cs="Arial"/>
        </w:rPr>
        <w:t>achine (CMM) software from Renishaw. With an emphasis on Verisur</w:t>
      </w:r>
      <w:r>
        <w:rPr>
          <w:rFonts w:ascii="Arial" w:hAnsi="Arial" w:cs="Arial"/>
        </w:rPr>
        <w:t>f</w:t>
      </w:r>
      <w:r w:rsidRPr="00C628FB">
        <w:rPr>
          <w:rFonts w:ascii="Arial" w:hAnsi="Arial" w:cs="Arial"/>
        </w:rPr>
        <w:t xml:space="preserve">’s popular </w:t>
      </w:r>
      <w:hyperlink r:id="rId11" w:history="1">
        <w:r w:rsidRPr="00C628FB">
          <w:rPr>
            <w:rStyle w:val="Hyperlink"/>
            <w:rFonts w:ascii="Arial" w:hAnsi="Arial" w:cs="Arial"/>
          </w:rPr>
          <w:t>CMM Programming and Inspection Suite</w:t>
        </w:r>
      </w:hyperlink>
      <w:r w:rsidRPr="00C628FB">
        <w:rPr>
          <w:rFonts w:ascii="Arial" w:hAnsi="Arial" w:cs="Arial"/>
        </w:rPr>
        <w:t>, this agreement enables companies to benefit from Renishaw</w:t>
      </w:r>
      <w:r>
        <w:rPr>
          <w:rFonts w:ascii="Arial" w:hAnsi="Arial" w:cs="Arial"/>
        </w:rPr>
        <w:t>’</w:t>
      </w:r>
      <w:r w:rsidRPr="00C628FB">
        <w:rPr>
          <w:rFonts w:ascii="Arial" w:hAnsi="Arial" w:cs="Arial"/>
        </w:rPr>
        <w:t>s advanced inspection technologies, including the </w:t>
      </w:r>
      <w:hyperlink r:id="rId12" w:tooltip="REVO 5-axis measurement system" w:history="1">
        <w:r w:rsidRPr="00C628FB">
          <w:rPr>
            <w:rStyle w:val="Hyperlink"/>
            <w:rFonts w:ascii="Arial" w:hAnsi="Arial" w:cs="Arial"/>
          </w:rPr>
          <w:t>REVO</w:t>
        </w:r>
        <w:r w:rsidRPr="009B0D42">
          <w:rPr>
            <w:rStyle w:val="Hyperlink"/>
            <w:rFonts w:ascii="Arial" w:hAnsi="Arial" w:cs="Arial"/>
            <w:vertAlign w:val="superscript"/>
          </w:rPr>
          <w:t>®</w:t>
        </w:r>
        <w:r w:rsidRPr="00C628FB">
          <w:rPr>
            <w:rStyle w:val="Hyperlink"/>
            <w:rFonts w:ascii="Arial" w:hAnsi="Arial" w:cs="Arial"/>
          </w:rPr>
          <w:t xml:space="preserve"> 5</w:t>
        </w:r>
        <w:r w:rsidRPr="00C628FB">
          <w:rPr>
            <w:rStyle w:val="Hyperlink"/>
            <w:rFonts w:ascii="Arial" w:hAnsi="Arial" w:cs="Arial"/>
          </w:rPr>
          <w:noBreakHyphen/>
          <w:t>axis measuring system</w:t>
        </w:r>
      </w:hyperlink>
      <w:r w:rsidRPr="00C628FB">
        <w:rPr>
          <w:rFonts w:ascii="Arial" w:hAnsi="Arial" w:cs="Arial"/>
        </w:rPr>
        <w:t> and the </w:t>
      </w:r>
      <w:hyperlink r:id="rId13" w:tooltip="Equator™ gauging system" w:history="1">
        <w:r w:rsidRPr="00C628FB">
          <w:rPr>
            <w:rStyle w:val="Hyperlink"/>
            <w:rFonts w:ascii="Arial" w:hAnsi="Arial" w:cs="Arial"/>
          </w:rPr>
          <w:t>Equator™ flexible gauging system</w:t>
        </w:r>
      </w:hyperlink>
      <w:r w:rsidRPr="00C628FB">
        <w:rPr>
          <w:rFonts w:ascii="Arial" w:hAnsi="Arial" w:cs="Arial"/>
        </w:rPr>
        <w:t xml:space="preserve">, </w:t>
      </w:r>
      <w:r w:rsidR="003B680E">
        <w:rPr>
          <w:rFonts w:ascii="Arial" w:hAnsi="Arial" w:cs="Arial"/>
        </w:rPr>
        <w:t>and</w:t>
      </w:r>
      <w:r w:rsidR="009B0D42">
        <w:rPr>
          <w:rFonts w:ascii="Arial" w:hAnsi="Arial" w:cs="Arial"/>
        </w:rPr>
        <w:t xml:space="preserve"> </w:t>
      </w:r>
      <w:r w:rsidRPr="00C628FB">
        <w:rPr>
          <w:rFonts w:ascii="Arial" w:hAnsi="Arial" w:cs="Arial"/>
        </w:rPr>
        <w:t>the support networks of both organizations.</w:t>
      </w:r>
    </w:p>
    <w:p w14:paraId="1308083F" w14:textId="3EAB4F83" w:rsidR="00C628FB" w:rsidRPr="00C628FB" w:rsidRDefault="00C628FB" w:rsidP="00C628F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628FB">
        <w:rPr>
          <w:rFonts w:ascii="Arial" w:hAnsi="Arial" w:cs="Arial"/>
        </w:rPr>
        <w:t xml:space="preserve">We have been </w:t>
      </w:r>
      <w:r>
        <w:rPr>
          <w:rFonts w:ascii="Arial" w:hAnsi="Arial" w:cs="Arial"/>
        </w:rPr>
        <w:t>converting</w:t>
      </w:r>
      <w:r w:rsidRPr="00C628FB">
        <w:rPr>
          <w:rFonts w:ascii="Arial" w:hAnsi="Arial" w:cs="Arial"/>
        </w:rPr>
        <w:t xml:space="preserve"> Renishaw Equator gauging systems into </w:t>
      </w:r>
      <w:hyperlink r:id="rId14" w:history="1">
        <w:r w:rsidRPr="00C628FB">
          <w:rPr>
            <w:rStyle w:val="Hyperlink"/>
            <w:rFonts w:ascii="Arial" w:hAnsi="Arial" w:cs="Arial"/>
          </w:rPr>
          <w:t>CMM Master shopfloor CMMs</w:t>
        </w:r>
      </w:hyperlink>
      <w:r w:rsidRPr="00C628FB">
        <w:rPr>
          <w:rFonts w:ascii="Arial" w:hAnsi="Arial" w:cs="Arial"/>
        </w:rPr>
        <w:t>, and supporting the PH10 and SP25 solutions for years, so adding value to the PH20 and REVO 5-axis systems was a natural progression.  We recognize the continuing advancement of this technology and plan to support other REVO sensors,</w:t>
      </w:r>
      <w:r>
        <w:rPr>
          <w:rFonts w:ascii="Arial" w:hAnsi="Arial" w:cs="Arial"/>
        </w:rPr>
        <w:t>”</w:t>
      </w:r>
      <w:r w:rsidRPr="00C628FB">
        <w:rPr>
          <w:rFonts w:ascii="Arial" w:hAnsi="Arial" w:cs="Arial"/>
        </w:rPr>
        <w:t xml:space="preserve"> said Ernie Husted, President and CEO of Verisurf Software, Inc.</w:t>
      </w:r>
    </w:p>
    <w:p w14:paraId="3631150E" w14:textId="7A3C7BEE" w:rsidR="00C628FB" w:rsidRPr="00C628FB" w:rsidRDefault="00C628FB" w:rsidP="00C628F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628FB">
        <w:rPr>
          <w:rFonts w:ascii="Arial" w:hAnsi="Arial" w:cs="Arial"/>
        </w:rPr>
        <w:t xml:space="preserve">At Renishaw, we appreciate the continued support of our product line by Verisurf. Fast and easy CMM programming along with the value-added 5-axis Spiral, Edge, and Pocket scan types add to our </w:t>
      </w:r>
      <w:r w:rsidR="00BD24D9">
        <w:rPr>
          <w:rFonts w:ascii="Arial" w:hAnsi="Arial" w:cs="Arial"/>
        </w:rPr>
        <w:t xml:space="preserve">customer </w:t>
      </w:r>
      <w:r w:rsidRPr="00C628FB">
        <w:rPr>
          <w:rFonts w:ascii="Arial" w:hAnsi="Arial" w:cs="Arial"/>
        </w:rPr>
        <w:t>promise of 5-axis efficiency and overall performance</w:t>
      </w:r>
      <w:r w:rsidR="0052156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Pr="00C628FB">
        <w:rPr>
          <w:rFonts w:ascii="Arial" w:hAnsi="Arial" w:cs="Arial"/>
        </w:rPr>
        <w:t xml:space="preserve"> said Denis Zayia, President of Renishaw, USA.</w:t>
      </w:r>
    </w:p>
    <w:p w14:paraId="1AC2E636" w14:textId="77777777" w:rsidR="00C628FB" w:rsidRPr="00C628FB" w:rsidRDefault="00AE2544" w:rsidP="00C628FB">
      <w:pPr>
        <w:spacing w:after="240"/>
        <w:rPr>
          <w:rFonts w:ascii="Arial" w:hAnsi="Arial" w:cs="Arial"/>
        </w:rPr>
      </w:pPr>
      <w:hyperlink r:id="rId15" w:history="1">
        <w:r w:rsidR="00C628FB" w:rsidRPr="00C628FB">
          <w:rPr>
            <w:rStyle w:val="Hyperlink"/>
            <w:rFonts w:ascii="Arial" w:hAnsi="Arial" w:cs="Arial"/>
          </w:rPr>
          <w:t>www.verisurf.com</w:t>
        </w:r>
      </w:hyperlink>
    </w:p>
    <w:p w14:paraId="420678F0" w14:textId="77777777" w:rsidR="00C628FB" w:rsidRPr="00C628FB" w:rsidRDefault="00C628FB" w:rsidP="00C628FB">
      <w:pPr>
        <w:spacing w:after="240"/>
        <w:rPr>
          <w:rFonts w:ascii="Arial" w:hAnsi="Arial" w:cs="Arial"/>
          <w:lang w:val="sl-SI"/>
        </w:rPr>
      </w:pPr>
      <w:r w:rsidRPr="00C628FB">
        <w:rPr>
          <w:rFonts w:ascii="Arial" w:hAnsi="Arial" w:cs="Arial"/>
        </w:rPr>
        <w:t>For further information, visit www.renishaw.com/cmm.</w:t>
      </w:r>
    </w:p>
    <w:p w14:paraId="0D5A686E" w14:textId="77777777" w:rsidR="00C628FB" w:rsidRPr="00C628FB" w:rsidRDefault="00C628FB" w:rsidP="00C628FB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C628FB">
        <w:rPr>
          <w:rStyle w:val="normaltextrun"/>
          <w:rFonts w:ascii="Arial" w:hAnsi="Arial" w:cs="Arial"/>
          <w:b/>
          <w:bCs/>
          <w:sz w:val="20"/>
          <w:szCs w:val="20"/>
        </w:rPr>
        <w:t>-ENDS-</w:t>
      </w:r>
    </w:p>
    <w:p w14:paraId="299C099D" w14:textId="77777777" w:rsidR="00B23471" w:rsidRPr="00C251C4" w:rsidRDefault="00B23471" w:rsidP="00B23471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7619DA5" w14:textId="644146F7" w:rsidR="005F0CCE" w:rsidRPr="00C251C4" w:rsidRDefault="005F0CCE" w:rsidP="00C251C4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C251C4">
        <w:rPr>
          <w:rStyle w:val="normaltextrun"/>
          <w:rFonts w:ascii="Arial" w:hAnsi="Arial" w:cs="Arial"/>
          <w:b/>
          <w:bCs/>
        </w:rPr>
        <w:t>Notes to editors</w:t>
      </w:r>
    </w:p>
    <w:p w14:paraId="0E8B55DE" w14:textId="77777777" w:rsidR="00C554B3" w:rsidRDefault="00C554B3" w:rsidP="00C554B3">
      <w:pPr>
        <w:spacing w:after="240"/>
        <w:rPr>
          <w:rFonts w:ascii="Arial" w:hAnsi="Arial" w:cs="Arial"/>
          <w:b/>
        </w:rPr>
      </w:pPr>
      <w:r w:rsidRPr="00C628FB">
        <w:rPr>
          <w:rFonts w:ascii="Arial" w:hAnsi="Arial" w:cs="Arial"/>
          <w:b/>
        </w:rPr>
        <w:t>About Verisurf</w:t>
      </w:r>
    </w:p>
    <w:p w14:paraId="6A32A06F" w14:textId="1269EC16" w:rsidR="00C554B3" w:rsidRDefault="00C554B3" w:rsidP="00C554B3">
      <w:pPr>
        <w:spacing w:after="240"/>
        <w:rPr>
          <w:rFonts w:ascii="Arial" w:hAnsi="Arial" w:cs="Arial"/>
        </w:rPr>
      </w:pPr>
      <w:r w:rsidRPr="00C628FB">
        <w:rPr>
          <w:rFonts w:ascii="Arial" w:hAnsi="Arial" w:cs="Arial"/>
        </w:rPr>
        <w:t>Verisurf Software, Inc. is a measurement solutions company committed to delivering advanced surface analysis, quality inspection, assembly guidance, and reverse engineering solutions.  Verisurf products and processes are vital to maintaining a digital thread between design, engineering, manufacturing, and finished part validation.  Based on a powerful CAD/CAM platform, Verisurf is a leader in digital Model-Based Definition (MBD), open standards, and interoperability with all coordinate measuring machines and CAD software. Verisurf solutions help manufacturers produce higher quality products in less time.  From Boeing</w:t>
      </w:r>
      <w:r>
        <w:rPr>
          <w:rFonts w:ascii="Arial" w:hAnsi="Arial" w:cs="Arial"/>
        </w:rPr>
        <w:t>’</w:t>
      </w:r>
      <w:r w:rsidRPr="00C628FB">
        <w:rPr>
          <w:rFonts w:ascii="Arial" w:hAnsi="Arial" w:cs="Arial"/>
        </w:rPr>
        <w:t xml:space="preserve">s Digital Product Definition requirements to </w:t>
      </w:r>
      <w:hyperlink r:id="rId16" w:history="1">
        <w:r w:rsidRPr="00C628FB">
          <w:rPr>
            <w:rStyle w:val="Hyperlink"/>
            <w:rFonts w:ascii="Arial" w:hAnsi="Arial" w:cs="Arial"/>
          </w:rPr>
          <w:t>PTB</w:t>
        </w:r>
      </w:hyperlink>
      <w:r w:rsidRPr="00C628FB">
        <w:rPr>
          <w:rFonts w:ascii="Arial" w:hAnsi="Arial" w:cs="Arial"/>
        </w:rPr>
        <w:t xml:space="preserve"> and </w:t>
      </w:r>
      <w:hyperlink r:id="rId17" w:history="1">
        <w:r w:rsidRPr="00C628FB">
          <w:rPr>
            <w:rStyle w:val="Hyperlink"/>
            <w:rFonts w:ascii="Arial" w:hAnsi="Arial" w:cs="Arial"/>
          </w:rPr>
          <w:t>NIST</w:t>
        </w:r>
      </w:hyperlink>
      <w:r w:rsidRPr="00C628FB">
        <w:rPr>
          <w:rFonts w:ascii="Arial" w:hAnsi="Arial" w:cs="Arial"/>
        </w:rPr>
        <w:t>, Verisurf exceeds industry and customer expectations for measurement and inspection automation.</w:t>
      </w:r>
    </w:p>
    <w:p w14:paraId="6C55A922" w14:textId="1D0A9F66" w:rsidR="005F0CCE" w:rsidRPr="00C251C4" w:rsidRDefault="005F0CCE" w:rsidP="00C251C4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251C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About</w:t>
      </w:r>
      <w:r w:rsidR="00C251C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C251C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Renishaw:</w:t>
      </w:r>
    </w:p>
    <w:p w14:paraId="04798044" w14:textId="3F4AF66B" w:rsidR="005F0CCE" w:rsidRPr="00C251C4" w:rsidRDefault="005F0CCE" w:rsidP="00C251C4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Renishaw is a world leading engineering technologies company, supplying products used for applications as diverse as jet engine and wind turbine manufacture, through to dentistry and brain surgery. It has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over 4,</w:t>
      </w:r>
      <w:r w:rsidR="0B3E0936"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5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00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employees located in the 37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countries where it has wholly owned subsidiary operations.</w:t>
      </w:r>
    </w:p>
    <w:p w14:paraId="11BA0C83" w14:textId="169023F6" w:rsidR="005F0CCE" w:rsidRPr="00C251C4" w:rsidRDefault="005F0CCE" w:rsidP="00C251C4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lastRenderedPageBreak/>
        <w:t>For the year ended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June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202</w:t>
      </w:r>
      <w:r w:rsidR="00132B86">
        <w:rPr>
          <w:rStyle w:val="normaltextrun"/>
          <w:rFonts w:ascii="Arial" w:hAnsi="Arial" w:cs="Arial"/>
          <w:color w:val="000000" w:themeColor="text1"/>
          <w:sz w:val="20"/>
          <w:szCs w:val="20"/>
        </w:rPr>
        <w:t>1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Renishaw recorded sales of £5</w:t>
      </w:r>
      <w:r w:rsidR="002B14CD">
        <w:rPr>
          <w:rStyle w:val="normaltextrun"/>
          <w:rFonts w:ascii="Arial" w:hAnsi="Arial" w:cs="Arial"/>
          <w:color w:val="000000" w:themeColor="text1"/>
          <w:sz w:val="20"/>
          <w:szCs w:val="20"/>
        </w:rPr>
        <w:t>65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="00E8248E">
        <w:rPr>
          <w:rStyle w:val="normaltextrun"/>
          <w:rFonts w:ascii="Arial" w:hAnsi="Arial" w:cs="Arial"/>
          <w:color w:val="000000" w:themeColor="text1"/>
          <w:sz w:val="20"/>
          <w:szCs w:val="20"/>
        </w:rPr>
        <w:t>6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million. The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Company</w:t>
      </w:r>
      <w:r w:rsidR="00C628FB">
        <w:rPr>
          <w:rStyle w:val="normaltextrun"/>
          <w:rFonts w:ascii="Arial" w:hAnsi="Arial" w:cs="Arial"/>
          <w:color w:val="000000" w:themeColor="text1"/>
          <w:sz w:val="20"/>
          <w:szCs w:val="20"/>
        </w:rPr>
        <w:t>’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s largest markets are</w:t>
      </w:r>
      <w:r w:rsid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08EA"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the USA</w:t>
      </w:r>
      <w:r w:rsidR="009C08EA">
        <w:rPr>
          <w:rStyle w:val="normaltextrun"/>
          <w:rFonts w:ascii="Arial" w:hAnsi="Arial" w:cs="Arial"/>
          <w:color w:val="000000" w:themeColor="text1"/>
          <w:sz w:val="20"/>
          <w:szCs w:val="20"/>
        </w:rPr>
        <w:t>,</w:t>
      </w:r>
      <w:r w:rsidR="009C08EA"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China,  Japan</w:t>
      </w:r>
      <w:proofErr w:type="gramEnd"/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and Germany.</w:t>
      </w:r>
    </w:p>
    <w:p w14:paraId="7D5B7F56" w14:textId="0507431F" w:rsidR="005F0CCE" w:rsidRPr="00C251C4" w:rsidRDefault="005F0CCE" w:rsidP="00C251C4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The majority of</w:t>
      </w:r>
      <w:proofErr w:type="gramEnd"/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this R&amp;D and manufacturing of the Company</w:t>
      </w:r>
      <w:r w:rsidR="00C628FB">
        <w:rPr>
          <w:rStyle w:val="normaltextrun"/>
          <w:rFonts w:ascii="Arial" w:hAnsi="Arial" w:cs="Arial"/>
          <w:color w:val="000000" w:themeColor="text1"/>
          <w:sz w:val="20"/>
          <w:szCs w:val="20"/>
        </w:rPr>
        <w:t>’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s products is carried out in the UK.</w:t>
      </w:r>
    </w:p>
    <w:p w14:paraId="0286DB22" w14:textId="5120A6C7" w:rsidR="005F0CCE" w:rsidRPr="00C251C4" w:rsidRDefault="005F0CCE" w:rsidP="00C251C4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The Company</w:t>
      </w:r>
      <w:r w:rsidR="00C628FB">
        <w:rPr>
          <w:rStyle w:val="normaltextrun"/>
          <w:rFonts w:ascii="Arial" w:hAnsi="Arial" w:cs="Arial"/>
          <w:color w:val="000000" w:themeColor="text1"/>
          <w:sz w:val="20"/>
          <w:szCs w:val="20"/>
        </w:rPr>
        <w:t>’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s success has been recogni</w:t>
      </w:r>
      <w:r w:rsidR="00C628FB">
        <w:rPr>
          <w:rStyle w:val="normaltextrun"/>
          <w:rFonts w:ascii="Arial" w:hAnsi="Arial" w:cs="Arial"/>
          <w:color w:val="000000" w:themeColor="text1"/>
          <w:sz w:val="20"/>
          <w:szCs w:val="20"/>
        </w:rPr>
        <w:t>z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ed with numerous international awards, including eighteen Queen’s Awards recogni</w:t>
      </w:r>
      <w:r w:rsidR="00C628FB">
        <w:rPr>
          <w:rStyle w:val="normaltextrun"/>
          <w:rFonts w:ascii="Arial" w:hAnsi="Arial" w:cs="Arial"/>
          <w:color w:val="000000" w:themeColor="text1"/>
          <w:sz w:val="20"/>
          <w:szCs w:val="20"/>
        </w:rPr>
        <w:t>z</w:t>
      </w:r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ing achievements in technology, </w:t>
      </w:r>
      <w:proofErr w:type="gramStart"/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>export</w:t>
      </w:r>
      <w:proofErr w:type="gramEnd"/>
      <w:r w:rsidRPr="00C251C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and innovation.</w:t>
      </w:r>
    </w:p>
    <w:p w14:paraId="0AE006C2" w14:textId="68E8DD30" w:rsidR="0006668E" w:rsidRPr="00C251C4" w:rsidRDefault="005F0CCE" w:rsidP="00C251C4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251C4">
        <w:rPr>
          <w:rStyle w:val="normaltextrun"/>
          <w:rFonts w:ascii="Arial" w:hAnsi="Arial" w:cs="Arial"/>
          <w:sz w:val="20"/>
          <w:szCs w:val="20"/>
        </w:rPr>
        <w:t>Further information at </w:t>
      </w:r>
      <w:hyperlink r:id="rId18" w:tgtFrame="_blank" w:history="1">
        <w:r w:rsidRPr="00C251C4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www.renishaw.com</w:t>
        </w:r>
      </w:hyperlink>
    </w:p>
    <w:sectPr w:rsidR="0006668E" w:rsidRPr="00C251C4" w:rsidSect="00FD4671">
      <w:headerReference w:type="first" r:id="rId19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5F05" w14:textId="77777777" w:rsidR="001D1E4D" w:rsidRDefault="001D1E4D" w:rsidP="002E2F8C">
      <w:r>
        <w:separator/>
      </w:r>
    </w:p>
  </w:endnote>
  <w:endnote w:type="continuationSeparator" w:id="0">
    <w:p w14:paraId="2EA19ECE" w14:textId="77777777" w:rsidR="001D1E4D" w:rsidRDefault="001D1E4D" w:rsidP="002E2F8C">
      <w:r>
        <w:continuationSeparator/>
      </w:r>
    </w:p>
  </w:endnote>
  <w:endnote w:type="continuationNotice" w:id="1">
    <w:p w14:paraId="487EDD89" w14:textId="77777777" w:rsidR="001D1E4D" w:rsidRDefault="001D1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B055" w14:textId="77777777" w:rsidR="001D1E4D" w:rsidRDefault="001D1E4D" w:rsidP="002E2F8C">
      <w:r>
        <w:separator/>
      </w:r>
    </w:p>
  </w:footnote>
  <w:footnote w:type="continuationSeparator" w:id="0">
    <w:p w14:paraId="10525D20" w14:textId="77777777" w:rsidR="001D1E4D" w:rsidRDefault="001D1E4D" w:rsidP="002E2F8C">
      <w:r>
        <w:continuationSeparator/>
      </w:r>
    </w:p>
  </w:footnote>
  <w:footnote w:type="continuationNotice" w:id="1">
    <w:p w14:paraId="0A6EEC92" w14:textId="77777777" w:rsidR="001D1E4D" w:rsidRDefault="001D1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EA22" w14:textId="77777777" w:rsidR="00D854D0" w:rsidRDefault="00AE2544">
    <w:pPr>
      <w:pStyle w:val="Header"/>
    </w:pPr>
    <w:r>
      <w:rPr>
        <w:noProof/>
      </w:rPr>
      <w:object w:dxaOrig="1440" w:dyaOrig="1440" w14:anchorId="070AF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8240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976079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WwMDa3NDM1tzQyMjNX0lEKTi0uzszPAykwMqwFAFSB9z4tAAAA"/>
  </w:docVars>
  <w:rsids>
    <w:rsidRoot w:val="00180B30"/>
    <w:rsid w:val="0000124E"/>
    <w:rsid w:val="0000531D"/>
    <w:rsid w:val="000067C4"/>
    <w:rsid w:val="000166CF"/>
    <w:rsid w:val="000174FE"/>
    <w:rsid w:val="00020492"/>
    <w:rsid w:val="000238CA"/>
    <w:rsid w:val="00034BE7"/>
    <w:rsid w:val="000450FB"/>
    <w:rsid w:val="00046DF7"/>
    <w:rsid w:val="000526CB"/>
    <w:rsid w:val="00053806"/>
    <w:rsid w:val="00054BBF"/>
    <w:rsid w:val="00054BD8"/>
    <w:rsid w:val="0005666E"/>
    <w:rsid w:val="000566E5"/>
    <w:rsid w:val="000607B2"/>
    <w:rsid w:val="000648BB"/>
    <w:rsid w:val="0006668E"/>
    <w:rsid w:val="00072CAA"/>
    <w:rsid w:val="000755BF"/>
    <w:rsid w:val="00076398"/>
    <w:rsid w:val="00077DBD"/>
    <w:rsid w:val="00081DC9"/>
    <w:rsid w:val="00082F35"/>
    <w:rsid w:val="00083204"/>
    <w:rsid w:val="00086A0C"/>
    <w:rsid w:val="000877F9"/>
    <w:rsid w:val="00087FF5"/>
    <w:rsid w:val="00090064"/>
    <w:rsid w:val="00090327"/>
    <w:rsid w:val="00095B59"/>
    <w:rsid w:val="00096141"/>
    <w:rsid w:val="00096452"/>
    <w:rsid w:val="000972FB"/>
    <w:rsid w:val="000A5422"/>
    <w:rsid w:val="000A68D8"/>
    <w:rsid w:val="000B28E0"/>
    <w:rsid w:val="000B3509"/>
    <w:rsid w:val="000B6575"/>
    <w:rsid w:val="000C548A"/>
    <w:rsid w:val="000C5A30"/>
    <w:rsid w:val="000D0DA4"/>
    <w:rsid w:val="000D3C5E"/>
    <w:rsid w:val="000D3F3F"/>
    <w:rsid w:val="000D4AB1"/>
    <w:rsid w:val="000D5EFA"/>
    <w:rsid w:val="000D7774"/>
    <w:rsid w:val="000E43CD"/>
    <w:rsid w:val="000F154E"/>
    <w:rsid w:val="00117C8C"/>
    <w:rsid w:val="0012029C"/>
    <w:rsid w:val="00122C3B"/>
    <w:rsid w:val="001258D8"/>
    <w:rsid w:val="00127C55"/>
    <w:rsid w:val="00130216"/>
    <w:rsid w:val="001302FB"/>
    <w:rsid w:val="0013122F"/>
    <w:rsid w:val="00132B86"/>
    <w:rsid w:val="001345BD"/>
    <w:rsid w:val="00135D1D"/>
    <w:rsid w:val="00137B53"/>
    <w:rsid w:val="00140A29"/>
    <w:rsid w:val="0014261A"/>
    <w:rsid w:val="001457BF"/>
    <w:rsid w:val="00147D06"/>
    <w:rsid w:val="00155145"/>
    <w:rsid w:val="0015548E"/>
    <w:rsid w:val="00157228"/>
    <w:rsid w:val="0015769B"/>
    <w:rsid w:val="00161B5C"/>
    <w:rsid w:val="00163372"/>
    <w:rsid w:val="00163C81"/>
    <w:rsid w:val="001670EB"/>
    <w:rsid w:val="0016753A"/>
    <w:rsid w:val="00171793"/>
    <w:rsid w:val="00174E17"/>
    <w:rsid w:val="00175AB5"/>
    <w:rsid w:val="00176EDE"/>
    <w:rsid w:val="00180752"/>
    <w:rsid w:val="00180B30"/>
    <w:rsid w:val="00182797"/>
    <w:rsid w:val="00186A86"/>
    <w:rsid w:val="00187D34"/>
    <w:rsid w:val="001A08CF"/>
    <w:rsid w:val="001A37C0"/>
    <w:rsid w:val="001A59FC"/>
    <w:rsid w:val="001A60F3"/>
    <w:rsid w:val="001C0CDE"/>
    <w:rsid w:val="001C44B3"/>
    <w:rsid w:val="001C5AAF"/>
    <w:rsid w:val="001C7B06"/>
    <w:rsid w:val="001D1705"/>
    <w:rsid w:val="001D1E4D"/>
    <w:rsid w:val="001D20C9"/>
    <w:rsid w:val="001D2C32"/>
    <w:rsid w:val="001D3CBF"/>
    <w:rsid w:val="001D5E80"/>
    <w:rsid w:val="001E6C70"/>
    <w:rsid w:val="001F28E0"/>
    <w:rsid w:val="001F2971"/>
    <w:rsid w:val="001F7704"/>
    <w:rsid w:val="002014BF"/>
    <w:rsid w:val="00203331"/>
    <w:rsid w:val="00211D72"/>
    <w:rsid w:val="0021225A"/>
    <w:rsid w:val="002124BF"/>
    <w:rsid w:val="00214317"/>
    <w:rsid w:val="00216F32"/>
    <w:rsid w:val="00217CFE"/>
    <w:rsid w:val="002226DA"/>
    <w:rsid w:val="00223603"/>
    <w:rsid w:val="00223CAA"/>
    <w:rsid w:val="002264FA"/>
    <w:rsid w:val="00227CE4"/>
    <w:rsid w:val="00230972"/>
    <w:rsid w:val="00230F51"/>
    <w:rsid w:val="002340FD"/>
    <w:rsid w:val="00234410"/>
    <w:rsid w:val="00236C02"/>
    <w:rsid w:val="002469DB"/>
    <w:rsid w:val="00246C91"/>
    <w:rsid w:val="00254383"/>
    <w:rsid w:val="00264EE0"/>
    <w:rsid w:val="002651B7"/>
    <w:rsid w:val="0026609B"/>
    <w:rsid w:val="00267871"/>
    <w:rsid w:val="00270EC0"/>
    <w:rsid w:val="002740CC"/>
    <w:rsid w:val="0027467A"/>
    <w:rsid w:val="00276FB5"/>
    <w:rsid w:val="0028036B"/>
    <w:rsid w:val="00282F79"/>
    <w:rsid w:val="00283D9F"/>
    <w:rsid w:val="00296E3F"/>
    <w:rsid w:val="002A2979"/>
    <w:rsid w:val="002A2992"/>
    <w:rsid w:val="002B0EAD"/>
    <w:rsid w:val="002B14CD"/>
    <w:rsid w:val="002B1D9C"/>
    <w:rsid w:val="002B72EE"/>
    <w:rsid w:val="002B7D9A"/>
    <w:rsid w:val="002C0541"/>
    <w:rsid w:val="002C1D19"/>
    <w:rsid w:val="002C31DB"/>
    <w:rsid w:val="002C32C7"/>
    <w:rsid w:val="002C39E5"/>
    <w:rsid w:val="002C7E45"/>
    <w:rsid w:val="002D13CA"/>
    <w:rsid w:val="002D29B3"/>
    <w:rsid w:val="002D32C4"/>
    <w:rsid w:val="002D3AAB"/>
    <w:rsid w:val="002D69D3"/>
    <w:rsid w:val="002D7728"/>
    <w:rsid w:val="002E07CE"/>
    <w:rsid w:val="002E0822"/>
    <w:rsid w:val="002E2F8C"/>
    <w:rsid w:val="002E51BC"/>
    <w:rsid w:val="002F0E0B"/>
    <w:rsid w:val="002F2503"/>
    <w:rsid w:val="002F691A"/>
    <w:rsid w:val="002F7EE7"/>
    <w:rsid w:val="003043B2"/>
    <w:rsid w:val="0030559E"/>
    <w:rsid w:val="00310BD4"/>
    <w:rsid w:val="00317801"/>
    <w:rsid w:val="00321B1F"/>
    <w:rsid w:val="00322830"/>
    <w:rsid w:val="00326073"/>
    <w:rsid w:val="00330D9E"/>
    <w:rsid w:val="003377F3"/>
    <w:rsid w:val="0034761D"/>
    <w:rsid w:val="00350C80"/>
    <w:rsid w:val="003519DE"/>
    <w:rsid w:val="003522C7"/>
    <w:rsid w:val="00353904"/>
    <w:rsid w:val="0035570D"/>
    <w:rsid w:val="00355BB5"/>
    <w:rsid w:val="00357967"/>
    <w:rsid w:val="00360AA0"/>
    <w:rsid w:val="003647B3"/>
    <w:rsid w:val="0037242B"/>
    <w:rsid w:val="00372913"/>
    <w:rsid w:val="00375C17"/>
    <w:rsid w:val="0038033D"/>
    <w:rsid w:val="00381AE5"/>
    <w:rsid w:val="003839C4"/>
    <w:rsid w:val="003858A6"/>
    <w:rsid w:val="00386FAF"/>
    <w:rsid w:val="00387027"/>
    <w:rsid w:val="00392EF6"/>
    <w:rsid w:val="0039382D"/>
    <w:rsid w:val="00394C16"/>
    <w:rsid w:val="00397746"/>
    <w:rsid w:val="003B5E32"/>
    <w:rsid w:val="003B680E"/>
    <w:rsid w:val="003C1FCA"/>
    <w:rsid w:val="003C47CC"/>
    <w:rsid w:val="003D08BC"/>
    <w:rsid w:val="003D222A"/>
    <w:rsid w:val="003D234A"/>
    <w:rsid w:val="003D269D"/>
    <w:rsid w:val="003D5376"/>
    <w:rsid w:val="003D5D29"/>
    <w:rsid w:val="003E1AD4"/>
    <w:rsid w:val="003E5A55"/>
    <w:rsid w:val="003E6E81"/>
    <w:rsid w:val="003E7C10"/>
    <w:rsid w:val="003F2730"/>
    <w:rsid w:val="003F5F08"/>
    <w:rsid w:val="003F6331"/>
    <w:rsid w:val="003F7F61"/>
    <w:rsid w:val="00400AA6"/>
    <w:rsid w:val="00403100"/>
    <w:rsid w:val="004032A0"/>
    <w:rsid w:val="00406B84"/>
    <w:rsid w:val="00407778"/>
    <w:rsid w:val="00407D9A"/>
    <w:rsid w:val="00412014"/>
    <w:rsid w:val="0041386F"/>
    <w:rsid w:val="00414332"/>
    <w:rsid w:val="004175BA"/>
    <w:rsid w:val="0042493A"/>
    <w:rsid w:val="00426B9D"/>
    <w:rsid w:val="00426F38"/>
    <w:rsid w:val="004346AB"/>
    <w:rsid w:val="004357B1"/>
    <w:rsid w:val="00441BA3"/>
    <w:rsid w:val="00443782"/>
    <w:rsid w:val="00443897"/>
    <w:rsid w:val="00444530"/>
    <w:rsid w:val="004445C4"/>
    <w:rsid w:val="00446EC2"/>
    <w:rsid w:val="00450219"/>
    <w:rsid w:val="004528F7"/>
    <w:rsid w:val="00452D55"/>
    <w:rsid w:val="00453340"/>
    <w:rsid w:val="0045518B"/>
    <w:rsid w:val="00462AEA"/>
    <w:rsid w:val="00466580"/>
    <w:rsid w:val="00475469"/>
    <w:rsid w:val="00475BE4"/>
    <w:rsid w:val="0047609B"/>
    <w:rsid w:val="00476AFB"/>
    <w:rsid w:val="0047783D"/>
    <w:rsid w:val="00481A82"/>
    <w:rsid w:val="004863E7"/>
    <w:rsid w:val="004907E6"/>
    <w:rsid w:val="00490E55"/>
    <w:rsid w:val="004930B0"/>
    <w:rsid w:val="0049414C"/>
    <w:rsid w:val="004944A5"/>
    <w:rsid w:val="00495F29"/>
    <w:rsid w:val="004A0F04"/>
    <w:rsid w:val="004A1366"/>
    <w:rsid w:val="004A759A"/>
    <w:rsid w:val="004A7F00"/>
    <w:rsid w:val="004B3E8D"/>
    <w:rsid w:val="004C0307"/>
    <w:rsid w:val="004C1773"/>
    <w:rsid w:val="004C3111"/>
    <w:rsid w:val="004C5163"/>
    <w:rsid w:val="004C5C7F"/>
    <w:rsid w:val="004C6877"/>
    <w:rsid w:val="004D0CEC"/>
    <w:rsid w:val="004D12E1"/>
    <w:rsid w:val="004D43B4"/>
    <w:rsid w:val="004D4A0D"/>
    <w:rsid w:val="004D6374"/>
    <w:rsid w:val="004D7349"/>
    <w:rsid w:val="004D76F1"/>
    <w:rsid w:val="004E1F89"/>
    <w:rsid w:val="004E2020"/>
    <w:rsid w:val="004E3D15"/>
    <w:rsid w:val="004F33FF"/>
    <w:rsid w:val="004F5243"/>
    <w:rsid w:val="004F5667"/>
    <w:rsid w:val="004F7A48"/>
    <w:rsid w:val="005024EF"/>
    <w:rsid w:val="005025A8"/>
    <w:rsid w:val="00505D54"/>
    <w:rsid w:val="00505FFF"/>
    <w:rsid w:val="005061E8"/>
    <w:rsid w:val="00506CF8"/>
    <w:rsid w:val="00512D29"/>
    <w:rsid w:val="005213F4"/>
    <w:rsid w:val="00521566"/>
    <w:rsid w:val="005219B4"/>
    <w:rsid w:val="00522141"/>
    <w:rsid w:val="005226F1"/>
    <w:rsid w:val="00523D0B"/>
    <w:rsid w:val="005252F0"/>
    <w:rsid w:val="00531C88"/>
    <w:rsid w:val="00536E45"/>
    <w:rsid w:val="00537198"/>
    <w:rsid w:val="00546FE4"/>
    <w:rsid w:val="00547BC1"/>
    <w:rsid w:val="00550CB5"/>
    <w:rsid w:val="0055178C"/>
    <w:rsid w:val="00552722"/>
    <w:rsid w:val="00554CB7"/>
    <w:rsid w:val="00565279"/>
    <w:rsid w:val="005713BE"/>
    <w:rsid w:val="00573997"/>
    <w:rsid w:val="00574BF1"/>
    <w:rsid w:val="00576435"/>
    <w:rsid w:val="00581BAC"/>
    <w:rsid w:val="00581C26"/>
    <w:rsid w:val="0058285F"/>
    <w:rsid w:val="00583813"/>
    <w:rsid w:val="005856DE"/>
    <w:rsid w:val="0058589C"/>
    <w:rsid w:val="00587FD6"/>
    <w:rsid w:val="00590E4F"/>
    <w:rsid w:val="00592A19"/>
    <w:rsid w:val="00595D40"/>
    <w:rsid w:val="005A0582"/>
    <w:rsid w:val="005A28CF"/>
    <w:rsid w:val="005A3C49"/>
    <w:rsid w:val="005A67BF"/>
    <w:rsid w:val="005A6C44"/>
    <w:rsid w:val="005A71FA"/>
    <w:rsid w:val="005A7A54"/>
    <w:rsid w:val="005B68CE"/>
    <w:rsid w:val="005B6F03"/>
    <w:rsid w:val="005C0ECC"/>
    <w:rsid w:val="005C2AF8"/>
    <w:rsid w:val="005C62C6"/>
    <w:rsid w:val="005D34AF"/>
    <w:rsid w:val="005D4270"/>
    <w:rsid w:val="005D4652"/>
    <w:rsid w:val="005D563A"/>
    <w:rsid w:val="005E0BFB"/>
    <w:rsid w:val="005F0CCE"/>
    <w:rsid w:val="005F4CE2"/>
    <w:rsid w:val="00600B18"/>
    <w:rsid w:val="006035E5"/>
    <w:rsid w:val="00606A40"/>
    <w:rsid w:val="00613565"/>
    <w:rsid w:val="00613A43"/>
    <w:rsid w:val="00616047"/>
    <w:rsid w:val="00616125"/>
    <w:rsid w:val="00621C6C"/>
    <w:rsid w:val="00623D8C"/>
    <w:rsid w:val="006264BB"/>
    <w:rsid w:val="00634F64"/>
    <w:rsid w:val="00636F28"/>
    <w:rsid w:val="00640742"/>
    <w:rsid w:val="006411EA"/>
    <w:rsid w:val="00647344"/>
    <w:rsid w:val="00651E10"/>
    <w:rsid w:val="00652B54"/>
    <w:rsid w:val="0065468E"/>
    <w:rsid w:val="0066097C"/>
    <w:rsid w:val="006828B4"/>
    <w:rsid w:val="00694EDE"/>
    <w:rsid w:val="00695D19"/>
    <w:rsid w:val="00697253"/>
    <w:rsid w:val="006B0B63"/>
    <w:rsid w:val="006B73DD"/>
    <w:rsid w:val="006C2348"/>
    <w:rsid w:val="006C2C75"/>
    <w:rsid w:val="006C4B29"/>
    <w:rsid w:val="006D38D2"/>
    <w:rsid w:val="006D512A"/>
    <w:rsid w:val="006D6D4E"/>
    <w:rsid w:val="006E03F0"/>
    <w:rsid w:val="006E127C"/>
    <w:rsid w:val="006E2339"/>
    <w:rsid w:val="006E4405"/>
    <w:rsid w:val="006E4B77"/>
    <w:rsid w:val="006E4D82"/>
    <w:rsid w:val="006F1A3B"/>
    <w:rsid w:val="006F288C"/>
    <w:rsid w:val="006F3CB5"/>
    <w:rsid w:val="006F77B4"/>
    <w:rsid w:val="00702051"/>
    <w:rsid w:val="00702837"/>
    <w:rsid w:val="0070396E"/>
    <w:rsid w:val="0070492C"/>
    <w:rsid w:val="00706BDB"/>
    <w:rsid w:val="007119C5"/>
    <w:rsid w:val="007155C9"/>
    <w:rsid w:val="007208DD"/>
    <w:rsid w:val="00721228"/>
    <w:rsid w:val="00721E04"/>
    <w:rsid w:val="00722501"/>
    <w:rsid w:val="0073088A"/>
    <w:rsid w:val="00730C95"/>
    <w:rsid w:val="0074646B"/>
    <w:rsid w:val="00747684"/>
    <w:rsid w:val="00750113"/>
    <w:rsid w:val="00750F88"/>
    <w:rsid w:val="00751F24"/>
    <w:rsid w:val="0075761A"/>
    <w:rsid w:val="00760943"/>
    <w:rsid w:val="00765F32"/>
    <w:rsid w:val="00771A5F"/>
    <w:rsid w:val="00771A92"/>
    <w:rsid w:val="007724F8"/>
    <w:rsid w:val="0077361E"/>
    <w:rsid w:val="00775194"/>
    <w:rsid w:val="00775DE4"/>
    <w:rsid w:val="00783B2A"/>
    <w:rsid w:val="007907A7"/>
    <w:rsid w:val="007911EB"/>
    <w:rsid w:val="00793D52"/>
    <w:rsid w:val="00797C41"/>
    <w:rsid w:val="00797CA1"/>
    <w:rsid w:val="007A79F5"/>
    <w:rsid w:val="007B257E"/>
    <w:rsid w:val="007B41AD"/>
    <w:rsid w:val="007B753C"/>
    <w:rsid w:val="007C0039"/>
    <w:rsid w:val="007C2CDB"/>
    <w:rsid w:val="007C4DCE"/>
    <w:rsid w:val="007D1A19"/>
    <w:rsid w:val="007D21C1"/>
    <w:rsid w:val="007D7621"/>
    <w:rsid w:val="007E42A0"/>
    <w:rsid w:val="007E6778"/>
    <w:rsid w:val="007F27F5"/>
    <w:rsid w:val="007F7A71"/>
    <w:rsid w:val="007F7EE8"/>
    <w:rsid w:val="0080094F"/>
    <w:rsid w:val="008039B9"/>
    <w:rsid w:val="00806E98"/>
    <w:rsid w:val="0081234A"/>
    <w:rsid w:val="0081646F"/>
    <w:rsid w:val="00817DD4"/>
    <w:rsid w:val="008208D4"/>
    <w:rsid w:val="0082202B"/>
    <w:rsid w:val="008233CF"/>
    <w:rsid w:val="0083416B"/>
    <w:rsid w:val="00834ECC"/>
    <w:rsid w:val="00835C9F"/>
    <w:rsid w:val="00844EEE"/>
    <w:rsid w:val="00845534"/>
    <w:rsid w:val="00847009"/>
    <w:rsid w:val="00856E14"/>
    <w:rsid w:val="00860857"/>
    <w:rsid w:val="00860E7E"/>
    <w:rsid w:val="00864808"/>
    <w:rsid w:val="00864D3D"/>
    <w:rsid w:val="00865876"/>
    <w:rsid w:val="00867929"/>
    <w:rsid w:val="00867D2C"/>
    <w:rsid w:val="0087016A"/>
    <w:rsid w:val="00871BEC"/>
    <w:rsid w:val="00873343"/>
    <w:rsid w:val="00875667"/>
    <w:rsid w:val="008757C5"/>
    <w:rsid w:val="008758DB"/>
    <w:rsid w:val="00877180"/>
    <w:rsid w:val="00884900"/>
    <w:rsid w:val="00885E02"/>
    <w:rsid w:val="00893863"/>
    <w:rsid w:val="00895873"/>
    <w:rsid w:val="008A375C"/>
    <w:rsid w:val="008B24A9"/>
    <w:rsid w:val="008B3E1F"/>
    <w:rsid w:val="008B3F7D"/>
    <w:rsid w:val="008C2140"/>
    <w:rsid w:val="008C2B1E"/>
    <w:rsid w:val="008C4E6F"/>
    <w:rsid w:val="008C6204"/>
    <w:rsid w:val="008D32DD"/>
    <w:rsid w:val="008D3B4D"/>
    <w:rsid w:val="008D6567"/>
    <w:rsid w:val="008D6F7E"/>
    <w:rsid w:val="008E2064"/>
    <w:rsid w:val="008E768B"/>
    <w:rsid w:val="00901FBC"/>
    <w:rsid w:val="009030A1"/>
    <w:rsid w:val="00903A9F"/>
    <w:rsid w:val="009061B7"/>
    <w:rsid w:val="00910A83"/>
    <w:rsid w:val="0091212B"/>
    <w:rsid w:val="00914AB1"/>
    <w:rsid w:val="009219B7"/>
    <w:rsid w:val="00921D00"/>
    <w:rsid w:val="00924107"/>
    <w:rsid w:val="009248C4"/>
    <w:rsid w:val="0093359D"/>
    <w:rsid w:val="009338A2"/>
    <w:rsid w:val="00940078"/>
    <w:rsid w:val="00941582"/>
    <w:rsid w:val="00942118"/>
    <w:rsid w:val="0095514B"/>
    <w:rsid w:val="00955839"/>
    <w:rsid w:val="0095695F"/>
    <w:rsid w:val="0095702E"/>
    <w:rsid w:val="00964CA5"/>
    <w:rsid w:val="00967952"/>
    <w:rsid w:val="0097081F"/>
    <w:rsid w:val="00970B48"/>
    <w:rsid w:val="00971BF7"/>
    <w:rsid w:val="00973B50"/>
    <w:rsid w:val="00975BF7"/>
    <w:rsid w:val="00977CAE"/>
    <w:rsid w:val="00985047"/>
    <w:rsid w:val="00986B54"/>
    <w:rsid w:val="009914A5"/>
    <w:rsid w:val="009A4039"/>
    <w:rsid w:val="009A5F83"/>
    <w:rsid w:val="009B02CB"/>
    <w:rsid w:val="009B0D42"/>
    <w:rsid w:val="009B326C"/>
    <w:rsid w:val="009B5916"/>
    <w:rsid w:val="009B7D9C"/>
    <w:rsid w:val="009C08EA"/>
    <w:rsid w:val="009C11A1"/>
    <w:rsid w:val="009C50AD"/>
    <w:rsid w:val="009C52DD"/>
    <w:rsid w:val="009D3200"/>
    <w:rsid w:val="009D5657"/>
    <w:rsid w:val="009E47E0"/>
    <w:rsid w:val="009E63C9"/>
    <w:rsid w:val="009F17E8"/>
    <w:rsid w:val="009F4FCA"/>
    <w:rsid w:val="009F5C35"/>
    <w:rsid w:val="00A00A30"/>
    <w:rsid w:val="00A043DF"/>
    <w:rsid w:val="00A072C9"/>
    <w:rsid w:val="00A0786F"/>
    <w:rsid w:val="00A143B7"/>
    <w:rsid w:val="00A16073"/>
    <w:rsid w:val="00A175BA"/>
    <w:rsid w:val="00A241D6"/>
    <w:rsid w:val="00A26396"/>
    <w:rsid w:val="00A32C35"/>
    <w:rsid w:val="00A33B39"/>
    <w:rsid w:val="00A36A3E"/>
    <w:rsid w:val="00A4208C"/>
    <w:rsid w:val="00A44A71"/>
    <w:rsid w:val="00A4653D"/>
    <w:rsid w:val="00A46747"/>
    <w:rsid w:val="00A52EA2"/>
    <w:rsid w:val="00A6343E"/>
    <w:rsid w:val="00A7322F"/>
    <w:rsid w:val="00A73DF3"/>
    <w:rsid w:val="00A778BD"/>
    <w:rsid w:val="00A80165"/>
    <w:rsid w:val="00A819A1"/>
    <w:rsid w:val="00A83ABB"/>
    <w:rsid w:val="00A8431D"/>
    <w:rsid w:val="00A90805"/>
    <w:rsid w:val="00A927DA"/>
    <w:rsid w:val="00A951DE"/>
    <w:rsid w:val="00A97343"/>
    <w:rsid w:val="00AA00D0"/>
    <w:rsid w:val="00AA02AC"/>
    <w:rsid w:val="00AA1389"/>
    <w:rsid w:val="00AC2497"/>
    <w:rsid w:val="00AC49EC"/>
    <w:rsid w:val="00AD6EBE"/>
    <w:rsid w:val="00AE03E6"/>
    <w:rsid w:val="00AE0D73"/>
    <w:rsid w:val="00AE2544"/>
    <w:rsid w:val="00AE27F0"/>
    <w:rsid w:val="00AE3208"/>
    <w:rsid w:val="00AE4696"/>
    <w:rsid w:val="00AF106D"/>
    <w:rsid w:val="00AF409B"/>
    <w:rsid w:val="00AF68D1"/>
    <w:rsid w:val="00B0306B"/>
    <w:rsid w:val="00B06C32"/>
    <w:rsid w:val="00B070E0"/>
    <w:rsid w:val="00B11865"/>
    <w:rsid w:val="00B13DA6"/>
    <w:rsid w:val="00B148B2"/>
    <w:rsid w:val="00B165B2"/>
    <w:rsid w:val="00B17454"/>
    <w:rsid w:val="00B17DC6"/>
    <w:rsid w:val="00B23471"/>
    <w:rsid w:val="00B244A4"/>
    <w:rsid w:val="00B25956"/>
    <w:rsid w:val="00B26528"/>
    <w:rsid w:val="00B31B66"/>
    <w:rsid w:val="00B32549"/>
    <w:rsid w:val="00B35AA9"/>
    <w:rsid w:val="00B37633"/>
    <w:rsid w:val="00B42726"/>
    <w:rsid w:val="00B53C11"/>
    <w:rsid w:val="00B54515"/>
    <w:rsid w:val="00B56B1A"/>
    <w:rsid w:val="00B61F67"/>
    <w:rsid w:val="00B67B63"/>
    <w:rsid w:val="00B70DAB"/>
    <w:rsid w:val="00B71847"/>
    <w:rsid w:val="00B71FE4"/>
    <w:rsid w:val="00B75294"/>
    <w:rsid w:val="00B8040E"/>
    <w:rsid w:val="00B85CC9"/>
    <w:rsid w:val="00B862C4"/>
    <w:rsid w:val="00B90DCA"/>
    <w:rsid w:val="00B91793"/>
    <w:rsid w:val="00B93F61"/>
    <w:rsid w:val="00B947FE"/>
    <w:rsid w:val="00BA3166"/>
    <w:rsid w:val="00BA449F"/>
    <w:rsid w:val="00BA6904"/>
    <w:rsid w:val="00BB0CAC"/>
    <w:rsid w:val="00BC226A"/>
    <w:rsid w:val="00BC254B"/>
    <w:rsid w:val="00BC2BC0"/>
    <w:rsid w:val="00BC2F0F"/>
    <w:rsid w:val="00BC3FFC"/>
    <w:rsid w:val="00BC5CB0"/>
    <w:rsid w:val="00BD0C1A"/>
    <w:rsid w:val="00BD24D9"/>
    <w:rsid w:val="00BD48BF"/>
    <w:rsid w:val="00BD6B03"/>
    <w:rsid w:val="00BE0A48"/>
    <w:rsid w:val="00BE12BB"/>
    <w:rsid w:val="00BE2079"/>
    <w:rsid w:val="00BE7862"/>
    <w:rsid w:val="00BE7C0B"/>
    <w:rsid w:val="00BF3E1A"/>
    <w:rsid w:val="00BF4EE6"/>
    <w:rsid w:val="00BF6B21"/>
    <w:rsid w:val="00BF7D90"/>
    <w:rsid w:val="00C006BF"/>
    <w:rsid w:val="00C017F6"/>
    <w:rsid w:val="00C065FE"/>
    <w:rsid w:val="00C1065C"/>
    <w:rsid w:val="00C10974"/>
    <w:rsid w:val="00C117CE"/>
    <w:rsid w:val="00C11EC4"/>
    <w:rsid w:val="00C11EEF"/>
    <w:rsid w:val="00C13D97"/>
    <w:rsid w:val="00C200A9"/>
    <w:rsid w:val="00C245C0"/>
    <w:rsid w:val="00C24C4A"/>
    <w:rsid w:val="00C251C4"/>
    <w:rsid w:val="00C25787"/>
    <w:rsid w:val="00C31735"/>
    <w:rsid w:val="00C34D1D"/>
    <w:rsid w:val="00C403E7"/>
    <w:rsid w:val="00C42B77"/>
    <w:rsid w:val="00C47966"/>
    <w:rsid w:val="00C521B9"/>
    <w:rsid w:val="00C554B3"/>
    <w:rsid w:val="00C55860"/>
    <w:rsid w:val="00C6173E"/>
    <w:rsid w:val="00C628FB"/>
    <w:rsid w:val="00C62BB5"/>
    <w:rsid w:val="00C64EAB"/>
    <w:rsid w:val="00C72683"/>
    <w:rsid w:val="00C72A2D"/>
    <w:rsid w:val="00C77307"/>
    <w:rsid w:val="00C806D4"/>
    <w:rsid w:val="00C815C5"/>
    <w:rsid w:val="00C913AF"/>
    <w:rsid w:val="00C9262E"/>
    <w:rsid w:val="00C94906"/>
    <w:rsid w:val="00C94E7E"/>
    <w:rsid w:val="00C94ED5"/>
    <w:rsid w:val="00C95060"/>
    <w:rsid w:val="00CA22C7"/>
    <w:rsid w:val="00CA2E26"/>
    <w:rsid w:val="00CA352A"/>
    <w:rsid w:val="00CA4908"/>
    <w:rsid w:val="00CB0C2C"/>
    <w:rsid w:val="00CB28F3"/>
    <w:rsid w:val="00CB2EF1"/>
    <w:rsid w:val="00CB35D6"/>
    <w:rsid w:val="00CC1632"/>
    <w:rsid w:val="00CC3F66"/>
    <w:rsid w:val="00CC4B43"/>
    <w:rsid w:val="00CC5E13"/>
    <w:rsid w:val="00CC6234"/>
    <w:rsid w:val="00CC7326"/>
    <w:rsid w:val="00CD376A"/>
    <w:rsid w:val="00CE0DA0"/>
    <w:rsid w:val="00CE335A"/>
    <w:rsid w:val="00CE49D6"/>
    <w:rsid w:val="00CE6444"/>
    <w:rsid w:val="00CE7C4C"/>
    <w:rsid w:val="00CF0734"/>
    <w:rsid w:val="00CF0E8D"/>
    <w:rsid w:val="00CF12A5"/>
    <w:rsid w:val="00CF561B"/>
    <w:rsid w:val="00CF632C"/>
    <w:rsid w:val="00CF6C2D"/>
    <w:rsid w:val="00CF722A"/>
    <w:rsid w:val="00D0159B"/>
    <w:rsid w:val="00D04DDB"/>
    <w:rsid w:val="00D06C1E"/>
    <w:rsid w:val="00D1093E"/>
    <w:rsid w:val="00D120F7"/>
    <w:rsid w:val="00D15C53"/>
    <w:rsid w:val="00D15E7A"/>
    <w:rsid w:val="00D16A22"/>
    <w:rsid w:val="00D205AD"/>
    <w:rsid w:val="00D20622"/>
    <w:rsid w:val="00D21B62"/>
    <w:rsid w:val="00D21EDB"/>
    <w:rsid w:val="00D22AFB"/>
    <w:rsid w:val="00D22E21"/>
    <w:rsid w:val="00D23D15"/>
    <w:rsid w:val="00D263E8"/>
    <w:rsid w:val="00D334B2"/>
    <w:rsid w:val="00D36CBA"/>
    <w:rsid w:val="00D37E40"/>
    <w:rsid w:val="00D415A9"/>
    <w:rsid w:val="00D41F58"/>
    <w:rsid w:val="00D4492C"/>
    <w:rsid w:val="00D45954"/>
    <w:rsid w:val="00D475B2"/>
    <w:rsid w:val="00D50B3E"/>
    <w:rsid w:val="00D50C80"/>
    <w:rsid w:val="00D5646E"/>
    <w:rsid w:val="00D57B77"/>
    <w:rsid w:val="00D57DBC"/>
    <w:rsid w:val="00D66A6B"/>
    <w:rsid w:val="00D673BF"/>
    <w:rsid w:val="00D67D4C"/>
    <w:rsid w:val="00D76F7A"/>
    <w:rsid w:val="00D81B09"/>
    <w:rsid w:val="00D82391"/>
    <w:rsid w:val="00D82692"/>
    <w:rsid w:val="00D82F5F"/>
    <w:rsid w:val="00D83C6C"/>
    <w:rsid w:val="00D85455"/>
    <w:rsid w:val="00D854D0"/>
    <w:rsid w:val="00D85FA0"/>
    <w:rsid w:val="00D860A5"/>
    <w:rsid w:val="00D86EB8"/>
    <w:rsid w:val="00D92177"/>
    <w:rsid w:val="00D94955"/>
    <w:rsid w:val="00D95979"/>
    <w:rsid w:val="00D97E36"/>
    <w:rsid w:val="00DA0171"/>
    <w:rsid w:val="00DA032A"/>
    <w:rsid w:val="00DA61DF"/>
    <w:rsid w:val="00DB07AB"/>
    <w:rsid w:val="00DB0CDB"/>
    <w:rsid w:val="00DC01C3"/>
    <w:rsid w:val="00DC3FFD"/>
    <w:rsid w:val="00DC55F6"/>
    <w:rsid w:val="00DC647C"/>
    <w:rsid w:val="00DC6C2E"/>
    <w:rsid w:val="00DD2D84"/>
    <w:rsid w:val="00DD4000"/>
    <w:rsid w:val="00DE0132"/>
    <w:rsid w:val="00DE23D8"/>
    <w:rsid w:val="00DE3F51"/>
    <w:rsid w:val="00DE7415"/>
    <w:rsid w:val="00DF2F14"/>
    <w:rsid w:val="00DF615E"/>
    <w:rsid w:val="00E01DB3"/>
    <w:rsid w:val="00E02C6B"/>
    <w:rsid w:val="00E062B6"/>
    <w:rsid w:val="00E11112"/>
    <w:rsid w:val="00E112C6"/>
    <w:rsid w:val="00E121F8"/>
    <w:rsid w:val="00E2616F"/>
    <w:rsid w:val="00E26637"/>
    <w:rsid w:val="00E326A3"/>
    <w:rsid w:val="00E32AE5"/>
    <w:rsid w:val="00E37E10"/>
    <w:rsid w:val="00E406F8"/>
    <w:rsid w:val="00E46435"/>
    <w:rsid w:val="00E53CBF"/>
    <w:rsid w:val="00E5476E"/>
    <w:rsid w:val="00E569F1"/>
    <w:rsid w:val="00E604FF"/>
    <w:rsid w:val="00E61495"/>
    <w:rsid w:val="00E61C84"/>
    <w:rsid w:val="00E62360"/>
    <w:rsid w:val="00E6290D"/>
    <w:rsid w:val="00E718D4"/>
    <w:rsid w:val="00E72402"/>
    <w:rsid w:val="00E73435"/>
    <w:rsid w:val="00E814D1"/>
    <w:rsid w:val="00E8248E"/>
    <w:rsid w:val="00E84D5B"/>
    <w:rsid w:val="00E91D61"/>
    <w:rsid w:val="00E9311C"/>
    <w:rsid w:val="00E93775"/>
    <w:rsid w:val="00E94228"/>
    <w:rsid w:val="00E9761C"/>
    <w:rsid w:val="00EA1295"/>
    <w:rsid w:val="00EA1B10"/>
    <w:rsid w:val="00EA39AF"/>
    <w:rsid w:val="00EB2127"/>
    <w:rsid w:val="00EB6796"/>
    <w:rsid w:val="00EC02B8"/>
    <w:rsid w:val="00EC34E8"/>
    <w:rsid w:val="00EC5285"/>
    <w:rsid w:val="00EC7EB9"/>
    <w:rsid w:val="00ED00B8"/>
    <w:rsid w:val="00ED1C4B"/>
    <w:rsid w:val="00ED1E0D"/>
    <w:rsid w:val="00ED6934"/>
    <w:rsid w:val="00ED7029"/>
    <w:rsid w:val="00ED786F"/>
    <w:rsid w:val="00ED7AF1"/>
    <w:rsid w:val="00EE0A27"/>
    <w:rsid w:val="00EE52BD"/>
    <w:rsid w:val="00EE6764"/>
    <w:rsid w:val="00EE7C9C"/>
    <w:rsid w:val="00EF30E7"/>
    <w:rsid w:val="00EF7DA6"/>
    <w:rsid w:val="00EF7F2A"/>
    <w:rsid w:val="00F00DA2"/>
    <w:rsid w:val="00F01916"/>
    <w:rsid w:val="00F04927"/>
    <w:rsid w:val="00F05286"/>
    <w:rsid w:val="00F11B39"/>
    <w:rsid w:val="00F20117"/>
    <w:rsid w:val="00F20C80"/>
    <w:rsid w:val="00F21443"/>
    <w:rsid w:val="00F228DD"/>
    <w:rsid w:val="00F30773"/>
    <w:rsid w:val="00F30D7C"/>
    <w:rsid w:val="00F31FD8"/>
    <w:rsid w:val="00F33DA1"/>
    <w:rsid w:val="00F415F9"/>
    <w:rsid w:val="00F429A3"/>
    <w:rsid w:val="00F4412B"/>
    <w:rsid w:val="00F45E88"/>
    <w:rsid w:val="00F4604F"/>
    <w:rsid w:val="00F55834"/>
    <w:rsid w:val="00F560D5"/>
    <w:rsid w:val="00F6037D"/>
    <w:rsid w:val="00F60AE5"/>
    <w:rsid w:val="00F62951"/>
    <w:rsid w:val="00F6327F"/>
    <w:rsid w:val="00F653ED"/>
    <w:rsid w:val="00F6712F"/>
    <w:rsid w:val="00F6770A"/>
    <w:rsid w:val="00F6778F"/>
    <w:rsid w:val="00F67BEF"/>
    <w:rsid w:val="00F71F07"/>
    <w:rsid w:val="00F81452"/>
    <w:rsid w:val="00F8211B"/>
    <w:rsid w:val="00F83B6B"/>
    <w:rsid w:val="00F8469C"/>
    <w:rsid w:val="00F8515B"/>
    <w:rsid w:val="00F854AF"/>
    <w:rsid w:val="00F85CB6"/>
    <w:rsid w:val="00F921BF"/>
    <w:rsid w:val="00F9420F"/>
    <w:rsid w:val="00F969F4"/>
    <w:rsid w:val="00FA033A"/>
    <w:rsid w:val="00FA0702"/>
    <w:rsid w:val="00FA3F2E"/>
    <w:rsid w:val="00FA5F15"/>
    <w:rsid w:val="00FA7233"/>
    <w:rsid w:val="00FB0405"/>
    <w:rsid w:val="00FB0580"/>
    <w:rsid w:val="00FB0B5D"/>
    <w:rsid w:val="00FB729C"/>
    <w:rsid w:val="00FB74EA"/>
    <w:rsid w:val="00FC683A"/>
    <w:rsid w:val="00FC6D1B"/>
    <w:rsid w:val="00FC7AE9"/>
    <w:rsid w:val="00FD02A8"/>
    <w:rsid w:val="00FD270D"/>
    <w:rsid w:val="00FD2F1B"/>
    <w:rsid w:val="00FD3C8B"/>
    <w:rsid w:val="00FD4671"/>
    <w:rsid w:val="00FD73FA"/>
    <w:rsid w:val="00FE35CC"/>
    <w:rsid w:val="00FE4674"/>
    <w:rsid w:val="00FF03F0"/>
    <w:rsid w:val="00FF15B5"/>
    <w:rsid w:val="00FF3BCB"/>
    <w:rsid w:val="01B845A7"/>
    <w:rsid w:val="02D24881"/>
    <w:rsid w:val="03921C8B"/>
    <w:rsid w:val="039E37F6"/>
    <w:rsid w:val="0681FE12"/>
    <w:rsid w:val="070E1CC4"/>
    <w:rsid w:val="0742A22A"/>
    <w:rsid w:val="0767A62B"/>
    <w:rsid w:val="08E21C12"/>
    <w:rsid w:val="08F8D738"/>
    <w:rsid w:val="0910B71F"/>
    <w:rsid w:val="096B486F"/>
    <w:rsid w:val="09DAEC52"/>
    <w:rsid w:val="0A85C6DF"/>
    <w:rsid w:val="0A94A799"/>
    <w:rsid w:val="0B3E0936"/>
    <w:rsid w:val="0B80CC13"/>
    <w:rsid w:val="0D25661A"/>
    <w:rsid w:val="0E18D685"/>
    <w:rsid w:val="0FBF1108"/>
    <w:rsid w:val="100B9BFC"/>
    <w:rsid w:val="1012FACF"/>
    <w:rsid w:val="107C960C"/>
    <w:rsid w:val="11737D2A"/>
    <w:rsid w:val="12364648"/>
    <w:rsid w:val="128C00FE"/>
    <w:rsid w:val="18970F7C"/>
    <w:rsid w:val="19EC02CF"/>
    <w:rsid w:val="1A0EDD13"/>
    <w:rsid w:val="1C4E894A"/>
    <w:rsid w:val="1CBD9472"/>
    <w:rsid w:val="1CD182F9"/>
    <w:rsid w:val="1FE3863D"/>
    <w:rsid w:val="204E8815"/>
    <w:rsid w:val="20628747"/>
    <w:rsid w:val="20DDB895"/>
    <w:rsid w:val="22184953"/>
    <w:rsid w:val="22C14ABE"/>
    <w:rsid w:val="29436E65"/>
    <w:rsid w:val="2971AE48"/>
    <w:rsid w:val="2A19DB16"/>
    <w:rsid w:val="2A1FEFCA"/>
    <w:rsid w:val="2BD10880"/>
    <w:rsid w:val="2C550211"/>
    <w:rsid w:val="2D86CA8C"/>
    <w:rsid w:val="2E453DD0"/>
    <w:rsid w:val="2F47146C"/>
    <w:rsid w:val="2F66E8A2"/>
    <w:rsid w:val="308761B2"/>
    <w:rsid w:val="3126E360"/>
    <w:rsid w:val="314C02B3"/>
    <w:rsid w:val="314DE8D2"/>
    <w:rsid w:val="32931747"/>
    <w:rsid w:val="32C03F74"/>
    <w:rsid w:val="32C2B3C1"/>
    <w:rsid w:val="34B1EF9E"/>
    <w:rsid w:val="353C104D"/>
    <w:rsid w:val="357B5820"/>
    <w:rsid w:val="37F3A8F5"/>
    <w:rsid w:val="38461C15"/>
    <w:rsid w:val="39880B03"/>
    <w:rsid w:val="3A520C24"/>
    <w:rsid w:val="3AEF8EAA"/>
    <w:rsid w:val="3B2BB126"/>
    <w:rsid w:val="3B382E70"/>
    <w:rsid w:val="3B6014C0"/>
    <w:rsid w:val="3C6FEB38"/>
    <w:rsid w:val="3C8F6C89"/>
    <w:rsid w:val="3D3C4317"/>
    <w:rsid w:val="3F7B390A"/>
    <w:rsid w:val="407017D3"/>
    <w:rsid w:val="416904CA"/>
    <w:rsid w:val="418E9D89"/>
    <w:rsid w:val="41FA47BB"/>
    <w:rsid w:val="44B2CDA3"/>
    <w:rsid w:val="45D36B21"/>
    <w:rsid w:val="46A6AFA9"/>
    <w:rsid w:val="470AC342"/>
    <w:rsid w:val="472AA93A"/>
    <w:rsid w:val="4757A6BC"/>
    <w:rsid w:val="479C9DAB"/>
    <w:rsid w:val="47D6E850"/>
    <w:rsid w:val="4972B8B1"/>
    <w:rsid w:val="4A364899"/>
    <w:rsid w:val="4BB32F21"/>
    <w:rsid w:val="4C82F5C5"/>
    <w:rsid w:val="4CAA5973"/>
    <w:rsid w:val="4D6BF11D"/>
    <w:rsid w:val="4EEE9921"/>
    <w:rsid w:val="4F429FD8"/>
    <w:rsid w:val="50DFBC8D"/>
    <w:rsid w:val="513D8BA4"/>
    <w:rsid w:val="519753D7"/>
    <w:rsid w:val="51CBDA38"/>
    <w:rsid w:val="51F2E36D"/>
    <w:rsid w:val="53B44358"/>
    <w:rsid w:val="56C2A2E0"/>
    <w:rsid w:val="580405A5"/>
    <w:rsid w:val="58820AE9"/>
    <w:rsid w:val="592308F0"/>
    <w:rsid w:val="599A4660"/>
    <w:rsid w:val="5B45BEFC"/>
    <w:rsid w:val="5C817146"/>
    <w:rsid w:val="5D4DF428"/>
    <w:rsid w:val="5D994A1D"/>
    <w:rsid w:val="5ECADAB0"/>
    <w:rsid w:val="5F30BE4E"/>
    <w:rsid w:val="5F9E1F38"/>
    <w:rsid w:val="6270F62D"/>
    <w:rsid w:val="63C1ECFE"/>
    <w:rsid w:val="63C22DDA"/>
    <w:rsid w:val="645997E9"/>
    <w:rsid w:val="64BB1AD1"/>
    <w:rsid w:val="652CDC71"/>
    <w:rsid w:val="654C5DC2"/>
    <w:rsid w:val="687DFACA"/>
    <w:rsid w:val="688E1719"/>
    <w:rsid w:val="69866C98"/>
    <w:rsid w:val="6ADB4334"/>
    <w:rsid w:val="6C6CFB00"/>
    <w:rsid w:val="6C7D6C89"/>
    <w:rsid w:val="6C8393A7"/>
    <w:rsid w:val="70119D1D"/>
    <w:rsid w:val="71D6429B"/>
    <w:rsid w:val="71F75783"/>
    <w:rsid w:val="71FF6822"/>
    <w:rsid w:val="72770527"/>
    <w:rsid w:val="7357B212"/>
    <w:rsid w:val="73CB7A4B"/>
    <w:rsid w:val="74802786"/>
    <w:rsid w:val="75CAC2B0"/>
    <w:rsid w:val="772C4C89"/>
    <w:rsid w:val="77609F1E"/>
    <w:rsid w:val="78F6DFD9"/>
    <w:rsid w:val="7A7E6C48"/>
    <w:rsid w:val="7BD420F0"/>
    <w:rsid w:val="7C717F4C"/>
    <w:rsid w:val="7C929434"/>
    <w:rsid w:val="7CEF88C3"/>
    <w:rsid w:val="7E9394B4"/>
    <w:rsid w:val="7E93F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390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2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012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D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D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D55"/>
    <w:rPr>
      <w:b/>
      <w:bCs/>
    </w:rPr>
  </w:style>
  <w:style w:type="character" w:customStyle="1" w:styleId="normaltextrun">
    <w:name w:val="normaltextrun"/>
    <w:basedOn w:val="DefaultParagraphFont"/>
    <w:rsid w:val="00771A5F"/>
  </w:style>
  <w:style w:type="character" w:customStyle="1" w:styleId="eop">
    <w:name w:val="eop"/>
    <w:basedOn w:val="DefaultParagraphFont"/>
    <w:rsid w:val="00771A5F"/>
  </w:style>
  <w:style w:type="character" w:styleId="Strong">
    <w:name w:val="Strong"/>
    <w:basedOn w:val="DefaultParagraphFont"/>
    <w:uiPriority w:val="22"/>
    <w:qFormat/>
    <w:rsid w:val="00C62BB5"/>
    <w:rPr>
      <w:b/>
      <w:bCs/>
    </w:rPr>
  </w:style>
  <w:style w:type="paragraph" w:customStyle="1" w:styleId="paragraph">
    <w:name w:val="paragraph"/>
    <w:basedOn w:val="Normal"/>
    <w:rsid w:val="0037291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basedOn w:val="Normal"/>
    <w:uiPriority w:val="1"/>
    <w:qFormat/>
    <w:rsid w:val="00C628FB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F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4.safelinks.protection.outlook.com/?url=https%3A%2F%2Fwww.renishaw.com%2Fen%2Fequator-gauging-system--12595&amp;data=04%7C01%7Cdavid.olson%40verisurf.com%7C71919126b9104004d16f08d986bcd5bb%7Cc5b03d58787d4501bdc78c75bb08da4c%7C0%7C0%7C637688967875498965%7CUnknown%7CTWFpbGZsb3d8eyJWIjoiMC4wLjAwMDAiLCJQIjoiV2luMzIiLCJBTiI6Ik1haWwiLCJXVCI6Mn0%3D%7C1000&amp;sdata=AlbG8O%2FKmrqXUOYSOU4Z6%2BYXNngBBPGHJVXX0ZHOay0%3D&amp;reserved=0" TargetMode="External"/><Relationship Id="rId18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04.safelinks.protection.outlook.com/?url=https%3A%2F%2Fwww.renishaw.com%2Fen%2Frevo-5-axis-measurement-system--10438&amp;data=04%7C01%7Cdavid.olson%40verisurf.com%7C71919126b9104004d16f08d986bcd5bb%7Cc5b03d58787d4501bdc78c75bb08da4c%7C0%7C0%7C637688967875489006%7CUnknown%7CTWFpbGZsb3d8eyJWIjoiMC4wLjAwMDAiLCJQIjoiV2luMzIiLCJBTiI6Ik1haWwiLCJXVCI6Mn0%3D%7C1000&amp;sdata=adlUlplIfKEpRhKN936Xnj5baEMGLiF260es%2FEhOKn8%3D&amp;reserved=0" TargetMode="External"/><Relationship Id="rId17" Type="http://schemas.openxmlformats.org/officeDocument/2006/relationships/hyperlink" Target="https://www.nist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tb.de/cms/en/ptb/fachabteilungen/abt5/fb-52/ag-525/kalibrierung52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isurf.com/solution-suites/cmm-programming-inspec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erisurf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risurf.com/hardware/cmm-mast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3AE00B68591499DE22EC10F38AD27" ma:contentTypeVersion="13" ma:contentTypeDescription="Create a new document." ma:contentTypeScope="" ma:versionID="7cfd912e0a9092e52c4e916a8a0661d5">
  <xsd:schema xmlns:xsd="http://www.w3.org/2001/XMLSchema" xmlns:xs="http://www.w3.org/2001/XMLSchema" xmlns:p="http://schemas.microsoft.com/office/2006/metadata/properties" xmlns:ns2="c800e39b-5603-43a3-ad09-1224f1c141cd" xmlns:ns3="8e89ca7e-79e3-4c91-a5b6-64789e0a7fc3" targetNamespace="http://schemas.microsoft.com/office/2006/metadata/properties" ma:root="true" ma:fieldsID="d56cebcfd862e2ad85dfce7fe46193d4" ns2:_="" ns3:_="">
    <xsd:import namespace="c800e39b-5603-43a3-ad09-1224f1c141cd"/>
    <xsd:import namespace="8e89ca7e-79e3-4c91-a5b6-64789e0a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e39b-5603-43a3-ad09-1224f1c14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9ca7e-79e3-4c91-a5b6-64789e0a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7A317-C479-441E-9CA7-C5CAD826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0e39b-5603-43a3-ad09-1224f1c141cd"/>
    <ds:schemaRef ds:uri="8e89ca7e-79e3-4c91-a5b6-64789e0a7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F2CB3-DDDA-4DBF-8CEC-26DB0CF5B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6BBFF-FFA7-4F21-A683-0C130112D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D4323-7180-49A7-A721-926F9F2A5E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2021-11-05T09:00:00Z</dcterms:created>
  <dcterms:modified xsi:type="dcterms:W3CDTF">2021-11-05T09:00:00Z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0x010100C953AE00B68591499DE22EC10F38AD27</vt:lpwstr>
  </property>
</Properties>
</file>