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80C6" w14:textId="1A52D5CB" w:rsidR="00535A5C" w:rsidRDefault="00FB763D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Ju</w:t>
      </w:r>
      <w:r w:rsidR="00CA506E">
        <w:rPr>
          <w:rFonts w:ascii="Arial" w:hAnsi="Arial" w:cs="Arial"/>
          <w:i/>
          <w:noProof/>
        </w:rPr>
        <w:t>ly</w:t>
      </w:r>
      <w:r w:rsidR="007B7B78">
        <w:rPr>
          <w:rFonts w:ascii="Arial" w:hAnsi="Arial" w:cs="Arial"/>
          <w:i/>
          <w:noProof/>
        </w:rPr>
        <w:t xml:space="preserve"> </w:t>
      </w:r>
      <w:r w:rsidR="009B63D3">
        <w:rPr>
          <w:rFonts w:ascii="Arial" w:hAnsi="Arial" w:cs="Arial"/>
          <w:i/>
          <w:noProof/>
        </w:rPr>
        <w:t>20</w:t>
      </w:r>
      <w:r w:rsidR="00B91AD6">
        <w:rPr>
          <w:rFonts w:ascii="Arial" w:hAnsi="Arial" w:cs="Arial"/>
          <w:i/>
          <w:noProof/>
        </w:rPr>
        <w:t>2</w:t>
      </w:r>
      <w:r>
        <w:rPr>
          <w:rFonts w:ascii="Arial" w:hAnsi="Arial" w:cs="Arial"/>
          <w:i/>
          <w:noProof/>
        </w:rPr>
        <w:t>2</w:t>
      </w:r>
      <w:r w:rsidR="00B35AA9" w:rsidRPr="00387027">
        <w:rPr>
          <w:rFonts w:ascii="Arial" w:hAnsi="Arial" w:cs="Arial"/>
          <w:i/>
        </w:rPr>
        <w:t xml:space="preserve"> – for immediate release    </w:t>
      </w:r>
    </w:p>
    <w:p w14:paraId="4FE880C9" w14:textId="0694A6CD" w:rsidR="00CD6AD4" w:rsidRDefault="00CD6AD4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4FE880CA" w14:textId="19F8BA9E" w:rsidR="00524281" w:rsidRDefault="00FB763D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Renishaw employee awarded fellowship by the </w:t>
      </w:r>
      <w:r w:rsidR="00BE064C" w:rsidRPr="00BE064C">
        <w:rPr>
          <w:rFonts w:ascii="Arial" w:hAnsi="Arial" w:cs="Arial"/>
          <w:b/>
          <w:sz w:val="24"/>
          <w:szCs w:val="24"/>
        </w:rPr>
        <w:t>Royal Society of Edinburgh</w:t>
      </w:r>
    </w:p>
    <w:p w14:paraId="4FE880CC" w14:textId="77777777" w:rsidR="00524281" w:rsidRDefault="00524281" w:rsidP="004C68BF">
      <w:pPr>
        <w:spacing w:line="336" w:lineRule="auto"/>
        <w:ind w:right="-554"/>
        <w:rPr>
          <w:rFonts w:ascii="Arial" w:hAnsi="Arial" w:cs="Arial"/>
        </w:rPr>
      </w:pPr>
    </w:p>
    <w:p w14:paraId="04394BB3" w14:textId="32BCE25A" w:rsidR="00DA243C" w:rsidRDefault="006E1861" w:rsidP="004C68BF">
      <w:pPr>
        <w:spacing w:line="336" w:lineRule="auto"/>
        <w:ind w:right="-554"/>
        <w:rPr>
          <w:rFonts w:ascii="Arial" w:hAnsi="Arial" w:cs="Arial"/>
        </w:rPr>
      </w:pPr>
      <w:r w:rsidRPr="006E1861">
        <w:rPr>
          <w:rFonts w:ascii="Arial" w:hAnsi="Arial" w:cs="Arial"/>
        </w:rPr>
        <w:t>Nick Weston</w:t>
      </w:r>
      <w:r>
        <w:rPr>
          <w:rFonts w:ascii="Arial" w:hAnsi="Arial" w:cs="Arial"/>
        </w:rPr>
        <w:t xml:space="preserve">, </w:t>
      </w:r>
      <w:r w:rsidR="00C708BD" w:rsidRPr="00C708BD">
        <w:rPr>
          <w:rFonts w:ascii="Arial" w:hAnsi="Arial" w:cs="Arial"/>
        </w:rPr>
        <w:t xml:space="preserve">General Manager </w:t>
      </w:r>
      <w:r w:rsidR="00C708BD">
        <w:rPr>
          <w:rFonts w:ascii="Arial" w:hAnsi="Arial" w:cs="Arial"/>
        </w:rPr>
        <w:t>for</w:t>
      </w:r>
      <w:r w:rsidR="00C708BD" w:rsidRPr="00C708BD">
        <w:rPr>
          <w:rFonts w:ascii="Arial" w:hAnsi="Arial" w:cs="Arial"/>
        </w:rPr>
        <w:t xml:space="preserve"> </w:t>
      </w:r>
      <w:r w:rsidR="00C70803">
        <w:rPr>
          <w:rFonts w:ascii="Arial" w:hAnsi="Arial" w:cs="Arial"/>
        </w:rPr>
        <w:t xml:space="preserve">Renishaw’s </w:t>
      </w:r>
      <w:r w:rsidR="00160B86">
        <w:rPr>
          <w:rFonts w:ascii="Arial" w:hAnsi="Arial" w:cs="Arial"/>
        </w:rPr>
        <w:t xml:space="preserve">research facility in </w:t>
      </w:r>
      <w:r w:rsidR="00C708BD" w:rsidRPr="00C708BD">
        <w:rPr>
          <w:rFonts w:ascii="Arial" w:hAnsi="Arial" w:cs="Arial"/>
        </w:rPr>
        <w:t>Edinburgh</w:t>
      </w:r>
      <w:r w:rsidR="00160B86">
        <w:rPr>
          <w:rFonts w:ascii="Arial" w:hAnsi="Arial" w:cs="Arial"/>
        </w:rPr>
        <w:t>, Scotland</w:t>
      </w:r>
      <w:r w:rsidR="00C708BD">
        <w:rPr>
          <w:rFonts w:ascii="Arial" w:hAnsi="Arial" w:cs="Arial"/>
        </w:rPr>
        <w:t xml:space="preserve"> has been awarded </w:t>
      </w:r>
      <w:r w:rsidR="0052741A">
        <w:rPr>
          <w:rFonts w:ascii="Arial" w:hAnsi="Arial" w:cs="Arial"/>
        </w:rPr>
        <w:t xml:space="preserve">a fellowship </w:t>
      </w:r>
      <w:r w:rsidR="00BE064C">
        <w:rPr>
          <w:rFonts w:ascii="Arial" w:hAnsi="Arial" w:cs="Arial"/>
        </w:rPr>
        <w:t>by the</w:t>
      </w:r>
      <w:r w:rsidR="0052741A">
        <w:rPr>
          <w:rFonts w:ascii="Arial" w:hAnsi="Arial" w:cs="Arial"/>
        </w:rPr>
        <w:t xml:space="preserve"> </w:t>
      </w:r>
      <w:r w:rsidR="00BE064C" w:rsidRPr="00BE064C">
        <w:rPr>
          <w:rFonts w:ascii="Arial" w:hAnsi="Arial" w:cs="Arial"/>
        </w:rPr>
        <w:t>Royal Society of Edinburgh</w:t>
      </w:r>
      <w:r w:rsidR="009F1DE4">
        <w:rPr>
          <w:rFonts w:ascii="Arial" w:hAnsi="Arial" w:cs="Arial"/>
        </w:rPr>
        <w:t xml:space="preserve"> (RSE)</w:t>
      </w:r>
      <w:r w:rsidR="0052741A">
        <w:rPr>
          <w:rFonts w:ascii="Arial" w:hAnsi="Arial" w:cs="Arial"/>
        </w:rPr>
        <w:t>.</w:t>
      </w:r>
      <w:r w:rsidR="00091949">
        <w:rPr>
          <w:rFonts w:ascii="Arial" w:hAnsi="Arial" w:cs="Arial"/>
        </w:rPr>
        <w:t xml:space="preserve"> </w:t>
      </w:r>
      <w:r w:rsidR="00675C70">
        <w:rPr>
          <w:rFonts w:ascii="Arial" w:hAnsi="Arial" w:cs="Arial"/>
        </w:rPr>
        <w:t>F</w:t>
      </w:r>
      <w:r w:rsidR="004E7099">
        <w:rPr>
          <w:rFonts w:ascii="Arial" w:hAnsi="Arial" w:cs="Arial"/>
        </w:rPr>
        <w:t>ellowship</w:t>
      </w:r>
      <w:r w:rsidR="00675C70">
        <w:rPr>
          <w:rFonts w:ascii="Arial" w:hAnsi="Arial" w:cs="Arial"/>
        </w:rPr>
        <w:t>s</w:t>
      </w:r>
      <w:r w:rsidR="00091949">
        <w:rPr>
          <w:rFonts w:ascii="Arial" w:hAnsi="Arial" w:cs="Arial"/>
        </w:rPr>
        <w:t xml:space="preserve"> </w:t>
      </w:r>
      <w:r w:rsidR="00E83CC7">
        <w:rPr>
          <w:rFonts w:ascii="Arial" w:hAnsi="Arial" w:cs="Arial"/>
        </w:rPr>
        <w:t xml:space="preserve">for the RSE </w:t>
      </w:r>
      <w:r w:rsidR="00D57210">
        <w:rPr>
          <w:rFonts w:ascii="Arial" w:hAnsi="Arial" w:cs="Arial"/>
        </w:rPr>
        <w:t xml:space="preserve">help showcase the </w:t>
      </w:r>
      <w:r w:rsidR="00362A98" w:rsidRPr="00362A98">
        <w:rPr>
          <w:rFonts w:ascii="Arial" w:hAnsi="Arial" w:cs="Arial"/>
        </w:rPr>
        <w:t xml:space="preserve">breadth </w:t>
      </w:r>
      <w:r w:rsidR="00E06597">
        <w:rPr>
          <w:rFonts w:ascii="Arial" w:hAnsi="Arial" w:cs="Arial"/>
        </w:rPr>
        <w:t>of knowledge</w:t>
      </w:r>
      <w:r w:rsidR="004E7099">
        <w:rPr>
          <w:rFonts w:ascii="Arial" w:hAnsi="Arial" w:cs="Arial"/>
        </w:rPr>
        <w:t xml:space="preserve"> and intellectual standing</w:t>
      </w:r>
      <w:r w:rsidR="00E06597">
        <w:rPr>
          <w:rFonts w:ascii="Arial" w:hAnsi="Arial" w:cs="Arial"/>
        </w:rPr>
        <w:t xml:space="preserve"> </w:t>
      </w:r>
      <w:r w:rsidR="00973FC3">
        <w:rPr>
          <w:rFonts w:ascii="Arial" w:hAnsi="Arial" w:cs="Arial"/>
        </w:rPr>
        <w:t xml:space="preserve">that </w:t>
      </w:r>
      <w:r w:rsidR="00675C70">
        <w:rPr>
          <w:rFonts w:ascii="Arial" w:hAnsi="Arial" w:cs="Arial"/>
        </w:rPr>
        <w:t>exist in</w:t>
      </w:r>
      <w:r w:rsidR="004E7099">
        <w:rPr>
          <w:rFonts w:ascii="Arial" w:hAnsi="Arial" w:cs="Arial"/>
        </w:rPr>
        <w:t xml:space="preserve"> Scotland.</w:t>
      </w:r>
      <w:r w:rsidR="00E06597">
        <w:rPr>
          <w:rFonts w:ascii="Arial" w:hAnsi="Arial" w:cs="Arial"/>
        </w:rPr>
        <w:t xml:space="preserve"> Weston has </w:t>
      </w:r>
      <w:r w:rsidR="004E7099">
        <w:rPr>
          <w:rFonts w:ascii="Arial" w:hAnsi="Arial" w:cs="Arial"/>
        </w:rPr>
        <w:t>ear</w:t>
      </w:r>
      <w:r w:rsidR="00444DA8">
        <w:rPr>
          <w:rFonts w:ascii="Arial" w:hAnsi="Arial" w:cs="Arial"/>
        </w:rPr>
        <w:t>n</w:t>
      </w:r>
      <w:r w:rsidR="004E7099">
        <w:rPr>
          <w:rFonts w:ascii="Arial" w:hAnsi="Arial" w:cs="Arial"/>
        </w:rPr>
        <w:t>ed his fellowship</w:t>
      </w:r>
      <w:r w:rsidR="0014703C">
        <w:rPr>
          <w:rFonts w:ascii="Arial" w:hAnsi="Arial" w:cs="Arial"/>
        </w:rPr>
        <w:t xml:space="preserve"> </w:t>
      </w:r>
      <w:r w:rsidR="0022378B">
        <w:rPr>
          <w:rFonts w:ascii="Arial" w:hAnsi="Arial" w:cs="Arial"/>
        </w:rPr>
        <w:t xml:space="preserve">principally </w:t>
      </w:r>
      <w:r w:rsidR="007A2702">
        <w:rPr>
          <w:rFonts w:ascii="Arial" w:hAnsi="Arial" w:cs="Arial"/>
        </w:rPr>
        <w:t xml:space="preserve">from </w:t>
      </w:r>
      <w:r w:rsidR="0014703C">
        <w:rPr>
          <w:rFonts w:ascii="Arial" w:hAnsi="Arial" w:cs="Arial"/>
        </w:rPr>
        <w:t xml:space="preserve">his work </w:t>
      </w:r>
      <w:proofErr w:type="gramStart"/>
      <w:r w:rsidR="00916ABF">
        <w:rPr>
          <w:rFonts w:ascii="Arial" w:hAnsi="Arial" w:cs="Arial"/>
        </w:rPr>
        <w:t xml:space="preserve">developing </w:t>
      </w:r>
      <w:r w:rsidR="0022378B">
        <w:rPr>
          <w:rFonts w:ascii="Arial" w:hAnsi="Arial" w:cs="Arial"/>
        </w:rPr>
        <w:t xml:space="preserve"> industrial</w:t>
      </w:r>
      <w:proofErr w:type="gramEnd"/>
      <w:r w:rsidR="0022378B">
        <w:rPr>
          <w:rFonts w:ascii="Arial" w:hAnsi="Arial" w:cs="Arial"/>
        </w:rPr>
        <w:t xml:space="preserve"> </w:t>
      </w:r>
      <w:r w:rsidR="00E06597">
        <w:rPr>
          <w:rFonts w:ascii="Arial" w:hAnsi="Arial" w:cs="Arial"/>
        </w:rPr>
        <w:t xml:space="preserve">metrology </w:t>
      </w:r>
      <w:r w:rsidR="00916ABF">
        <w:rPr>
          <w:rFonts w:ascii="Arial" w:hAnsi="Arial" w:cs="Arial"/>
        </w:rPr>
        <w:t>products for</w:t>
      </w:r>
      <w:r w:rsidR="00E06597">
        <w:rPr>
          <w:rFonts w:ascii="Arial" w:hAnsi="Arial" w:cs="Arial"/>
        </w:rPr>
        <w:t xml:space="preserve"> Renishaw. </w:t>
      </w:r>
      <w:r w:rsidR="0022378B">
        <w:rPr>
          <w:rFonts w:ascii="Arial" w:hAnsi="Arial" w:cs="Arial"/>
        </w:rPr>
        <w:t>He is also an</w:t>
      </w:r>
      <w:r w:rsidR="00D51AB9">
        <w:rPr>
          <w:rFonts w:ascii="Arial" w:hAnsi="Arial" w:cs="Arial"/>
        </w:rPr>
        <w:t xml:space="preserve"> A</w:t>
      </w:r>
      <w:r w:rsidR="00D51AB9" w:rsidRPr="00D51AB9">
        <w:rPr>
          <w:rFonts w:ascii="Arial" w:hAnsi="Arial" w:cs="Arial"/>
        </w:rPr>
        <w:t xml:space="preserve">ssociate </w:t>
      </w:r>
      <w:r w:rsidR="00A50066" w:rsidRPr="00A50066">
        <w:rPr>
          <w:rFonts w:ascii="Arial" w:hAnsi="Arial" w:cs="Arial"/>
        </w:rPr>
        <w:t xml:space="preserve">Editor </w:t>
      </w:r>
      <w:r w:rsidR="00D51AB9" w:rsidRPr="00D51AB9">
        <w:rPr>
          <w:rFonts w:ascii="Arial" w:hAnsi="Arial" w:cs="Arial"/>
        </w:rPr>
        <w:t xml:space="preserve">of </w:t>
      </w:r>
      <w:r w:rsidR="00D51AB9">
        <w:rPr>
          <w:rFonts w:ascii="Arial" w:hAnsi="Arial" w:cs="Arial"/>
        </w:rPr>
        <w:t>the J</w:t>
      </w:r>
      <w:r w:rsidR="00D51AB9" w:rsidRPr="004E1F31">
        <w:rPr>
          <w:rFonts w:ascii="Arial" w:hAnsi="Arial" w:cs="Arial"/>
          <w:i/>
          <w:iCs/>
        </w:rPr>
        <w:t>ournal of Precision Engineering</w:t>
      </w:r>
      <w:r w:rsidR="00D51AB9" w:rsidRPr="00D51AB9">
        <w:rPr>
          <w:rFonts w:ascii="Arial" w:hAnsi="Arial" w:cs="Arial"/>
        </w:rPr>
        <w:t xml:space="preserve"> and</w:t>
      </w:r>
      <w:r w:rsidR="0022378B">
        <w:rPr>
          <w:rFonts w:ascii="Arial" w:hAnsi="Arial" w:cs="Arial"/>
        </w:rPr>
        <w:t xml:space="preserve"> works with </w:t>
      </w:r>
      <w:proofErr w:type="gramStart"/>
      <w:r w:rsidR="00ED6624">
        <w:rPr>
          <w:rFonts w:ascii="Arial" w:hAnsi="Arial" w:cs="Arial"/>
        </w:rPr>
        <w:t>a number of</w:t>
      </w:r>
      <w:proofErr w:type="gramEnd"/>
      <w:r w:rsidR="00ED6624">
        <w:rPr>
          <w:rFonts w:ascii="Arial" w:hAnsi="Arial" w:cs="Arial"/>
        </w:rPr>
        <w:t xml:space="preserve"> academics </w:t>
      </w:r>
      <w:r w:rsidR="0022378B">
        <w:rPr>
          <w:rFonts w:ascii="Arial" w:hAnsi="Arial" w:cs="Arial"/>
        </w:rPr>
        <w:t>on research programmes</w:t>
      </w:r>
      <w:r w:rsidR="005704BC">
        <w:rPr>
          <w:rFonts w:ascii="Arial" w:hAnsi="Arial" w:cs="Arial"/>
        </w:rPr>
        <w:t xml:space="preserve"> </w:t>
      </w:r>
      <w:r w:rsidR="0022378B">
        <w:rPr>
          <w:rFonts w:ascii="Arial" w:hAnsi="Arial" w:cs="Arial"/>
        </w:rPr>
        <w:t xml:space="preserve">at Heriot-Watt </w:t>
      </w:r>
      <w:r w:rsidR="005704BC">
        <w:rPr>
          <w:rFonts w:ascii="Arial" w:hAnsi="Arial" w:cs="Arial"/>
        </w:rPr>
        <w:t xml:space="preserve">University </w:t>
      </w:r>
      <w:r w:rsidR="0022378B">
        <w:rPr>
          <w:rFonts w:ascii="Arial" w:hAnsi="Arial" w:cs="Arial"/>
        </w:rPr>
        <w:t xml:space="preserve">in </w:t>
      </w:r>
      <w:r w:rsidR="005704BC">
        <w:rPr>
          <w:rFonts w:ascii="Arial" w:hAnsi="Arial" w:cs="Arial"/>
        </w:rPr>
        <w:t>Edinburgh</w:t>
      </w:r>
      <w:r w:rsidR="00ED6624">
        <w:rPr>
          <w:rFonts w:ascii="Arial" w:hAnsi="Arial" w:cs="Arial"/>
        </w:rPr>
        <w:t>, and other institutions in the UK</w:t>
      </w:r>
      <w:r w:rsidR="00C00FBB">
        <w:rPr>
          <w:rFonts w:ascii="Arial" w:hAnsi="Arial" w:cs="Arial"/>
        </w:rPr>
        <w:t xml:space="preserve">. </w:t>
      </w:r>
    </w:p>
    <w:p w14:paraId="61505F8E" w14:textId="77777777" w:rsidR="00D57210" w:rsidRDefault="00D57210" w:rsidP="004C68BF">
      <w:pPr>
        <w:spacing w:line="336" w:lineRule="auto"/>
        <w:ind w:right="-554"/>
        <w:rPr>
          <w:rFonts w:ascii="Arial" w:hAnsi="Arial" w:cs="Arial"/>
        </w:rPr>
      </w:pPr>
    </w:p>
    <w:p w14:paraId="5AF92E8A" w14:textId="3440301A" w:rsidR="00EF5DEA" w:rsidRDefault="00444B8A" w:rsidP="00444B8A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During his </w:t>
      </w:r>
      <w:r w:rsidR="00B720D2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years at Renishaw, </w:t>
      </w:r>
      <w:r w:rsidR="00B720D2">
        <w:rPr>
          <w:rFonts w:ascii="Arial" w:hAnsi="Arial" w:cs="Arial"/>
        </w:rPr>
        <w:t>Weston has</w:t>
      </w:r>
      <w:r w:rsidR="00ED6624">
        <w:rPr>
          <w:rFonts w:ascii="Arial" w:hAnsi="Arial" w:cs="Arial"/>
        </w:rPr>
        <w:t xml:space="preserve"> been involved with </w:t>
      </w:r>
      <w:proofErr w:type="gramStart"/>
      <w:r w:rsidR="00ED6624">
        <w:rPr>
          <w:rFonts w:ascii="Arial" w:hAnsi="Arial" w:cs="Arial"/>
        </w:rPr>
        <w:t>a number of</w:t>
      </w:r>
      <w:proofErr w:type="gramEnd"/>
      <w:r w:rsidR="00ED6624">
        <w:rPr>
          <w:rFonts w:ascii="Arial" w:hAnsi="Arial" w:cs="Arial"/>
        </w:rPr>
        <w:t xml:space="preserve"> </w:t>
      </w:r>
      <w:r w:rsidR="00824C13">
        <w:rPr>
          <w:rFonts w:ascii="Arial" w:hAnsi="Arial" w:cs="Arial"/>
        </w:rPr>
        <w:t xml:space="preserve">significant </w:t>
      </w:r>
      <w:r w:rsidR="00ED6624">
        <w:rPr>
          <w:rFonts w:ascii="Arial" w:hAnsi="Arial" w:cs="Arial"/>
        </w:rPr>
        <w:t xml:space="preserve">innovations, </w:t>
      </w:r>
      <w:r w:rsidR="0034562B">
        <w:rPr>
          <w:rFonts w:ascii="Arial" w:hAnsi="Arial" w:cs="Arial"/>
        </w:rPr>
        <w:t>including</w:t>
      </w:r>
      <w:r w:rsidR="001D04B8">
        <w:rPr>
          <w:rFonts w:ascii="Arial" w:hAnsi="Arial" w:cs="Arial"/>
        </w:rPr>
        <w:t xml:space="preserve"> Renishaw’s </w:t>
      </w:r>
      <w:r w:rsidR="00824C13">
        <w:rPr>
          <w:rFonts w:ascii="Arial" w:hAnsi="Arial" w:cs="Arial"/>
        </w:rPr>
        <w:t>REVO®</w:t>
      </w:r>
      <w:r w:rsidR="005D3C6E">
        <w:rPr>
          <w:rFonts w:ascii="Arial" w:hAnsi="Arial" w:cs="Arial"/>
        </w:rPr>
        <w:t xml:space="preserve"> </w:t>
      </w:r>
      <w:r w:rsidR="001D04B8">
        <w:rPr>
          <w:rFonts w:ascii="Arial" w:hAnsi="Arial" w:cs="Arial"/>
        </w:rPr>
        <w:t xml:space="preserve">multi-sensor </w:t>
      </w:r>
      <w:r w:rsidR="009F7679">
        <w:rPr>
          <w:rFonts w:ascii="Arial" w:hAnsi="Arial" w:cs="Arial"/>
        </w:rPr>
        <w:t xml:space="preserve">5-axis measurement system, </w:t>
      </w:r>
      <w:r w:rsidR="00F37020">
        <w:rPr>
          <w:rFonts w:ascii="Arial" w:hAnsi="Arial" w:cs="Arial"/>
        </w:rPr>
        <w:t xml:space="preserve">which is now </w:t>
      </w:r>
      <w:r w:rsidR="006A17AA">
        <w:rPr>
          <w:rFonts w:ascii="Arial" w:hAnsi="Arial" w:cs="Arial"/>
        </w:rPr>
        <w:t>the gold standard</w:t>
      </w:r>
      <w:r w:rsidR="00F37020">
        <w:rPr>
          <w:rFonts w:ascii="Arial" w:hAnsi="Arial" w:cs="Arial"/>
        </w:rPr>
        <w:t xml:space="preserve"> </w:t>
      </w:r>
      <w:r w:rsidR="006A17AA">
        <w:rPr>
          <w:rFonts w:ascii="Arial" w:hAnsi="Arial" w:cs="Arial"/>
        </w:rPr>
        <w:t>for high-speed</w:t>
      </w:r>
      <w:r w:rsidR="0034562B">
        <w:rPr>
          <w:rFonts w:ascii="Arial" w:hAnsi="Arial" w:cs="Arial"/>
        </w:rPr>
        <w:t xml:space="preserve"> and</w:t>
      </w:r>
      <w:r w:rsidR="006A17AA">
        <w:rPr>
          <w:rFonts w:ascii="Arial" w:hAnsi="Arial" w:cs="Arial"/>
        </w:rPr>
        <w:t xml:space="preserve"> accura</w:t>
      </w:r>
      <w:r w:rsidR="00997276">
        <w:rPr>
          <w:rFonts w:ascii="Arial" w:hAnsi="Arial" w:cs="Arial"/>
        </w:rPr>
        <w:t>te</w:t>
      </w:r>
      <w:r w:rsidR="006A17AA">
        <w:rPr>
          <w:rFonts w:ascii="Arial" w:hAnsi="Arial" w:cs="Arial"/>
        </w:rPr>
        <w:t xml:space="preserve"> </w:t>
      </w:r>
      <w:r w:rsidR="00005BF0">
        <w:rPr>
          <w:rFonts w:ascii="Arial" w:hAnsi="Arial" w:cs="Arial"/>
        </w:rPr>
        <w:t xml:space="preserve">dimensional </w:t>
      </w:r>
      <w:r w:rsidR="00F37020">
        <w:rPr>
          <w:rFonts w:ascii="Arial" w:hAnsi="Arial" w:cs="Arial"/>
        </w:rPr>
        <w:t xml:space="preserve">metrology </w:t>
      </w:r>
      <w:r w:rsidR="006A17AA">
        <w:rPr>
          <w:rFonts w:ascii="Arial" w:hAnsi="Arial" w:cs="Arial"/>
        </w:rPr>
        <w:t xml:space="preserve">in </w:t>
      </w:r>
      <w:r w:rsidR="00F37020">
        <w:rPr>
          <w:rFonts w:ascii="Arial" w:hAnsi="Arial" w:cs="Arial"/>
        </w:rPr>
        <w:t xml:space="preserve">the </w:t>
      </w:r>
      <w:r w:rsidR="00005BF0">
        <w:rPr>
          <w:rFonts w:ascii="Arial" w:hAnsi="Arial" w:cs="Arial"/>
        </w:rPr>
        <w:t>manufacturing</w:t>
      </w:r>
      <w:r w:rsidR="00F37020">
        <w:rPr>
          <w:rFonts w:ascii="Arial" w:hAnsi="Arial" w:cs="Arial"/>
        </w:rPr>
        <w:t xml:space="preserve"> industry</w:t>
      </w:r>
      <w:r w:rsidR="009F7679">
        <w:rPr>
          <w:rFonts w:ascii="Arial" w:hAnsi="Arial" w:cs="Arial"/>
        </w:rPr>
        <w:t xml:space="preserve">. </w:t>
      </w:r>
      <w:r w:rsidR="00674640">
        <w:rPr>
          <w:rFonts w:ascii="Arial" w:hAnsi="Arial" w:cs="Arial"/>
        </w:rPr>
        <w:t>We</w:t>
      </w:r>
      <w:r w:rsidR="00004DFA">
        <w:rPr>
          <w:rFonts w:ascii="Arial" w:hAnsi="Arial" w:cs="Arial"/>
        </w:rPr>
        <w:t>s</w:t>
      </w:r>
      <w:r w:rsidR="00674640">
        <w:rPr>
          <w:rFonts w:ascii="Arial" w:hAnsi="Arial" w:cs="Arial"/>
        </w:rPr>
        <w:t xml:space="preserve">ton has </w:t>
      </w:r>
      <w:r w:rsidR="009861AE">
        <w:rPr>
          <w:rFonts w:ascii="Arial" w:hAnsi="Arial" w:cs="Arial"/>
        </w:rPr>
        <w:t xml:space="preserve">also </w:t>
      </w:r>
      <w:r w:rsidR="00674640">
        <w:rPr>
          <w:rFonts w:ascii="Arial" w:hAnsi="Arial" w:cs="Arial"/>
        </w:rPr>
        <w:t>worked</w:t>
      </w:r>
      <w:r w:rsidR="00004DFA">
        <w:rPr>
          <w:rFonts w:ascii="Arial" w:hAnsi="Arial" w:cs="Arial"/>
        </w:rPr>
        <w:t xml:space="preserve"> </w:t>
      </w:r>
      <w:r w:rsidR="00005BF0">
        <w:rPr>
          <w:rFonts w:ascii="Arial" w:hAnsi="Arial" w:cs="Arial"/>
        </w:rPr>
        <w:t>on</w:t>
      </w:r>
      <w:r w:rsidR="00004DFA">
        <w:rPr>
          <w:rFonts w:ascii="Arial" w:hAnsi="Arial" w:cs="Arial"/>
        </w:rPr>
        <w:t xml:space="preserve"> disruptive </w:t>
      </w:r>
      <w:r w:rsidR="00135A04">
        <w:rPr>
          <w:rFonts w:ascii="Arial" w:hAnsi="Arial" w:cs="Arial"/>
        </w:rPr>
        <w:t xml:space="preserve">engineering </w:t>
      </w:r>
      <w:r w:rsidR="00004DFA">
        <w:rPr>
          <w:rFonts w:ascii="Arial" w:hAnsi="Arial" w:cs="Arial"/>
        </w:rPr>
        <w:t>technolog</w:t>
      </w:r>
      <w:r w:rsidR="009861AE">
        <w:rPr>
          <w:rFonts w:ascii="Arial" w:hAnsi="Arial" w:cs="Arial"/>
        </w:rPr>
        <w:t>ies</w:t>
      </w:r>
      <w:r w:rsidR="00004DFA">
        <w:rPr>
          <w:rFonts w:ascii="Arial" w:hAnsi="Arial" w:cs="Arial"/>
        </w:rPr>
        <w:t xml:space="preserve"> that </w:t>
      </w:r>
      <w:r w:rsidR="006A17AA">
        <w:rPr>
          <w:rFonts w:ascii="Arial" w:hAnsi="Arial" w:cs="Arial"/>
        </w:rPr>
        <w:t>are leading to</w:t>
      </w:r>
      <w:r w:rsidR="0013284D">
        <w:rPr>
          <w:rFonts w:ascii="Arial" w:hAnsi="Arial" w:cs="Arial"/>
        </w:rPr>
        <w:t xml:space="preserve"> new innovations</w:t>
      </w:r>
      <w:r w:rsidR="00CF3E71">
        <w:rPr>
          <w:rFonts w:ascii="Arial" w:hAnsi="Arial" w:cs="Arial"/>
        </w:rPr>
        <w:t xml:space="preserve"> </w:t>
      </w:r>
      <w:r w:rsidR="006A17AA">
        <w:rPr>
          <w:rFonts w:ascii="Arial" w:hAnsi="Arial" w:cs="Arial"/>
        </w:rPr>
        <w:t>in areas from</w:t>
      </w:r>
      <w:r w:rsidR="007510C1">
        <w:rPr>
          <w:rFonts w:ascii="Arial" w:hAnsi="Arial" w:cs="Arial"/>
        </w:rPr>
        <w:t xml:space="preserve"> additive manufacturing</w:t>
      </w:r>
      <w:r w:rsidR="006A17AA">
        <w:rPr>
          <w:rFonts w:ascii="Arial" w:hAnsi="Arial" w:cs="Arial"/>
        </w:rPr>
        <w:t xml:space="preserve"> to miniature optical sensors</w:t>
      </w:r>
      <w:r w:rsidR="0013284D">
        <w:rPr>
          <w:rFonts w:ascii="Arial" w:hAnsi="Arial" w:cs="Arial"/>
        </w:rPr>
        <w:t>.</w:t>
      </w:r>
    </w:p>
    <w:p w14:paraId="1C08E4F1" w14:textId="77777777" w:rsidR="001E5F52" w:rsidRDefault="001E5F52" w:rsidP="00444B8A">
      <w:pPr>
        <w:spacing w:line="336" w:lineRule="auto"/>
        <w:ind w:right="-554"/>
        <w:rPr>
          <w:rFonts w:ascii="Arial" w:hAnsi="Arial" w:cs="Arial"/>
        </w:rPr>
      </w:pPr>
    </w:p>
    <w:p w14:paraId="563E1853" w14:textId="58C92CF2" w:rsidR="00444DA8" w:rsidRDefault="009F1DE4" w:rsidP="00444B8A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075D05">
        <w:rPr>
          <w:rFonts w:ascii="Arial" w:hAnsi="Arial" w:cs="Arial"/>
        </w:rPr>
        <w:t xml:space="preserve">This is a great achievement for </w:t>
      </w:r>
      <w:r w:rsidR="0000262B">
        <w:rPr>
          <w:rFonts w:ascii="Arial" w:hAnsi="Arial" w:cs="Arial"/>
        </w:rPr>
        <w:t>Nick</w:t>
      </w:r>
      <w:r w:rsidR="00444DA8">
        <w:rPr>
          <w:rFonts w:ascii="Arial" w:hAnsi="Arial" w:cs="Arial"/>
        </w:rPr>
        <w:t xml:space="preserve"> </w:t>
      </w:r>
      <w:r w:rsidR="00075D05">
        <w:rPr>
          <w:rFonts w:ascii="Arial" w:hAnsi="Arial" w:cs="Arial"/>
        </w:rPr>
        <w:t xml:space="preserve">and </w:t>
      </w:r>
      <w:r w:rsidR="0000262B">
        <w:rPr>
          <w:rFonts w:ascii="Arial" w:hAnsi="Arial" w:cs="Arial"/>
        </w:rPr>
        <w:t xml:space="preserve">reflects the </w:t>
      </w:r>
      <w:r w:rsidR="00AE77A7">
        <w:rPr>
          <w:rFonts w:ascii="Arial" w:hAnsi="Arial" w:cs="Arial"/>
        </w:rPr>
        <w:t xml:space="preserve">standing which he and Renishaw have within </w:t>
      </w:r>
      <w:r w:rsidR="005A195B">
        <w:rPr>
          <w:rFonts w:ascii="Arial" w:hAnsi="Arial" w:cs="Arial"/>
        </w:rPr>
        <w:t>academia and industry</w:t>
      </w:r>
      <w:r w:rsidR="000721D7">
        <w:rPr>
          <w:rFonts w:ascii="Arial" w:hAnsi="Arial" w:cs="Arial"/>
        </w:rPr>
        <w:t>,” commented Chris Pockett, Head of Communication</w:t>
      </w:r>
      <w:r w:rsidR="005A195B">
        <w:rPr>
          <w:rFonts w:ascii="Arial" w:hAnsi="Arial" w:cs="Arial"/>
        </w:rPr>
        <w:t>s</w:t>
      </w:r>
      <w:r w:rsidR="000721D7">
        <w:rPr>
          <w:rFonts w:ascii="Arial" w:hAnsi="Arial" w:cs="Arial"/>
        </w:rPr>
        <w:t xml:space="preserve"> at Renishaw. “</w:t>
      </w:r>
      <w:r w:rsidR="00322C26">
        <w:rPr>
          <w:rFonts w:ascii="Arial" w:hAnsi="Arial" w:cs="Arial"/>
        </w:rPr>
        <w:t xml:space="preserve">He is also a great </w:t>
      </w:r>
      <w:r w:rsidR="00BA6CE1">
        <w:rPr>
          <w:rFonts w:ascii="Arial" w:hAnsi="Arial" w:cs="Arial"/>
        </w:rPr>
        <w:t xml:space="preserve">mentor to future generations of engineers, sharing the specialist knowledge that he has gained </w:t>
      </w:r>
      <w:r w:rsidR="004D5D0E">
        <w:rPr>
          <w:rFonts w:ascii="Arial" w:hAnsi="Arial" w:cs="Arial"/>
        </w:rPr>
        <w:t xml:space="preserve">during a highly successful career in </w:t>
      </w:r>
      <w:r w:rsidR="002E435F">
        <w:rPr>
          <w:rFonts w:ascii="Arial" w:hAnsi="Arial" w:cs="Arial"/>
        </w:rPr>
        <w:t xml:space="preserve">the </w:t>
      </w:r>
      <w:r w:rsidR="004D5D0E">
        <w:rPr>
          <w:rFonts w:ascii="Arial" w:hAnsi="Arial" w:cs="Arial"/>
        </w:rPr>
        <w:t xml:space="preserve">research and development of </w:t>
      </w:r>
      <w:r w:rsidR="002E435F">
        <w:rPr>
          <w:rFonts w:ascii="Arial" w:hAnsi="Arial" w:cs="Arial"/>
        </w:rPr>
        <w:t xml:space="preserve">globally successful metrology products.” </w:t>
      </w:r>
    </w:p>
    <w:p w14:paraId="2DD8FA9B" w14:textId="77777777" w:rsidR="00444DA8" w:rsidRDefault="00444DA8" w:rsidP="00444B8A">
      <w:pPr>
        <w:spacing w:line="336" w:lineRule="auto"/>
        <w:ind w:right="-554"/>
        <w:rPr>
          <w:rFonts w:ascii="Arial" w:hAnsi="Arial" w:cs="Arial"/>
        </w:rPr>
      </w:pPr>
    </w:p>
    <w:p w14:paraId="4003DB22" w14:textId="1363075A" w:rsidR="003D662D" w:rsidRDefault="001E5F52" w:rsidP="00444B8A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87429E">
        <w:rPr>
          <w:rFonts w:ascii="Arial" w:hAnsi="Arial" w:cs="Arial"/>
        </w:rPr>
        <w:t xml:space="preserve">I have been nominated </w:t>
      </w:r>
      <w:r w:rsidR="00836249">
        <w:rPr>
          <w:rFonts w:ascii="Arial" w:hAnsi="Arial" w:cs="Arial"/>
        </w:rPr>
        <w:t xml:space="preserve">by the RSE </w:t>
      </w:r>
      <w:r w:rsidR="006A129E">
        <w:rPr>
          <w:rFonts w:ascii="Arial" w:hAnsi="Arial" w:cs="Arial"/>
        </w:rPr>
        <w:t>as one of</w:t>
      </w:r>
      <w:r w:rsidR="0087429E">
        <w:rPr>
          <w:rFonts w:ascii="Arial" w:hAnsi="Arial" w:cs="Arial"/>
        </w:rPr>
        <w:t xml:space="preserve"> 6</w:t>
      </w:r>
      <w:r w:rsidR="006A129E">
        <w:rPr>
          <w:rFonts w:ascii="Arial" w:hAnsi="Arial" w:cs="Arial"/>
        </w:rPr>
        <w:t>2</w:t>
      </w:r>
      <w:r w:rsidR="00DD5C3A">
        <w:rPr>
          <w:rFonts w:ascii="Arial" w:hAnsi="Arial" w:cs="Arial"/>
        </w:rPr>
        <w:t xml:space="preserve"> </w:t>
      </w:r>
      <w:r w:rsidR="0087429E">
        <w:rPr>
          <w:rFonts w:ascii="Arial" w:hAnsi="Arial" w:cs="Arial"/>
        </w:rPr>
        <w:t>new fellows</w:t>
      </w:r>
      <w:r w:rsidR="00951919">
        <w:rPr>
          <w:rFonts w:ascii="Arial" w:hAnsi="Arial" w:cs="Arial"/>
        </w:rPr>
        <w:t xml:space="preserve"> who have all been recognised for their </w:t>
      </w:r>
      <w:r w:rsidR="00F43FB7" w:rsidRPr="00F43FB7">
        <w:rPr>
          <w:rFonts w:ascii="Arial" w:hAnsi="Arial" w:cs="Arial"/>
        </w:rPr>
        <w:t xml:space="preserve">expertise </w:t>
      </w:r>
      <w:r w:rsidR="00951919">
        <w:rPr>
          <w:rFonts w:ascii="Arial" w:hAnsi="Arial" w:cs="Arial"/>
        </w:rPr>
        <w:t>in areas ranging from engineering to</w:t>
      </w:r>
      <w:r w:rsidR="00D728BA" w:rsidRPr="00D728BA">
        <w:t xml:space="preserve"> </w:t>
      </w:r>
      <w:r w:rsidR="00D728BA">
        <w:rPr>
          <w:rFonts w:ascii="Arial" w:hAnsi="Arial" w:cs="Arial"/>
        </w:rPr>
        <w:t>p</w:t>
      </w:r>
      <w:r w:rsidR="00D728BA" w:rsidRPr="00D728BA">
        <w:rPr>
          <w:rFonts w:ascii="Arial" w:hAnsi="Arial" w:cs="Arial"/>
        </w:rPr>
        <w:t>hilosophy</w:t>
      </w:r>
      <w:r w:rsidR="0087429E">
        <w:rPr>
          <w:rFonts w:ascii="Arial" w:hAnsi="Arial" w:cs="Arial"/>
        </w:rPr>
        <w:t>,</w:t>
      </w:r>
      <w:r w:rsidR="00DD5C3A">
        <w:rPr>
          <w:rFonts w:ascii="Arial" w:hAnsi="Arial" w:cs="Arial"/>
        </w:rPr>
        <w:t xml:space="preserve">” explained Weston. </w:t>
      </w:r>
      <w:r w:rsidR="00D728BA">
        <w:rPr>
          <w:rFonts w:ascii="Arial" w:hAnsi="Arial" w:cs="Arial"/>
        </w:rPr>
        <w:t>“As part of my fellowship, I help mentor the next generation of engineers. This gives me the opportunity to support the students</w:t>
      </w:r>
      <w:r w:rsidR="008A07EE">
        <w:rPr>
          <w:rFonts w:ascii="Arial" w:hAnsi="Arial" w:cs="Arial"/>
        </w:rPr>
        <w:t xml:space="preserve">, </w:t>
      </w:r>
      <w:r w:rsidR="00D728BA">
        <w:rPr>
          <w:rFonts w:ascii="Arial" w:hAnsi="Arial" w:cs="Arial"/>
        </w:rPr>
        <w:t xml:space="preserve">learn from their different </w:t>
      </w:r>
      <w:r w:rsidR="00A42D53" w:rsidRPr="00A42D53">
        <w:rPr>
          <w:rFonts w:ascii="Arial" w:hAnsi="Arial" w:cs="Arial"/>
        </w:rPr>
        <w:t xml:space="preserve">perspectives </w:t>
      </w:r>
      <w:r w:rsidR="0034562B">
        <w:rPr>
          <w:rFonts w:ascii="Arial" w:hAnsi="Arial" w:cs="Arial"/>
        </w:rPr>
        <w:t>about</w:t>
      </w:r>
      <w:r w:rsidR="00A547DF">
        <w:rPr>
          <w:rFonts w:ascii="Arial" w:hAnsi="Arial" w:cs="Arial"/>
        </w:rPr>
        <w:t xml:space="preserve"> </w:t>
      </w:r>
      <w:r w:rsidR="00D728BA">
        <w:rPr>
          <w:rFonts w:ascii="Arial" w:hAnsi="Arial" w:cs="Arial"/>
        </w:rPr>
        <w:t xml:space="preserve">the industry and be </w:t>
      </w:r>
      <w:r w:rsidR="00747B33">
        <w:rPr>
          <w:rFonts w:ascii="Arial" w:hAnsi="Arial" w:cs="Arial"/>
        </w:rPr>
        <w:t xml:space="preserve">inspired </w:t>
      </w:r>
      <w:r w:rsidR="00D728BA">
        <w:rPr>
          <w:rFonts w:ascii="Arial" w:hAnsi="Arial" w:cs="Arial"/>
        </w:rPr>
        <w:t xml:space="preserve">by them. </w:t>
      </w:r>
      <w:r w:rsidR="00A547DF">
        <w:rPr>
          <w:rFonts w:ascii="Arial" w:hAnsi="Arial" w:cs="Arial"/>
        </w:rPr>
        <w:t>Early career engineers and scientists</w:t>
      </w:r>
      <w:r>
        <w:rPr>
          <w:rFonts w:ascii="Arial" w:hAnsi="Arial" w:cs="Arial"/>
        </w:rPr>
        <w:t xml:space="preserve"> </w:t>
      </w:r>
      <w:r w:rsidR="00614737">
        <w:rPr>
          <w:rFonts w:ascii="Arial" w:hAnsi="Arial" w:cs="Arial"/>
        </w:rPr>
        <w:t xml:space="preserve">can </w:t>
      </w:r>
      <w:r w:rsidR="00A547DF">
        <w:rPr>
          <w:rFonts w:ascii="Arial" w:hAnsi="Arial" w:cs="Arial"/>
        </w:rPr>
        <w:t xml:space="preserve">see past </w:t>
      </w:r>
      <w:r w:rsidR="00614737">
        <w:rPr>
          <w:rFonts w:ascii="Arial" w:hAnsi="Arial" w:cs="Arial"/>
        </w:rPr>
        <w:t xml:space="preserve">the </w:t>
      </w:r>
      <w:r w:rsidR="00A547DF">
        <w:rPr>
          <w:rFonts w:ascii="Arial" w:hAnsi="Arial" w:cs="Arial"/>
        </w:rPr>
        <w:t>accepted</w:t>
      </w:r>
      <w:r w:rsidR="00614737">
        <w:rPr>
          <w:rFonts w:ascii="Arial" w:hAnsi="Arial" w:cs="Arial"/>
        </w:rPr>
        <w:t xml:space="preserve"> limitations that more experienced </w:t>
      </w:r>
      <w:r w:rsidR="00A547DF">
        <w:rPr>
          <w:rFonts w:ascii="Arial" w:hAnsi="Arial" w:cs="Arial"/>
        </w:rPr>
        <w:t xml:space="preserve">people often perceive </w:t>
      </w:r>
      <w:r w:rsidR="00CE022F">
        <w:rPr>
          <w:rFonts w:ascii="Arial" w:hAnsi="Arial" w:cs="Arial"/>
        </w:rPr>
        <w:t xml:space="preserve">as </w:t>
      </w:r>
      <w:proofErr w:type="gramStart"/>
      <w:r w:rsidR="00A547DF">
        <w:rPr>
          <w:rFonts w:ascii="Arial" w:hAnsi="Arial" w:cs="Arial"/>
        </w:rPr>
        <w:t xml:space="preserve">road </w:t>
      </w:r>
      <w:r w:rsidR="00CE022F">
        <w:rPr>
          <w:rFonts w:ascii="Arial" w:hAnsi="Arial" w:cs="Arial"/>
        </w:rPr>
        <w:t>blocks</w:t>
      </w:r>
      <w:proofErr w:type="gramEnd"/>
      <w:r w:rsidR="00A133C5">
        <w:rPr>
          <w:rFonts w:ascii="Arial" w:hAnsi="Arial" w:cs="Arial"/>
        </w:rPr>
        <w:t>.</w:t>
      </w:r>
      <w:r w:rsidR="00A547DF">
        <w:rPr>
          <w:rFonts w:ascii="Arial" w:hAnsi="Arial" w:cs="Arial"/>
        </w:rPr>
        <w:t xml:space="preserve"> Newly qualified </w:t>
      </w:r>
      <w:r w:rsidR="00CE3ED8">
        <w:rPr>
          <w:rFonts w:ascii="Arial" w:hAnsi="Arial" w:cs="Arial"/>
        </w:rPr>
        <w:t>engineers often suggest the most innovative ideas</w:t>
      </w:r>
      <w:r>
        <w:rPr>
          <w:rFonts w:ascii="Arial" w:hAnsi="Arial" w:cs="Arial"/>
        </w:rPr>
        <w:t xml:space="preserve"> because </w:t>
      </w:r>
      <w:r w:rsidR="00CE3ED8">
        <w:rPr>
          <w:rFonts w:ascii="Arial" w:hAnsi="Arial" w:cs="Arial"/>
        </w:rPr>
        <w:t xml:space="preserve">they </w:t>
      </w:r>
      <w:r w:rsidR="00A547DF">
        <w:rPr>
          <w:rFonts w:ascii="Arial" w:hAnsi="Arial" w:cs="Arial"/>
        </w:rPr>
        <w:t>have</w:t>
      </w:r>
      <w:r w:rsidR="00CE3ED8">
        <w:rPr>
          <w:rFonts w:ascii="Arial" w:hAnsi="Arial" w:cs="Arial"/>
        </w:rPr>
        <w:t xml:space="preserve"> a new perspective and </w:t>
      </w:r>
      <w:r>
        <w:rPr>
          <w:rFonts w:ascii="Arial" w:hAnsi="Arial" w:cs="Arial"/>
        </w:rPr>
        <w:t xml:space="preserve">are </w:t>
      </w:r>
      <w:r w:rsidR="003F5E8F">
        <w:rPr>
          <w:rFonts w:ascii="Arial" w:hAnsi="Arial" w:cs="Arial"/>
        </w:rPr>
        <w:t xml:space="preserve">less likely to be </w:t>
      </w:r>
      <w:r w:rsidR="00ED6624">
        <w:rPr>
          <w:rFonts w:ascii="Arial" w:hAnsi="Arial" w:cs="Arial"/>
        </w:rPr>
        <w:t xml:space="preserve">constrained by traditional </w:t>
      </w:r>
      <w:r w:rsidR="00A67C01">
        <w:rPr>
          <w:rFonts w:ascii="Arial" w:hAnsi="Arial" w:cs="Arial"/>
        </w:rPr>
        <w:t>approaches</w:t>
      </w:r>
      <w:r>
        <w:rPr>
          <w:rFonts w:ascii="Arial" w:hAnsi="Arial" w:cs="Arial"/>
        </w:rPr>
        <w:t xml:space="preserve"> </w:t>
      </w:r>
      <w:r w:rsidR="003F5E8F">
        <w:rPr>
          <w:rFonts w:ascii="Arial" w:hAnsi="Arial" w:cs="Arial"/>
        </w:rPr>
        <w:t xml:space="preserve">that limit </w:t>
      </w:r>
      <w:r>
        <w:rPr>
          <w:rFonts w:ascii="Arial" w:hAnsi="Arial" w:cs="Arial"/>
        </w:rPr>
        <w:t>creativity</w:t>
      </w:r>
      <w:r w:rsidR="00A133C5">
        <w:rPr>
          <w:rFonts w:ascii="Arial" w:hAnsi="Arial" w:cs="Arial"/>
        </w:rPr>
        <w:t xml:space="preserve">, forcing us to rethink </w:t>
      </w:r>
      <w:r w:rsidR="00631D0F">
        <w:rPr>
          <w:rFonts w:ascii="Arial" w:hAnsi="Arial" w:cs="Arial"/>
        </w:rPr>
        <w:t>if</w:t>
      </w:r>
      <w:r w:rsidR="00A133C5">
        <w:rPr>
          <w:rFonts w:ascii="Arial" w:hAnsi="Arial" w:cs="Arial"/>
        </w:rPr>
        <w:t xml:space="preserve"> an idea is achievable.</w:t>
      </w:r>
      <w:r>
        <w:rPr>
          <w:rFonts w:ascii="Arial" w:hAnsi="Arial" w:cs="Arial"/>
        </w:rPr>
        <w:t xml:space="preserve">” </w:t>
      </w:r>
    </w:p>
    <w:p w14:paraId="0083F8BE" w14:textId="77777777" w:rsidR="00674640" w:rsidRDefault="00674640" w:rsidP="00444B8A">
      <w:pPr>
        <w:spacing w:line="336" w:lineRule="auto"/>
        <w:ind w:right="-554"/>
        <w:rPr>
          <w:rFonts w:ascii="Arial" w:hAnsi="Arial" w:cs="Arial"/>
        </w:rPr>
      </w:pPr>
    </w:p>
    <w:p w14:paraId="4095EC0F" w14:textId="039C1B27" w:rsidR="00C41DDF" w:rsidRPr="00C41DDF" w:rsidRDefault="003F5E8F" w:rsidP="00C41DD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 part of its </w:t>
      </w:r>
      <w:r w:rsidR="00836249">
        <w:rPr>
          <w:rFonts w:ascii="Arial" w:hAnsi="Arial" w:cs="Arial"/>
        </w:rPr>
        <w:t>STEM</w:t>
      </w:r>
      <w:r>
        <w:rPr>
          <w:rFonts w:ascii="Arial" w:hAnsi="Arial" w:cs="Arial"/>
        </w:rPr>
        <w:t xml:space="preserve"> outreach programme Renishaw partners with universities, </w:t>
      </w:r>
      <w:r w:rsidR="001F2317">
        <w:rPr>
          <w:rFonts w:ascii="Arial" w:hAnsi="Arial" w:cs="Arial"/>
        </w:rPr>
        <w:t xml:space="preserve">local schools, </w:t>
      </w:r>
      <w:proofErr w:type="gramStart"/>
      <w:r w:rsidR="00631D0F" w:rsidRPr="00631D0F">
        <w:rPr>
          <w:rFonts w:ascii="Arial" w:hAnsi="Arial" w:cs="Arial"/>
        </w:rPr>
        <w:t>colleges</w:t>
      </w:r>
      <w:proofErr w:type="gramEnd"/>
      <w:r w:rsidR="00631D0F" w:rsidRPr="00631D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r w:rsidR="001677AB">
        <w:rPr>
          <w:rFonts w:ascii="Arial" w:hAnsi="Arial" w:cs="Arial"/>
        </w:rPr>
        <w:t xml:space="preserve">extracurricular groups to </w:t>
      </w:r>
      <w:r w:rsidR="001F2317">
        <w:rPr>
          <w:rFonts w:ascii="Arial" w:hAnsi="Arial" w:cs="Arial"/>
        </w:rPr>
        <w:t xml:space="preserve">support future engineers </w:t>
      </w:r>
      <w:r w:rsidR="00053643">
        <w:rPr>
          <w:rFonts w:ascii="Arial" w:hAnsi="Arial" w:cs="Arial"/>
        </w:rPr>
        <w:t xml:space="preserve">from the </w:t>
      </w:r>
      <w:r w:rsidR="001677AB">
        <w:rPr>
          <w:rFonts w:ascii="Arial" w:hAnsi="Arial" w:cs="Arial"/>
        </w:rPr>
        <w:t>outset of their career.</w:t>
      </w:r>
      <w:r w:rsidR="00053643">
        <w:rPr>
          <w:rFonts w:ascii="Arial" w:hAnsi="Arial" w:cs="Arial"/>
        </w:rPr>
        <w:t xml:space="preserve"> </w:t>
      </w:r>
    </w:p>
    <w:p w14:paraId="528DD450" w14:textId="77777777" w:rsidR="00C41DDF" w:rsidRPr="00C41DDF" w:rsidRDefault="00C41DDF" w:rsidP="00C41DDF">
      <w:pPr>
        <w:spacing w:line="276" w:lineRule="auto"/>
        <w:rPr>
          <w:rFonts w:ascii="Arial" w:hAnsi="Arial" w:cs="Arial"/>
        </w:rPr>
      </w:pPr>
    </w:p>
    <w:p w14:paraId="2616EB3D" w14:textId="45995593" w:rsidR="00C41DDF" w:rsidRDefault="00C41DDF" w:rsidP="00C41DDF">
      <w:pPr>
        <w:spacing w:line="276" w:lineRule="auto"/>
        <w:rPr>
          <w:rFonts w:ascii="Arial" w:hAnsi="Arial" w:cs="Arial"/>
        </w:rPr>
      </w:pPr>
      <w:r w:rsidRPr="00C41DDF">
        <w:rPr>
          <w:rFonts w:ascii="Arial" w:hAnsi="Arial" w:cs="Arial"/>
        </w:rPr>
        <w:t xml:space="preserve">For further information on Renishaw’s </w:t>
      </w:r>
      <w:r w:rsidR="00053643">
        <w:rPr>
          <w:rFonts w:ascii="Arial" w:hAnsi="Arial" w:cs="Arial"/>
        </w:rPr>
        <w:t>education outreach</w:t>
      </w:r>
      <w:r w:rsidRPr="00C41DDF">
        <w:rPr>
          <w:rFonts w:ascii="Arial" w:hAnsi="Arial" w:cs="Arial"/>
        </w:rPr>
        <w:t xml:space="preserve"> </w:t>
      </w:r>
      <w:r w:rsidR="00053643">
        <w:rPr>
          <w:rFonts w:ascii="Arial" w:hAnsi="Arial" w:cs="Arial"/>
        </w:rPr>
        <w:t>work</w:t>
      </w:r>
      <w:r w:rsidRPr="00C41DDF">
        <w:rPr>
          <w:rFonts w:ascii="Arial" w:hAnsi="Arial" w:cs="Arial"/>
        </w:rPr>
        <w:t>, visit</w:t>
      </w:r>
      <w:r w:rsidR="00B50115">
        <w:rPr>
          <w:rFonts w:ascii="Arial" w:hAnsi="Arial" w:cs="Arial"/>
        </w:rPr>
        <w:t xml:space="preserve"> </w:t>
      </w:r>
      <w:hyperlink r:id="rId11" w:history="1">
        <w:r w:rsidR="00612746" w:rsidRPr="001435F8">
          <w:rPr>
            <w:rStyle w:val="Hyperlink"/>
            <w:rFonts w:ascii="Arial" w:hAnsi="Arial" w:cs="Arial"/>
          </w:rPr>
          <w:t>www.renishaw.com/education-outreach</w:t>
        </w:r>
      </w:hyperlink>
      <w:r w:rsidR="00B50115">
        <w:rPr>
          <w:rFonts w:ascii="Arial" w:hAnsi="Arial" w:cs="Arial"/>
        </w:rPr>
        <w:t>.</w:t>
      </w:r>
    </w:p>
    <w:p w14:paraId="767A0C55" w14:textId="77777777" w:rsidR="00B50115" w:rsidRPr="00C41DDF" w:rsidRDefault="00B50115" w:rsidP="00C41DDF">
      <w:pPr>
        <w:spacing w:line="276" w:lineRule="auto"/>
        <w:rPr>
          <w:rFonts w:ascii="Arial" w:hAnsi="Arial" w:cs="Arial"/>
        </w:rPr>
      </w:pPr>
    </w:p>
    <w:p w14:paraId="005D3A8B" w14:textId="77777777" w:rsidR="00C41DDF" w:rsidRDefault="00C41DDF" w:rsidP="0050292E">
      <w:pPr>
        <w:spacing w:line="276" w:lineRule="auto"/>
        <w:rPr>
          <w:rFonts w:ascii="Arial" w:hAnsi="Arial" w:cs="Arial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E777F1" w14:textId="298D6A7D" w:rsidR="00CA494F" w:rsidRPr="00CA494F" w:rsidRDefault="00CA494F" w:rsidP="00CA494F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CA494F">
        <w:rPr>
          <w:rFonts w:ascii="Arial" w:hAnsi="Arial" w:cs="Arial"/>
          <w:b/>
          <w:sz w:val="24"/>
          <w:szCs w:val="22"/>
        </w:rPr>
        <w:t>Notes to editors</w:t>
      </w:r>
    </w:p>
    <w:p w14:paraId="313B02B8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3DC347B9" w14:textId="6EABCC2B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>UK-based Renishaw is a world leading engineering technologies company, supplying products used for applications as diverse as jet engine and wind turbine manufacture, through to dentistry and brain surgery. It has</w:t>
      </w:r>
      <w:r>
        <w:rPr>
          <w:rFonts w:ascii="Arial" w:hAnsi="Arial" w:cs="Arial"/>
          <w:szCs w:val="22"/>
        </w:rPr>
        <w:t xml:space="preserve"> over </w:t>
      </w:r>
      <w:r w:rsidR="008C4B85">
        <w:rPr>
          <w:rFonts w:ascii="Arial" w:hAnsi="Arial" w:cs="Arial"/>
          <w:szCs w:val="22"/>
        </w:rPr>
        <w:t>5,0</w:t>
      </w:r>
      <w:r>
        <w:rPr>
          <w:rFonts w:ascii="Arial" w:hAnsi="Arial" w:cs="Arial"/>
          <w:szCs w:val="22"/>
        </w:rPr>
        <w:t>00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CA494F">
        <w:rPr>
          <w:rFonts w:ascii="Arial" w:hAnsi="Arial" w:cs="Arial"/>
          <w:szCs w:val="22"/>
        </w:rPr>
        <w:t xml:space="preserve">employees located in </w:t>
      </w:r>
      <w:r w:rsidRPr="007B1F00">
        <w:rPr>
          <w:rFonts w:ascii="Arial" w:hAnsi="Arial" w:cs="Arial"/>
          <w:szCs w:val="22"/>
        </w:rPr>
        <w:t>the 3</w:t>
      </w:r>
      <w:r w:rsidR="00836249">
        <w:rPr>
          <w:rFonts w:ascii="Arial" w:hAnsi="Arial" w:cs="Arial"/>
          <w:szCs w:val="22"/>
        </w:rPr>
        <w:t>6</w:t>
      </w:r>
      <w:r w:rsidRPr="007B1F00">
        <w:rPr>
          <w:rFonts w:ascii="Arial" w:hAnsi="Arial" w:cs="Arial"/>
          <w:szCs w:val="22"/>
        </w:rPr>
        <w:t xml:space="preserve"> countries </w:t>
      </w:r>
      <w:r w:rsidRPr="00CA494F">
        <w:rPr>
          <w:rFonts w:ascii="Arial" w:hAnsi="Arial" w:cs="Arial"/>
          <w:szCs w:val="22"/>
        </w:rPr>
        <w:t xml:space="preserve">where it has wholly owned subsidiary operations. </w:t>
      </w:r>
    </w:p>
    <w:p w14:paraId="07A3695D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</w:p>
    <w:p w14:paraId="230DD081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For the year ended </w:t>
      </w:r>
      <w:r>
        <w:rPr>
          <w:rFonts w:ascii="Arial" w:hAnsi="Arial" w:cs="Arial"/>
          <w:szCs w:val="22"/>
        </w:rPr>
        <w:t>June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4029DB"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>21</w:t>
      </w:r>
      <w:r w:rsidRPr="004029DB">
        <w:rPr>
          <w:rFonts w:ascii="Arial" w:hAnsi="Arial" w:cs="Arial"/>
          <w:szCs w:val="22"/>
        </w:rPr>
        <w:t xml:space="preserve"> Renishaw recorded </w:t>
      </w:r>
      <w:r w:rsidRPr="00EC0CC5">
        <w:rPr>
          <w:rFonts w:ascii="Arial" w:hAnsi="Arial" w:cs="Arial"/>
          <w:szCs w:val="22"/>
        </w:rPr>
        <w:t>sales of £5</w:t>
      </w:r>
      <w:r>
        <w:rPr>
          <w:rFonts w:ascii="Arial" w:hAnsi="Arial" w:cs="Arial"/>
          <w:szCs w:val="22"/>
        </w:rPr>
        <w:t>65.6</w:t>
      </w:r>
      <w:r w:rsidRPr="00EC0CC5">
        <w:rPr>
          <w:rFonts w:ascii="Arial" w:hAnsi="Arial" w:cs="Arial"/>
          <w:szCs w:val="22"/>
        </w:rPr>
        <w:t xml:space="preserve"> million of which 9</w:t>
      </w:r>
      <w:r>
        <w:rPr>
          <w:rFonts w:ascii="Arial" w:hAnsi="Arial" w:cs="Arial"/>
          <w:szCs w:val="22"/>
        </w:rPr>
        <w:t>5</w:t>
      </w:r>
      <w:r w:rsidRPr="00EC0CC5">
        <w:rPr>
          <w:rFonts w:ascii="Arial" w:hAnsi="Arial" w:cs="Arial"/>
          <w:szCs w:val="22"/>
        </w:rPr>
        <w:t xml:space="preserve">% was due to exports. </w:t>
      </w:r>
      <w:r w:rsidRPr="00BF4261">
        <w:rPr>
          <w:rFonts w:ascii="Arial" w:hAnsi="Arial" w:cs="Arial"/>
          <w:szCs w:val="22"/>
        </w:rPr>
        <w:t xml:space="preserve">The company’s largest markets are </w:t>
      </w:r>
      <w:r>
        <w:rPr>
          <w:rFonts w:ascii="Arial" w:hAnsi="Arial" w:cs="Arial"/>
          <w:szCs w:val="22"/>
        </w:rPr>
        <w:t xml:space="preserve">China, the USA, </w:t>
      </w:r>
      <w:proofErr w:type="gramStart"/>
      <w:r>
        <w:rPr>
          <w:rFonts w:ascii="Arial" w:hAnsi="Arial" w:cs="Arial"/>
          <w:szCs w:val="22"/>
        </w:rPr>
        <w:t>Japan</w:t>
      </w:r>
      <w:proofErr w:type="gramEnd"/>
      <w:r>
        <w:rPr>
          <w:rFonts w:ascii="Arial" w:hAnsi="Arial" w:cs="Arial"/>
          <w:szCs w:val="22"/>
        </w:rPr>
        <w:t xml:space="preserve"> and Germany.</w:t>
      </w:r>
    </w:p>
    <w:p w14:paraId="6404B5C9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</w:p>
    <w:p w14:paraId="23BEC074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 w:rsidRPr="00CA494F">
        <w:rPr>
          <w:rFonts w:ascii="Arial" w:hAnsi="Arial" w:cs="Arial"/>
          <w:szCs w:val="22"/>
        </w:rPr>
        <w:t>The majority of</w:t>
      </w:r>
      <w:proofErr w:type="gramEnd"/>
      <w:r w:rsidRPr="00CA494F">
        <w:rPr>
          <w:rFonts w:ascii="Arial" w:hAnsi="Arial" w:cs="Arial"/>
          <w:szCs w:val="22"/>
        </w:rPr>
        <w:t xml:space="preserve"> this R&amp;D and manufacturing of the company’s products is carried out in the UK.</w:t>
      </w:r>
    </w:p>
    <w:p w14:paraId="67E9F336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</w:p>
    <w:p w14:paraId="15244CFD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The Company’s success has been recognised with numerous international awards, including eighteen Queen’s Awards recognising achievements in technology, </w:t>
      </w:r>
      <w:proofErr w:type="gramStart"/>
      <w:r w:rsidRPr="00CA494F">
        <w:rPr>
          <w:rFonts w:ascii="Arial" w:hAnsi="Arial" w:cs="Arial"/>
          <w:szCs w:val="22"/>
        </w:rPr>
        <w:t>export</w:t>
      </w:r>
      <w:proofErr w:type="gramEnd"/>
      <w:r w:rsidRPr="00CA494F">
        <w:rPr>
          <w:rFonts w:ascii="Arial" w:hAnsi="Arial" w:cs="Arial"/>
          <w:szCs w:val="22"/>
        </w:rPr>
        <w:t xml:space="preserve"> and innovation. </w:t>
      </w:r>
    </w:p>
    <w:p w14:paraId="2CAA4EBE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</w:p>
    <w:p w14:paraId="1C9B97C8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Further information at </w:t>
      </w:r>
      <w:hyperlink r:id="rId12" w:history="1">
        <w:r w:rsidRPr="005A7A6B">
          <w:rPr>
            <w:rStyle w:val="Hyperlink"/>
            <w:rFonts w:ascii="Arial" w:hAnsi="Arial" w:cs="Arial"/>
            <w:szCs w:val="22"/>
          </w:rPr>
          <w:t>www.renishaw.com</w:t>
        </w:r>
      </w:hyperlink>
    </w:p>
    <w:p w14:paraId="3558B93F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27C772D7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71BD20C5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CA494F" w:rsidRPr="00CA494F" w:rsidSect="00B803A3">
      <w:headerReference w:type="first" r:id="rId13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986E5" w14:textId="77777777" w:rsidR="009F63CA" w:rsidRDefault="009F63CA" w:rsidP="002E2F8C">
      <w:r>
        <w:separator/>
      </w:r>
    </w:p>
  </w:endnote>
  <w:endnote w:type="continuationSeparator" w:id="0">
    <w:p w14:paraId="68DBC7EE" w14:textId="77777777" w:rsidR="009F63CA" w:rsidRDefault="009F63CA" w:rsidP="002E2F8C">
      <w:r>
        <w:continuationSeparator/>
      </w:r>
    </w:p>
  </w:endnote>
  <w:endnote w:type="continuationNotice" w:id="1">
    <w:p w14:paraId="440BD21F" w14:textId="77777777" w:rsidR="009F63CA" w:rsidRDefault="009F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06FF7" w14:textId="77777777" w:rsidR="009F63CA" w:rsidRDefault="009F63CA" w:rsidP="002E2F8C">
      <w:r>
        <w:separator/>
      </w:r>
    </w:p>
  </w:footnote>
  <w:footnote w:type="continuationSeparator" w:id="0">
    <w:p w14:paraId="6F291D5E" w14:textId="77777777" w:rsidR="009F63CA" w:rsidRDefault="009F63CA" w:rsidP="002E2F8C">
      <w:r>
        <w:continuationSeparator/>
      </w:r>
    </w:p>
  </w:footnote>
  <w:footnote w:type="continuationNotice" w:id="1">
    <w:p w14:paraId="3D4518AF" w14:textId="77777777" w:rsidR="009F63CA" w:rsidRDefault="009F63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8241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F63CA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0.55pt;margin-top:42.75pt;width:505pt;height:133pt;z-index:251658240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1025" DrawAspect="Content" ObjectID="_1718782002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10028">
    <w:abstractNumId w:val="1"/>
  </w:num>
  <w:num w:numId="2" w16cid:durableId="128257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262B"/>
    <w:rsid w:val="00004DFA"/>
    <w:rsid w:val="0000531D"/>
    <w:rsid w:val="00005BF0"/>
    <w:rsid w:val="000178DE"/>
    <w:rsid w:val="000252CA"/>
    <w:rsid w:val="00045067"/>
    <w:rsid w:val="00053643"/>
    <w:rsid w:val="000566E5"/>
    <w:rsid w:val="00057999"/>
    <w:rsid w:val="000721D7"/>
    <w:rsid w:val="00075B33"/>
    <w:rsid w:val="00075D05"/>
    <w:rsid w:val="00091949"/>
    <w:rsid w:val="000B6575"/>
    <w:rsid w:val="000C14C8"/>
    <w:rsid w:val="000C6F60"/>
    <w:rsid w:val="000E218E"/>
    <w:rsid w:val="000F318C"/>
    <w:rsid w:val="00113C35"/>
    <w:rsid w:val="0012029C"/>
    <w:rsid w:val="00122957"/>
    <w:rsid w:val="00130427"/>
    <w:rsid w:val="0013284D"/>
    <w:rsid w:val="00135A04"/>
    <w:rsid w:val="00135DB0"/>
    <w:rsid w:val="0014703C"/>
    <w:rsid w:val="00160B86"/>
    <w:rsid w:val="001632C8"/>
    <w:rsid w:val="001677AB"/>
    <w:rsid w:val="00180B30"/>
    <w:rsid w:val="0018332B"/>
    <w:rsid w:val="00183CE4"/>
    <w:rsid w:val="00191C9F"/>
    <w:rsid w:val="001B5924"/>
    <w:rsid w:val="001D04B8"/>
    <w:rsid w:val="001D4E5F"/>
    <w:rsid w:val="001E5BEE"/>
    <w:rsid w:val="001E5F52"/>
    <w:rsid w:val="001F2317"/>
    <w:rsid w:val="001F5DEB"/>
    <w:rsid w:val="001F7D85"/>
    <w:rsid w:val="00207D0D"/>
    <w:rsid w:val="0021225A"/>
    <w:rsid w:val="0022378B"/>
    <w:rsid w:val="00227CE4"/>
    <w:rsid w:val="00245116"/>
    <w:rsid w:val="002469DB"/>
    <w:rsid w:val="00251DB1"/>
    <w:rsid w:val="0025644A"/>
    <w:rsid w:val="00257833"/>
    <w:rsid w:val="002858D4"/>
    <w:rsid w:val="00287AD2"/>
    <w:rsid w:val="00291695"/>
    <w:rsid w:val="002A4C90"/>
    <w:rsid w:val="002A6937"/>
    <w:rsid w:val="002C283E"/>
    <w:rsid w:val="002C7146"/>
    <w:rsid w:val="002E2F8C"/>
    <w:rsid w:val="002E435F"/>
    <w:rsid w:val="002F0642"/>
    <w:rsid w:val="0030567F"/>
    <w:rsid w:val="00310B2A"/>
    <w:rsid w:val="00314ED6"/>
    <w:rsid w:val="00322C26"/>
    <w:rsid w:val="00324D8B"/>
    <w:rsid w:val="003377F3"/>
    <w:rsid w:val="0034562B"/>
    <w:rsid w:val="0036077A"/>
    <w:rsid w:val="00360896"/>
    <w:rsid w:val="00362A98"/>
    <w:rsid w:val="003647B3"/>
    <w:rsid w:val="003659A8"/>
    <w:rsid w:val="00373754"/>
    <w:rsid w:val="003813C1"/>
    <w:rsid w:val="00381AE5"/>
    <w:rsid w:val="00387027"/>
    <w:rsid w:val="00392EF6"/>
    <w:rsid w:val="0039382D"/>
    <w:rsid w:val="003D5DDB"/>
    <w:rsid w:val="003D662D"/>
    <w:rsid w:val="003E6E81"/>
    <w:rsid w:val="003F2730"/>
    <w:rsid w:val="003F5E8F"/>
    <w:rsid w:val="004029DB"/>
    <w:rsid w:val="00403D92"/>
    <w:rsid w:val="00404099"/>
    <w:rsid w:val="00407D9A"/>
    <w:rsid w:val="00443E0F"/>
    <w:rsid w:val="00444B8A"/>
    <w:rsid w:val="00444DA8"/>
    <w:rsid w:val="00445DF0"/>
    <w:rsid w:val="00463D68"/>
    <w:rsid w:val="00474A48"/>
    <w:rsid w:val="00474A5F"/>
    <w:rsid w:val="004863E7"/>
    <w:rsid w:val="00490E55"/>
    <w:rsid w:val="004930B0"/>
    <w:rsid w:val="0049414C"/>
    <w:rsid w:val="004B5774"/>
    <w:rsid w:val="004C50E6"/>
    <w:rsid w:val="004C5163"/>
    <w:rsid w:val="004C68BF"/>
    <w:rsid w:val="004D42D8"/>
    <w:rsid w:val="004D5D0E"/>
    <w:rsid w:val="004E1F31"/>
    <w:rsid w:val="004E7099"/>
    <w:rsid w:val="004F5243"/>
    <w:rsid w:val="0050292E"/>
    <w:rsid w:val="00505214"/>
    <w:rsid w:val="0051473C"/>
    <w:rsid w:val="00524281"/>
    <w:rsid w:val="0052741A"/>
    <w:rsid w:val="00535A5C"/>
    <w:rsid w:val="00544DB6"/>
    <w:rsid w:val="00544ECF"/>
    <w:rsid w:val="00546FE4"/>
    <w:rsid w:val="00553A89"/>
    <w:rsid w:val="005608ED"/>
    <w:rsid w:val="005704BC"/>
    <w:rsid w:val="00570B82"/>
    <w:rsid w:val="00576141"/>
    <w:rsid w:val="00583675"/>
    <w:rsid w:val="00590FCF"/>
    <w:rsid w:val="005A195B"/>
    <w:rsid w:val="005A7A54"/>
    <w:rsid w:val="005A7A6B"/>
    <w:rsid w:val="005B2717"/>
    <w:rsid w:val="005D3C6E"/>
    <w:rsid w:val="005F6BC3"/>
    <w:rsid w:val="0060484B"/>
    <w:rsid w:val="00604CE4"/>
    <w:rsid w:val="00612746"/>
    <w:rsid w:val="00614737"/>
    <w:rsid w:val="00631D0F"/>
    <w:rsid w:val="00633356"/>
    <w:rsid w:val="00644635"/>
    <w:rsid w:val="0065468E"/>
    <w:rsid w:val="00655E17"/>
    <w:rsid w:val="0065798F"/>
    <w:rsid w:val="00666780"/>
    <w:rsid w:val="00666C46"/>
    <w:rsid w:val="0067329B"/>
    <w:rsid w:val="00674640"/>
    <w:rsid w:val="00675C70"/>
    <w:rsid w:val="006873DF"/>
    <w:rsid w:val="00694EDE"/>
    <w:rsid w:val="006A129E"/>
    <w:rsid w:val="006A17AA"/>
    <w:rsid w:val="006B413D"/>
    <w:rsid w:val="006B6017"/>
    <w:rsid w:val="006C2C75"/>
    <w:rsid w:val="006E1861"/>
    <w:rsid w:val="006E4D82"/>
    <w:rsid w:val="00701066"/>
    <w:rsid w:val="00714411"/>
    <w:rsid w:val="0072403D"/>
    <w:rsid w:val="0073088A"/>
    <w:rsid w:val="00732871"/>
    <w:rsid w:val="00747B33"/>
    <w:rsid w:val="007510C1"/>
    <w:rsid w:val="00761EFC"/>
    <w:rsid w:val="00762BFF"/>
    <w:rsid w:val="00772400"/>
    <w:rsid w:val="00775194"/>
    <w:rsid w:val="00781F5B"/>
    <w:rsid w:val="00797E75"/>
    <w:rsid w:val="00797FEE"/>
    <w:rsid w:val="007A2702"/>
    <w:rsid w:val="007A337D"/>
    <w:rsid w:val="007A42ED"/>
    <w:rsid w:val="007B1F00"/>
    <w:rsid w:val="007B7B78"/>
    <w:rsid w:val="007B7E58"/>
    <w:rsid w:val="007C3DAF"/>
    <w:rsid w:val="007C4DCE"/>
    <w:rsid w:val="007C65C2"/>
    <w:rsid w:val="007F3BB1"/>
    <w:rsid w:val="00824C13"/>
    <w:rsid w:val="008258A1"/>
    <w:rsid w:val="00836249"/>
    <w:rsid w:val="00842B07"/>
    <w:rsid w:val="00864808"/>
    <w:rsid w:val="0087429E"/>
    <w:rsid w:val="00874709"/>
    <w:rsid w:val="008757C5"/>
    <w:rsid w:val="00885D23"/>
    <w:rsid w:val="00893A94"/>
    <w:rsid w:val="008A07EE"/>
    <w:rsid w:val="008B72DF"/>
    <w:rsid w:val="008B7F48"/>
    <w:rsid w:val="008C37C6"/>
    <w:rsid w:val="008C4B85"/>
    <w:rsid w:val="008D1D65"/>
    <w:rsid w:val="008D3524"/>
    <w:rsid w:val="008D3B4D"/>
    <w:rsid w:val="008E2064"/>
    <w:rsid w:val="00910A83"/>
    <w:rsid w:val="00916ABF"/>
    <w:rsid w:val="009415B6"/>
    <w:rsid w:val="00951919"/>
    <w:rsid w:val="00973FC3"/>
    <w:rsid w:val="009861AE"/>
    <w:rsid w:val="00986D2E"/>
    <w:rsid w:val="009925A5"/>
    <w:rsid w:val="00997276"/>
    <w:rsid w:val="009B326C"/>
    <w:rsid w:val="009B63D3"/>
    <w:rsid w:val="009B67EC"/>
    <w:rsid w:val="009C2F78"/>
    <w:rsid w:val="009F1DE4"/>
    <w:rsid w:val="009F23F0"/>
    <w:rsid w:val="009F63CA"/>
    <w:rsid w:val="009F7679"/>
    <w:rsid w:val="00A133C5"/>
    <w:rsid w:val="00A24529"/>
    <w:rsid w:val="00A24FBF"/>
    <w:rsid w:val="00A276C8"/>
    <w:rsid w:val="00A32C35"/>
    <w:rsid w:val="00A42D53"/>
    <w:rsid w:val="00A50066"/>
    <w:rsid w:val="00A547DF"/>
    <w:rsid w:val="00A560D2"/>
    <w:rsid w:val="00A60348"/>
    <w:rsid w:val="00A6754A"/>
    <w:rsid w:val="00A67C01"/>
    <w:rsid w:val="00AB10DA"/>
    <w:rsid w:val="00AB4F0C"/>
    <w:rsid w:val="00AD7F6E"/>
    <w:rsid w:val="00AE218F"/>
    <w:rsid w:val="00AE6CC6"/>
    <w:rsid w:val="00AE77A7"/>
    <w:rsid w:val="00AF0949"/>
    <w:rsid w:val="00AF3F09"/>
    <w:rsid w:val="00AF60BA"/>
    <w:rsid w:val="00B00574"/>
    <w:rsid w:val="00B03550"/>
    <w:rsid w:val="00B04F0C"/>
    <w:rsid w:val="00B27D6E"/>
    <w:rsid w:val="00B35AA9"/>
    <w:rsid w:val="00B4011E"/>
    <w:rsid w:val="00B427F0"/>
    <w:rsid w:val="00B50115"/>
    <w:rsid w:val="00B53C11"/>
    <w:rsid w:val="00B617A7"/>
    <w:rsid w:val="00B61F67"/>
    <w:rsid w:val="00B70DAB"/>
    <w:rsid w:val="00B720D2"/>
    <w:rsid w:val="00B803A3"/>
    <w:rsid w:val="00B869E7"/>
    <w:rsid w:val="00B87FD3"/>
    <w:rsid w:val="00B91AD6"/>
    <w:rsid w:val="00BA6CE1"/>
    <w:rsid w:val="00BA72CD"/>
    <w:rsid w:val="00BB41FB"/>
    <w:rsid w:val="00BD3379"/>
    <w:rsid w:val="00BD65FB"/>
    <w:rsid w:val="00BE064C"/>
    <w:rsid w:val="00BF3745"/>
    <w:rsid w:val="00BF4261"/>
    <w:rsid w:val="00BF7FAB"/>
    <w:rsid w:val="00C00499"/>
    <w:rsid w:val="00C00918"/>
    <w:rsid w:val="00C00FBB"/>
    <w:rsid w:val="00C01D07"/>
    <w:rsid w:val="00C20BED"/>
    <w:rsid w:val="00C34EC9"/>
    <w:rsid w:val="00C41DDF"/>
    <w:rsid w:val="00C43C73"/>
    <w:rsid w:val="00C44CC2"/>
    <w:rsid w:val="00C47966"/>
    <w:rsid w:val="00C70803"/>
    <w:rsid w:val="00C708BD"/>
    <w:rsid w:val="00C81617"/>
    <w:rsid w:val="00CA494F"/>
    <w:rsid w:val="00CA506E"/>
    <w:rsid w:val="00CA6F55"/>
    <w:rsid w:val="00CB0C2C"/>
    <w:rsid w:val="00CB2DD9"/>
    <w:rsid w:val="00CC2F07"/>
    <w:rsid w:val="00CD6AD4"/>
    <w:rsid w:val="00CE022F"/>
    <w:rsid w:val="00CE3ED8"/>
    <w:rsid w:val="00CF3E71"/>
    <w:rsid w:val="00CF722A"/>
    <w:rsid w:val="00D03AD0"/>
    <w:rsid w:val="00D1171F"/>
    <w:rsid w:val="00D11C84"/>
    <w:rsid w:val="00D366C8"/>
    <w:rsid w:val="00D508CD"/>
    <w:rsid w:val="00D51AB9"/>
    <w:rsid w:val="00D57210"/>
    <w:rsid w:val="00D728BA"/>
    <w:rsid w:val="00D7417B"/>
    <w:rsid w:val="00D851C0"/>
    <w:rsid w:val="00D87313"/>
    <w:rsid w:val="00D92177"/>
    <w:rsid w:val="00D9267C"/>
    <w:rsid w:val="00D94965"/>
    <w:rsid w:val="00D96ACE"/>
    <w:rsid w:val="00D97C50"/>
    <w:rsid w:val="00DA243C"/>
    <w:rsid w:val="00DB67E6"/>
    <w:rsid w:val="00DD5C3A"/>
    <w:rsid w:val="00DF6E72"/>
    <w:rsid w:val="00E06597"/>
    <w:rsid w:val="00E13427"/>
    <w:rsid w:val="00E1386B"/>
    <w:rsid w:val="00E22254"/>
    <w:rsid w:val="00E63517"/>
    <w:rsid w:val="00E64AC3"/>
    <w:rsid w:val="00E73435"/>
    <w:rsid w:val="00E83CC7"/>
    <w:rsid w:val="00E92619"/>
    <w:rsid w:val="00E97B47"/>
    <w:rsid w:val="00EA2DA8"/>
    <w:rsid w:val="00EA334A"/>
    <w:rsid w:val="00EA3AF0"/>
    <w:rsid w:val="00EB40A4"/>
    <w:rsid w:val="00EC0CC5"/>
    <w:rsid w:val="00ED1D84"/>
    <w:rsid w:val="00ED3492"/>
    <w:rsid w:val="00ED5CE2"/>
    <w:rsid w:val="00ED6624"/>
    <w:rsid w:val="00EF3218"/>
    <w:rsid w:val="00EF5DEA"/>
    <w:rsid w:val="00F05286"/>
    <w:rsid w:val="00F10BBB"/>
    <w:rsid w:val="00F17502"/>
    <w:rsid w:val="00F30D7C"/>
    <w:rsid w:val="00F37020"/>
    <w:rsid w:val="00F43FB7"/>
    <w:rsid w:val="00F46211"/>
    <w:rsid w:val="00F560D5"/>
    <w:rsid w:val="00F60098"/>
    <w:rsid w:val="00F63E71"/>
    <w:rsid w:val="00F71F07"/>
    <w:rsid w:val="00F71FFA"/>
    <w:rsid w:val="00F81452"/>
    <w:rsid w:val="00FA3F2E"/>
    <w:rsid w:val="00FB2368"/>
    <w:rsid w:val="00FB763D"/>
    <w:rsid w:val="00FC2419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A2702"/>
  </w:style>
  <w:style w:type="character" w:styleId="CommentReference">
    <w:name w:val="annotation reference"/>
    <w:basedOn w:val="DefaultParagraphFont"/>
    <w:uiPriority w:val="99"/>
    <w:semiHidden/>
    <w:unhideWhenUsed/>
    <w:rsid w:val="00017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78DE"/>
  </w:style>
  <w:style w:type="character" w:customStyle="1" w:styleId="CommentTextChar">
    <w:name w:val="Comment Text Char"/>
    <w:basedOn w:val="DefaultParagraphFont"/>
    <w:link w:val="CommentText"/>
    <w:uiPriority w:val="99"/>
    <w:rsid w:val="000178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8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nishaw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com/education-outreac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b4d2fa-7b67-45ef-9eb7-edc0aeca7d12">
      <Terms xmlns="http://schemas.microsoft.com/office/infopath/2007/PartnerControls"/>
    </lcf76f155ced4ddcb4097134ff3c332f>
    <TaxCatchAll xmlns="f63ce71d-3361-41b5-bdcd-bfdd8a2958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65734A3CCAA408DE793BFC2C4CE8C" ma:contentTypeVersion="15" ma:contentTypeDescription="Create a new document." ma:contentTypeScope="" ma:versionID="a9462efe3f9b1afcfa38ba22ec34a2b2">
  <xsd:schema xmlns:xsd="http://www.w3.org/2001/XMLSchema" xmlns:xs="http://www.w3.org/2001/XMLSchema" xmlns:p="http://schemas.microsoft.com/office/2006/metadata/properties" xmlns:ns2="4bb4d2fa-7b67-45ef-9eb7-edc0aeca7d12" xmlns:ns3="905d0863-4378-41ce-aee0-d49890998629" xmlns:ns4="f63ce71d-3361-41b5-bdcd-bfdd8a2958a5" targetNamespace="http://schemas.microsoft.com/office/2006/metadata/properties" ma:root="true" ma:fieldsID="a9a721aedffe30790f9130970aec1801" ns2:_="" ns3:_="" ns4:_="">
    <xsd:import namespace="4bb4d2fa-7b67-45ef-9eb7-edc0aeca7d12"/>
    <xsd:import namespace="905d0863-4378-41ce-aee0-d49890998629"/>
    <xsd:import namespace="f63ce71d-3361-41b5-bdcd-bfdd8a295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4d2fa-7b67-45ef-9eb7-edc0aeca7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b50b54-e5cf-4694-8043-5ff4ee3ad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d0863-4378-41ce-aee0-d49890998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ce71d-3361-41b5-bdcd-bfdd8a2958a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b8d8c4a-f60c-4df6-a72c-6c6c011804a0}" ma:internalName="TaxCatchAll" ma:showField="CatchAllData" ma:web="905d0863-4378-41ce-aee0-d49890998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  <ds:schemaRef ds:uri="4bb4d2fa-7b67-45ef-9eb7-edc0aeca7d12"/>
    <ds:schemaRef ds:uri="f63ce71d-3361-41b5-bdcd-bfdd8a2958a5"/>
  </ds:schemaRefs>
</ds:datastoreItem>
</file>

<file path=customXml/itemProps3.xml><?xml version="1.0" encoding="utf-8"?>
<ds:datastoreItem xmlns:ds="http://schemas.openxmlformats.org/officeDocument/2006/customXml" ds:itemID="{48E6D8CA-CA3C-4E57-973B-EBF3B8A9D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4d2fa-7b67-45ef-9eb7-edc0aeca7d12"/>
    <ds:schemaRef ds:uri="905d0863-4378-41ce-aee0-d49890998629"/>
    <ds:schemaRef ds:uri="f63ce71d-3361-41b5-bdcd-bfdd8a295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D8639-E30D-494D-91DB-E403934B0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Hannah Fraser</cp:lastModifiedBy>
  <cp:revision>4</cp:revision>
  <cp:lastPrinted>2014-11-03T12:56:00Z</cp:lastPrinted>
  <dcterms:created xsi:type="dcterms:W3CDTF">2022-07-08T08:39:00Z</dcterms:created>
  <dcterms:modified xsi:type="dcterms:W3CDTF">2022-07-08T09:40:00Z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0x01010088B65734A3CCAA408DE793BFC2C4CE8C</vt:lpwstr>
  </property>
  <property fmtid="{D5CDD505-2E9C-101B-9397-08002B2CF9AE}" pid="3" name="MediaServiceImageTags">
    <vt:lpwstr/>
  </property>
</Properties>
</file>