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880C8" w14:textId="5AB36863" w:rsidR="00535A5C" w:rsidRDefault="002556C4" w:rsidP="004C68BF">
      <w:pPr>
        <w:spacing w:line="336" w:lineRule="auto"/>
        <w:ind w:right="-554"/>
        <w:rPr>
          <w:rFonts w:ascii="Arial" w:hAnsi="Arial" w:cs="Arial"/>
          <w:i/>
        </w:rPr>
      </w:pPr>
      <w:r>
        <w:rPr>
          <w:rFonts w:ascii="Arial" w:hAnsi="Arial" w:cs="Arial"/>
          <w:i/>
        </w:rPr>
        <w:t>September</w:t>
      </w:r>
      <w:r w:rsidR="00A54BEE">
        <w:rPr>
          <w:rFonts w:ascii="Arial" w:hAnsi="Arial" w:cs="Arial"/>
          <w:i/>
        </w:rPr>
        <w:t xml:space="preserve"> 202</w:t>
      </w:r>
      <w:r w:rsidR="002572F0">
        <w:rPr>
          <w:rFonts w:ascii="Arial" w:hAnsi="Arial" w:cs="Arial"/>
          <w:i/>
        </w:rPr>
        <w:t>4</w:t>
      </w:r>
    </w:p>
    <w:p w14:paraId="2D03259E" w14:textId="77777777" w:rsidR="004F641B" w:rsidRDefault="004F641B" w:rsidP="004C68BF">
      <w:pPr>
        <w:spacing w:line="336" w:lineRule="auto"/>
        <w:ind w:right="-554"/>
        <w:rPr>
          <w:rFonts w:ascii="Arial" w:hAnsi="Arial" w:cs="Arial"/>
          <w:i/>
        </w:rPr>
      </w:pPr>
    </w:p>
    <w:p w14:paraId="555A0E63" w14:textId="0162B2B1" w:rsidR="00E67809" w:rsidRPr="00A8792D" w:rsidRDefault="002572F0" w:rsidP="78B4D88D">
      <w:pPr>
        <w:pStyle w:val="Title"/>
        <w:spacing w:before="120" w:after="120" w:line="360" w:lineRule="auto"/>
        <w:rPr>
          <w:rFonts w:asciiTheme="minorHAnsi" w:hAnsiTheme="minorHAnsi" w:cstheme="minorBidi"/>
          <w:b/>
          <w:bCs/>
          <w:sz w:val="28"/>
          <w:szCs w:val="28"/>
        </w:rPr>
      </w:pPr>
      <w:r w:rsidRPr="78B4D88D">
        <w:rPr>
          <w:rFonts w:asciiTheme="minorHAnsi" w:hAnsiTheme="minorHAnsi" w:cstheme="minorBidi"/>
          <w:b/>
          <w:bCs/>
          <w:sz w:val="28"/>
          <w:szCs w:val="28"/>
        </w:rPr>
        <w:t>Renishaw launches longer</w:t>
      </w:r>
      <w:r w:rsidR="00BC59C3">
        <w:rPr>
          <w:rFonts w:asciiTheme="minorHAnsi" w:hAnsiTheme="minorHAnsi" w:cstheme="minorBidi"/>
          <w:b/>
          <w:bCs/>
          <w:sz w:val="28"/>
          <w:szCs w:val="28"/>
        </w:rPr>
        <w:t>-</w:t>
      </w:r>
      <w:r w:rsidRPr="78B4D88D">
        <w:rPr>
          <w:rFonts w:asciiTheme="minorHAnsi" w:hAnsiTheme="minorHAnsi" w:cstheme="minorBidi"/>
          <w:b/>
          <w:bCs/>
          <w:sz w:val="28"/>
          <w:szCs w:val="28"/>
        </w:rPr>
        <w:t xml:space="preserve">length </w:t>
      </w:r>
      <w:proofErr w:type="spellStart"/>
      <w:r w:rsidRPr="78B4D88D">
        <w:rPr>
          <w:rFonts w:asciiTheme="minorHAnsi" w:hAnsiTheme="minorHAnsi" w:cstheme="minorBidi"/>
          <w:b/>
          <w:bCs/>
          <w:sz w:val="28"/>
          <w:szCs w:val="28"/>
        </w:rPr>
        <w:t>FORTiS</w:t>
      </w:r>
      <w:proofErr w:type="spellEnd"/>
      <w:r w:rsidR="00C228F2" w:rsidRPr="78B4D88D">
        <w:rPr>
          <w:rFonts w:asciiTheme="minorHAnsi" w:hAnsiTheme="minorHAnsi" w:cstheme="minorBidi"/>
          <w:b/>
          <w:bCs/>
          <w:sz w:val="28"/>
          <w:szCs w:val="28"/>
        </w:rPr>
        <w:t>™</w:t>
      </w:r>
      <w:r w:rsidRPr="78B4D88D">
        <w:rPr>
          <w:rFonts w:asciiTheme="minorHAnsi" w:hAnsiTheme="minorHAnsi" w:cstheme="minorBidi"/>
          <w:b/>
          <w:bCs/>
          <w:sz w:val="28"/>
          <w:szCs w:val="28"/>
        </w:rPr>
        <w:t xml:space="preserve"> </w:t>
      </w:r>
      <w:r w:rsidR="008A6324" w:rsidRPr="78B4D88D">
        <w:rPr>
          <w:rFonts w:asciiTheme="minorHAnsi" w:hAnsiTheme="minorHAnsi" w:cstheme="minorBidi"/>
          <w:b/>
          <w:bCs/>
          <w:sz w:val="28"/>
          <w:szCs w:val="28"/>
        </w:rPr>
        <w:t xml:space="preserve">encoder </w:t>
      </w:r>
      <w:r w:rsidRPr="78B4D88D">
        <w:rPr>
          <w:rFonts w:asciiTheme="minorHAnsi" w:hAnsiTheme="minorHAnsi" w:cstheme="minorBidi"/>
          <w:b/>
          <w:bCs/>
          <w:sz w:val="28"/>
          <w:szCs w:val="28"/>
        </w:rPr>
        <w:t>scales</w:t>
      </w:r>
    </w:p>
    <w:p w14:paraId="6B8608E4" w14:textId="6EAFFA61" w:rsidR="002572F0" w:rsidRPr="002572F0" w:rsidRDefault="002572F0" w:rsidP="00C228F2">
      <w:pPr>
        <w:spacing w:before="120" w:after="120" w:line="360" w:lineRule="auto"/>
        <w:ind w:right="-554"/>
        <w:rPr>
          <w:rFonts w:ascii="Arial" w:hAnsi="Arial" w:cs="Arial"/>
        </w:rPr>
      </w:pPr>
      <w:r w:rsidRPr="06817941">
        <w:rPr>
          <w:rFonts w:ascii="Arial" w:hAnsi="Arial" w:cs="Arial"/>
        </w:rPr>
        <w:t>Renishaw, the global metrology specialist, now offers longe</w:t>
      </w:r>
      <w:r w:rsidR="00E92453">
        <w:rPr>
          <w:rFonts w:ascii="Arial" w:hAnsi="Arial" w:cs="Arial"/>
        </w:rPr>
        <w:t>r</w:t>
      </w:r>
      <w:r w:rsidRPr="06817941">
        <w:rPr>
          <w:rFonts w:ascii="Arial" w:hAnsi="Arial" w:cs="Arial"/>
        </w:rPr>
        <w:t xml:space="preserve"> sealed encoder scale lengths to support the </w:t>
      </w:r>
      <w:r w:rsidR="00BC59C3">
        <w:rPr>
          <w:rFonts w:ascii="Arial" w:hAnsi="Arial" w:cs="Arial"/>
        </w:rPr>
        <w:t>development of large machine tools.</w:t>
      </w:r>
      <w:r w:rsidRPr="06817941">
        <w:rPr>
          <w:rFonts w:ascii="Arial" w:hAnsi="Arial" w:cs="Arial"/>
        </w:rPr>
        <w:t xml:space="preserve"> </w:t>
      </w:r>
    </w:p>
    <w:p w14:paraId="10100758" w14:textId="483F7C3D" w:rsidR="002572F0" w:rsidRPr="002572F0" w:rsidRDefault="002572F0" w:rsidP="00C228F2">
      <w:pPr>
        <w:spacing w:before="120" w:after="120" w:line="360" w:lineRule="auto"/>
        <w:ind w:right="-554"/>
        <w:rPr>
          <w:rFonts w:ascii="Arial" w:hAnsi="Arial" w:cs="Arial"/>
        </w:rPr>
      </w:pPr>
      <w:r w:rsidRPr="78B4D88D">
        <w:rPr>
          <w:rFonts w:ascii="Arial" w:hAnsi="Arial" w:cs="Arial"/>
        </w:rPr>
        <w:t xml:space="preserve">Customers can choose </w:t>
      </w:r>
      <w:proofErr w:type="spellStart"/>
      <w:r w:rsidRPr="78B4D88D">
        <w:rPr>
          <w:rFonts w:ascii="Arial" w:hAnsi="Arial" w:cs="Arial"/>
        </w:rPr>
        <w:t>FORTiS</w:t>
      </w:r>
      <w:proofErr w:type="spellEnd"/>
      <w:r w:rsidR="6D85FB0B" w:rsidRPr="78B4D88D">
        <w:rPr>
          <w:rFonts w:ascii="Arial" w:hAnsi="Arial" w:cs="Arial"/>
        </w:rPr>
        <w:t>™</w:t>
      </w:r>
      <w:r w:rsidRPr="78B4D88D">
        <w:rPr>
          <w:rFonts w:ascii="Arial" w:hAnsi="Arial" w:cs="Arial"/>
        </w:rPr>
        <w:t xml:space="preserve"> </w:t>
      </w:r>
      <w:r w:rsidR="005A073D" w:rsidRPr="78B4D88D">
        <w:rPr>
          <w:rFonts w:ascii="Arial" w:hAnsi="Arial" w:cs="Arial"/>
        </w:rPr>
        <w:t xml:space="preserve">enclosed encoder </w:t>
      </w:r>
      <w:r w:rsidRPr="78B4D88D">
        <w:rPr>
          <w:rFonts w:ascii="Arial" w:hAnsi="Arial" w:cs="Arial"/>
        </w:rPr>
        <w:t>linear scales as long as 4.24 m for their largest and most innovative machine applications.</w:t>
      </w:r>
    </w:p>
    <w:p w14:paraId="51F67FD4" w14:textId="57D59683" w:rsidR="002572F0" w:rsidRPr="002572F0" w:rsidRDefault="002572F0" w:rsidP="00C228F2">
      <w:pPr>
        <w:spacing w:before="120" w:after="120" w:line="360" w:lineRule="auto"/>
        <w:ind w:right="-554"/>
        <w:rPr>
          <w:rFonts w:ascii="Arial" w:hAnsi="Arial" w:cs="Arial"/>
        </w:rPr>
      </w:pPr>
      <w:r w:rsidRPr="002572F0">
        <w:rPr>
          <w:rFonts w:ascii="Arial" w:hAnsi="Arial" w:cs="Arial"/>
        </w:rPr>
        <w:t xml:space="preserve">Applications for new longer-length </w:t>
      </w:r>
      <w:proofErr w:type="spellStart"/>
      <w:r w:rsidRPr="002572F0">
        <w:rPr>
          <w:rFonts w:ascii="Arial" w:hAnsi="Arial" w:cs="Arial"/>
        </w:rPr>
        <w:t>FORTiS</w:t>
      </w:r>
      <w:proofErr w:type="spellEnd"/>
      <w:r w:rsidRPr="002572F0">
        <w:rPr>
          <w:rFonts w:ascii="Arial" w:hAnsi="Arial" w:cs="Arial"/>
        </w:rPr>
        <w:t xml:space="preserve"> encoders include </w:t>
      </w:r>
      <w:r w:rsidR="00FE0F99" w:rsidRPr="00FE0F99">
        <w:rPr>
          <w:rFonts w:ascii="Arial" w:hAnsi="Arial" w:cs="Arial"/>
        </w:rPr>
        <w:t>machine tools for making moulds and dies for large casting applications, vertical turning lathes (VTLs) and large gantry type machines.</w:t>
      </w:r>
    </w:p>
    <w:p w14:paraId="7892BF14" w14:textId="5E81FA93" w:rsidR="002572F0" w:rsidRPr="002572F0" w:rsidRDefault="002572F0" w:rsidP="00C228F2">
      <w:pPr>
        <w:spacing w:before="120" w:after="120" w:line="360" w:lineRule="auto"/>
        <w:ind w:right="-554"/>
        <w:rPr>
          <w:rFonts w:ascii="Arial" w:hAnsi="Arial" w:cs="Arial"/>
        </w:rPr>
      </w:pPr>
      <w:r w:rsidRPr="63E7AF5F">
        <w:rPr>
          <w:rFonts w:ascii="Arial" w:hAnsi="Arial" w:cs="Arial"/>
        </w:rPr>
        <w:t>Giga casting, also known as mega casting, is a</w:t>
      </w:r>
      <w:r w:rsidR="00BC59C3">
        <w:rPr>
          <w:rFonts w:ascii="Arial" w:hAnsi="Arial" w:cs="Arial"/>
        </w:rPr>
        <w:t xml:space="preserve">n </w:t>
      </w:r>
      <w:r w:rsidRPr="63E7AF5F">
        <w:rPr>
          <w:rFonts w:ascii="Arial" w:hAnsi="Arial" w:cs="Arial"/>
        </w:rPr>
        <w:t xml:space="preserve">aluminium die casting technology </w:t>
      </w:r>
      <w:r w:rsidR="00BC59C3">
        <w:rPr>
          <w:rFonts w:ascii="Arial" w:hAnsi="Arial" w:cs="Arial"/>
        </w:rPr>
        <w:t xml:space="preserve">that is being used by the automotive industry for </w:t>
      </w:r>
      <w:r w:rsidRPr="63E7AF5F">
        <w:rPr>
          <w:rFonts w:ascii="Arial" w:hAnsi="Arial" w:cs="Arial"/>
        </w:rPr>
        <w:t>casting large components</w:t>
      </w:r>
      <w:r w:rsidR="00BC59C3">
        <w:rPr>
          <w:rFonts w:ascii="Arial" w:hAnsi="Arial" w:cs="Arial"/>
        </w:rPr>
        <w:t>,</w:t>
      </w:r>
      <w:r w:rsidRPr="63E7AF5F">
        <w:rPr>
          <w:rFonts w:ascii="Arial" w:hAnsi="Arial" w:cs="Arial"/>
        </w:rPr>
        <w:t xml:space="preserve"> such as chassis modules which would traditionally be assembled from multiple stamped steel parts welded together. In this application, a molten aluminium alloy is forced under high pressure into a reusable mould (die)</w:t>
      </w:r>
      <w:r w:rsidR="585DAAC4" w:rsidRPr="63E7AF5F">
        <w:rPr>
          <w:rFonts w:ascii="Arial" w:hAnsi="Arial" w:cs="Arial"/>
        </w:rPr>
        <w:t>.</w:t>
      </w:r>
      <w:r w:rsidRPr="63E7AF5F">
        <w:rPr>
          <w:rFonts w:ascii="Arial" w:hAnsi="Arial" w:cs="Arial"/>
        </w:rPr>
        <w:t xml:space="preserve"> </w:t>
      </w:r>
      <w:r w:rsidR="271D0310" w:rsidRPr="63E7AF5F">
        <w:rPr>
          <w:rFonts w:ascii="Arial" w:hAnsi="Arial" w:cs="Arial"/>
        </w:rPr>
        <w:t>T</w:t>
      </w:r>
      <w:r w:rsidRPr="63E7AF5F">
        <w:rPr>
          <w:rFonts w:ascii="Arial" w:hAnsi="Arial" w:cs="Arial"/>
        </w:rPr>
        <w:t xml:space="preserve">he casting is then cooled </w:t>
      </w:r>
      <w:r w:rsidR="00B56381" w:rsidRPr="63E7AF5F">
        <w:rPr>
          <w:rFonts w:ascii="Arial" w:hAnsi="Arial" w:cs="Arial"/>
        </w:rPr>
        <w:t>until it</w:t>
      </w:r>
      <w:r w:rsidRPr="63E7AF5F">
        <w:rPr>
          <w:rFonts w:ascii="Arial" w:hAnsi="Arial" w:cs="Arial"/>
        </w:rPr>
        <w:t xml:space="preserve"> solidifies. </w:t>
      </w:r>
    </w:p>
    <w:p w14:paraId="30B96504" w14:textId="77777777" w:rsidR="002572F0" w:rsidRPr="002572F0" w:rsidRDefault="002572F0" w:rsidP="00C228F2">
      <w:pPr>
        <w:spacing w:before="120" w:after="120" w:line="360" w:lineRule="auto"/>
        <w:ind w:right="-554"/>
        <w:rPr>
          <w:rFonts w:ascii="Arial" w:hAnsi="Arial" w:cs="Arial"/>
        </w:rPr>
      </w:pPr>
      <w:r w:rsidRPr="002572F0">
        <w:rPr>
          <w:rFonts w:ascii="Arial" w:hAnsi="Arial" w:cs="Arial"/>
        </w:rPr>
        <w:t xml:space="preserve">Large CNC machines are used at multiple stages throughout the commissioning, maintenance and ongoing operation of the mega casting process. One stage is the production of dies for the giga press, which requires accurate, high-precision machining, with a particular focus on process stability. Longer </w:t>
      </w:r>
      <w:proofErr w:type="spellStart"/>
      <w:r w:rsidRPr="002572F0">
        <w:rPr>
          <w:rFonts w:ascii="Arial" w:hAnsi="Arial" w:cs="Arial"/>
        </w:rPr>
        <w:t>FORTiS</w:t>
      </w:r>
      <w:proofErr w:type="spellEnd"/>
      <w:r w:rsidRPr="002572F0">
        <w:rPr>
          <w:rFonts w:ascii="Arial" w:hAnsi="Arial" w:cs="Arial"/>
        </w:rPr>
        <w:t xml:space="preserve"> enclosed encoder scales can help to optimise the performance of these large machine tools.</w:t>
      </w:r>
    </w:p>
    <w:p w14:paraId="536522F1" w14:textId="7849AD3C" w:rsidR="002572F0" w:rsidRPr="002572F0" w:rsidRDefault="002572F0" w:rsidP="00C228F2">
      <w:pPr>
        <w:spacing w:before="120" w:after="120" w:line="360" w:lineRule="auto"/>
        <w:ind w:right="-554"/>
        <w:rPr>
          <w:rFonts w:ascii="Arial" w:hAnsi="Arial" w:cs="Arial"/>
        </w:rPr>
      </w:pPr>
      <w:r w:rsidRPr="63E7AF5F">
        <w:rPr>
          <w:rFonts w:ascii="Arial" w:hAnsi="Arial" w:cs="Arial"/>
        </w:rPr>
        <w:t xml:space="preserve">VTLs handle massive workpieces, </w:t>
      </w:r>
      <w:proofErr w:type="gramStart"/>
      <w:r w:rsidRPr="63E7AF5F">
        <w:rPr>
          <w:rFonts w:ascii="Arial" w:hAnsi="Arial" w:cs="Arial"/>
        </w:rPr>
        <w:t xml:space="preserve">often  </w:t>
      </w:r>
      <w:r w:rsidR="00BC59C3">
        <w:rPr>
          <w:rFonts w:ascii="Arial" w:hAnsi="Arial" w:cs="Arial"/>
        </w:rPr>
        <w:t>several</w:t>
      </w:r>
      <w:proofErr w:type="gramEnd"/>
      <w:r w:rsidR="00BC59C3">
        <w:rPr>
          <w:rFonts w:ascii="Arial" w:hAnsi="Arial" w:cs="Arial"/>
        </w:rPr>
        <w:t xml:space="preserve"> </w:t>
      </w:r>
      <w:r w:rsidRPr="63E7AF5F">
        <w:rPr>
          <w:rFonts w:ascii="Arial" w:hAnsi="Arial" w:cs="Arial"/>
        </w:rPr>
        <w:t>met</w:t>
      </w:r>
      <w:r w:rsidR="00BC59C3">
        <w:rPr>
          <w:rFonts w:ascii="Arial" w:hAnsi="Arial" w:cs="Arial"/>
        </w:rPr>
        <w:t>res</w:t>
      </w:r>
      <w:r w:rsidRPr="63E7AF5F">
        <w:rPr>
          <w:rFonts w:ascii="Arial" w:hAnsi="Arial" w:cs="Arial"/>
        </w:rPr>
        <w:t xml:space="preserve"> in diameter. Precision motion control and closed-loop position feedback is important when creating intricate contours or critical features that require multiple motion axes to be carefully interpolated together. Longer </w:t>
      </w:r>
      <w:proofErr w:type="spellStart"/>
      <w:r w:rsidRPr="63E7AF5F">
        <w:rPr>
          <w:rFonts w:ascii="Arial" w:hAnsi="Arial" w:cs="Arial"/>
        </w:rPr>
        <w:t>FORTiS</w:t>
      </w:r>
      <w:proofErr w:type="spellEnd"/>
      <w:r w:rsidRPr="63E7AF5F">
        <w:rPr>
          <w:rFonts w:ascii="Arial" w:hAnsi="Arial" w:cs="Arial"/>
        </w:rPr>
        <w:t xml:space="preserve"> encoder scales are particularly valuable for dual ram systems as both turning heads can use the same scale, which simplifies mechanical design and improves machining quality.</w:t>
      </w:r>
    </w:p>
    <w:p w14:paraId="2FFD1806" w14:textId="0ACDF3F4" w:rsidR="00A54BEE" w:rsidRPr="00A54BEE" w:rsidRDefault="00BC59C3" w:rsidP="00C228F2">
      <w:pPr>
        <w:spacing w:before="120" w:after="120" w:line="360" w:lineRule="auto"/>
        <w:ind w:right="-554"/>
        <w:rPr>
          <w:rFonts w:ascii="Arial" w:hAnsi="Arial" w:cs="Arial"/>
        </w:rPr>
      </w:pPr>
      <w:r>
        <w:rPr>
          <w:rFonts w:ascii="Arial" w:hAnsi="Arial" w:cs="Arial"/>
        </w:rPr>
        <w:t xml:space="preserve">With </w:t>
      </w:r>
      <w:proofErr w:type="gramStart"/>
      <w:r>
        <w:rPr>
          <w:rFonts w:ascii="Arial" w:hAnsi="Arial" w:cs="Arial"/>
        </w:rPr>
        <w:t xml:space="preserve">customers </w:t>
      </w:r>
      <w:r w:rsidR="002572F0" w:rsidRPr="63E7AF5F">
        <w:rPr>
          <w:rFonts w:ascii="Arial" w:hAnsi="Arial" w:cs="Arial"/>
        </w:rPr>
        <w:t xml:space="preserve"> increasing</w:t>
      </w:r>
      <w:proofErr w:type="gramEnd"/>
      <w:r>
        <w:rPr>
          <w:rFonts w:ascii="Arial" w:hAnsi="Arial" w:cs="Arial"/>
        </w:rPr>
        <w:t xml:space="preserve"> their</w:t>
      </w:r>
      <w:r w:rsidR="002572F0" w:rsidRPr="63E7AF5F">
        <w:rPr>
          <w:rFonts w:ascii="Arial" w:hAnsi="Arial" w:cs="Arial"/>
        </w:rPr>
        <w:t xml:space="preserve"> requirements for higher precision whilst controlling costs, the </w:t>
      </w:r>
      <w:proofErr w:type="spellStart"/>
      <w:r w:rsidR="002572F0" w:rsidRPr="63E7AF5F">
        <w:rPr>
          <w:rFonts w:ascii="Arial" w:hAnsi="Arial" w:cs="Arial"/>
        </w:rPr>
        <w:t>FORTiS</w:t>
      </w:r>
      <w:proofErr w:type="spellEnd"/>
      <w:r w:rsidR="002572F0" w:rsidRPr="63E7AF5F">
        <w:rPr>
          <w:rFonts w:ascii="Arial" w:hAnsi="Arial" w:cs="Arial"/>
        </w:rPr>
        <w:t xml:space="preserve"> linear encoder</w:t>
      </w:r>
      <w:r>
        <w:rPr>
          <w:rFonts w:ascii="Arial" w:hAnsi="Arial" w:cs="Arial"/>
        </w:rPr>
        <w:t xml:space="preserve"> meets these demands </w:t>
      </w:r>
      <w:r w:rsidR="238DC4BB" w:rsidRPr="63E7AF5F">
        <w:rPr>
          <w:rFonts w:ascii="Arial" w:hAnsi="Arial" w:cs="Arial"/>
        </w:rPr>
        <w:t>due to</w:t>
      </w:r>
      <w:r w:rsidR="002572F0" w:rsidRPr="63E7AF5F">
        <w:rPr>
          <w:rFonts w:ascii="Arial" w:hAnsi="Arial" w:cs="Arial"/>
        </w:rPr>
        <w:t xml:space="preserve"> its high performance and durability.</w:t>
      </w:r>
    </w:p>
    <w:p w14:paraId="5F2465D8" w14:textId="33A6AF69" w:rsidR="00A8792D" w:rsidRPr="00A8792D" w:rsidRDefault="00A8792D" w:rsidP="00C228F2">
      <w:pPr>
        <w:spacing w:before="120" w:after="120" w:line="360" w:lineRule="auto"/>
        <w:ind w:right="-554"/>
        <w:rPr>
          <w:rFonts w:ascii="Arial" w:hAnsi="Arial" w:cs="Arial"/>
          <w:b/>
          <w:bCs/>
          <w:sz w:val="22"/>
          <w:szCs w:val="22"/>
        </w:rPr>
      </w:pPr>
      <w:r w:rsidRPr="00A8792D">
        <w:rPr>
          <w:rFonts w:ascii="Arial" w:hAnsi="Arial" w:cs="Arial"/>
          <w:b/>
          <w:bCs/>
          <w:sz w:val="22"/>
          <w:szCs w:val="22"/>
        </w:rPr>
        <w:t xml:space="preserve">About </w:t>
      </w:r>
      <w:proofErr w:type="spellStart"/>
      <w:r w:rsidRPr="00A8792D">
        <w:rPr>
          <w:rFonts w:ascii="Arial" w:hAnsi="Arial" w:cs="Arial"/>
          <w:b/>
          <w:bCs/>
          <w:sz w:val="22"/>
          <w:szCs w:val="22"/>
        </w:rPr>
        <w:t>FORTiS</w:t>
      </w:r>
      <w:proofErr w:type="spellEnd"/>
      <w:r w:rsidR="00F852B6">
        <w:rPr>
          <w:rFonts w:ascii="Arial" w:hAnsi="Arial" w:cs="Arial"/>
          <w:b/>
          <w:bCs/>
          <w:sz w:val="22"/>
          <w:szCs w:val="22"/>
        </w:rPr>
        <w:t xml:space="preserve"> </w:t>
      </w:r>
      <w:r w:rsidR="00806861">
        <w:rPr>
          <w:rFonts w:ascii="Arial" w:hAnsi="Arial" w:cs="Arial"/>
          <w:b/>
          <w:bCs/>
          <w:sz w:val="22"/>
          <w:szCs w:val="22"/>
        </w:rPr>
        <w:t xml:space="preserve">enclosed </w:t>
      </w:r>
      <w:r w:rsidR="00F852B6">
        <w:rPr>
          <w:rFonts w:ascii="Arial" w:hAnsi="Arial" w:cs="Arial"/>
          <w:b/>
          <w:bCs/>
          <w:sz w:val="22"/>
          <w:szCs w:val="22"/>
        </w:rPr>
        <w:t>encoders</w:t>
      </w:r>
    </w:p>
    <w:p w14:paraId="12640183" w14:textId="77777777" w:rsidR="00A8792D" w:rsidRPr="00A8792D" w:rsidRDefault="00A8792D" w:rsidP="00C228F2">
      <w:pPr>
        <w:spacing w:before="120" w:after="120" w:line="360" w:lineRule="auto"/>
        <w:ind w:right="-554"/>
        <w:rPr>
          <w:rFonts w:ascii="Arial" w:hAnsi="Arial" w:cs="Arial"/>
        </w:rPr>
      </w:pPr>
      <w:r w:rsidRPr="00A8792D">
        <w:rPr>
          <w:rFonts w:ascii="Arial" w:hAnsi="Arial" w:cs="Arial"/>
        </w:rPr>
        <w:t xml:space="preserve">The innovative </w:t>
      </w:r>
      <w:proofErr w:type="spellStart"/>
      <w:r w:rsidRPr="00A8792D">
        <w:rPr>
          <w:rFonts w:ascii="Arial" w:hAnsi="Arial" w:cs="Arial"/>
        </w:rPr>
        <w:t>FORTiS</w:t>
      </w:r>
      <w:proofErr w:type="spellEnd"/>
      <w:r w:rsidRPr="00A8792D">
        <w:rPr>
          <w:rFonts w:ascii="Arial" w:hAnsi="Arial" w:cs="Arial"/>
        </w:rPr>
        <w:t xml:space="preserve"> enclosed linear absolute encoder series is designed for use in harsh environments such as machine tools.</w:t>
      </w:r>
    </w:p>
    <w:p w14:paraId="219AC39A" w14:textId="355713DF" w:rsidR="00A8792D" w:rsidRPr="00A8792D" w:rsidRDefault="00A8792D" w:rsidP="00C228F2">
      <w:pPr>
        <w:spacing w:before="120" w:after="120" w:line="360" w:lineRule="auto"/>
        <w:ind w:right="-554"/>
        <w:rPr>
          <w:rFonts w:ascii="Arial" w:hAnsi="Arial" w:cs="Arial"/>
        </w:rPr>
      </w:pPr>
      <w:r w:rsidRPr="63E7AF5F">
        <w:rPr>
          <w:rFonts w:ascii="Arial" w:hAnsi="Arial" w:cs="Arial"/>
        </w:rPr>
        <w:t xml:space="preserve">The </w:t>
      </w:r>
      <w:proofErr w:type="spellStart"/>
      <w:r w:rsidRPr="63E7AF5F">
        <w:rPr>
          <w:rFonts w:ascii="Arial" w:hAnsi="Arial" w:cs="Arial"/>
        </w:rPr>
        <w:t>FORTiS</w:t>
      </w:r>
      <w:proofErr w:type="spellEnd"/>
      <w:r w:rsidRPr="63E7AF5F">
        <w:rPr>
          <w:rFonts w:ascii="Arial" w:hAnsi="Arial" w:cs="Arial"/>
        </w:rPr>
        <w:t xml:space="preserve"> encoder design is built upon </w:t>
      </w:r>
      <w:r w:rsidR="421E03E2" w:rsidRPr="63E7AF5F">
        <w:rPr>
          <w:rFonts w:ascii="Arial" w:hAnsi="Arial" w:cs="Arial"/>
        </w:rPr>
        <w:t xml:space="preserve">Renishaw’s </w:t>
      </w:r>
      <w:r w:rsidRPr="63E7AF5F">
        <w:rPr>
          <w:rFonts w:ascii="Arial" w:hAnsi="Arial" w:cs="Arial"/>
        </w:rPr>
        <w:t xml:space="preserve">industry-proven RESOLUTE™ encoder technology and provides high resistance to the ingress of liquids and solid debris contaminants. It features an extruded enclosure with longitudinally attached interlocking lip seals and sealed end caps. The readhead body is </w:t>
      </w:r>
      <w:r w:rsidRPr="63E7AF5F">
        <w:rPr>
          <w:rFonts w:ascii="Arial" w:hAnsi="Arial" w:cs="Arial"/>
        </w:rPr>
        <w:lastRenderedPageBreak/>
        <w:t xml:space="preserve">joined to a sealed optical unit by a blade, which travels through the </w:t>
      </w:r>
      <w:proofErr w:type="spellStart"/>
      <w:r w:rsidRPr="63E7AF5F">
        <w:rPr>
          <w:rFonts w:ascii="Arial" w:hAnsi="Arial" w:cs="Arial"/>
        </w:rPr>
        <w:t>DuraSeal</w:t>
      </w:r>
      <w:proofErr w:type="spellEnd"/>
      <w:r w:rsidRPr="63E7AF5F">
        <w:rPr>
          <w:rFonts w:ascii="Arial" w:hAnsi="Arial" w:cs="Arial"/>
        </w:rPr>
        <w:t>™ lip seals along the length of the encoder.</w:t>
      </w:r>
    </w:p>
    <w:p w14:paraId="494EA996" w14:textId="77777777" w:rsidR="00A8792D" w:rsidRPr="00A8792D" w:rsidRDefault="00A8792D" w:rsidP="00C228F2">
      <w:pPr>
        <w:spacing w:before="120" w:after="120" w:line="360" w:lineRule="auto"/>
        <w:ind w:right="-554"/>
        <w:rPr>
          <w:rFonts w:ascii="Arial" w:hAnsi="Arial" w:cs="Arial"/>
        </w:rPr>
      </w:pPr>
      <w:r w:rsidRPr="00A8792D">
        <w:rPr>
          <w:rFonts w:ascii="Arial" w:hAnsi="Arial" w:cs="Arial"/>
        </w:rPr>
        <w:t>Linear axis movement causes the readhead and optics to traverse the encoder's absolute scale (which is fixed to the inside of the enclosure), without mechanical contact.</w:t>
      </w:r>
    </w:p>
    <w:p w14:paraId="69CCB3A2" w14:textId="6D65CF79" w:rsidR="00A8792D" w:rsidRPr="00A8792D" w:rsidRDefault="00A8792D" w:rsidP="00C228F2">
      <w:pPr>
        <w:spacing w:before="120" w:after="120" w:line="360" w:lineRule="auto"/>
        <w:ind w:right="-554"/>
        <w:rPr>
          <w:rFonts w:ascii="Arial" w:hAnsi="Arial" w:cs="Arial"/>
        </w:rPr>
      </w:pPr>
      <w:r w:rsidRPr="00A8792D">
        <w:rPr>
          <w:rFonts w:ascii="Arial" w:hAnsi="Arial" w:cs="Arial"/>
        </w:rPr>
        <w:t xml:space="preserve">Customers can choose from two different extrusion profiles to suit their space requirements. The </w:t>
      </w:r>
      <w:proofErr w:type="spellStart"/>
      <w:r w:rsidRPr="00A8792D">
        <w:rPr>
          <w:rFonts w:ascii="Arial" w:hAnsi="Arial" w:cs="Arial"/>
        </w:rPr>
        <w:t>FORTiS</w:t>
      </w:r>
      <w:proofErr w:type="spellEnd"/>
      <w:r w:rsidRPr="00A8792D">
        <w:rPr>
          <w:rFonts w:ascii="Arial" w:hAnsi="Arial" w:cs="Arial"/>
        </w:rPr>
        <w:t>-S</w:t>
      </w:r>
      <w:r w:rsidR="004B020D">
        <w:rPr>
          <w:rFonts w:ascii="Arial" w:hAnsi="Arial" w:cs="Arial"/>
        </w:rPr>
        <w:t>™</w:t>
      </w:r>
      <w:r w:rsidRPr="00A8792D">
        <w:rPr>
          <w:rFonts w:ascii="Arial" w:hAnsi="Arial" w:cs="Arial"/>
        </w:rPr>
        <w:t xml:space="preserve"> linear encoder is the standard-sized encoder, available with measuring lengths from 140 mm to 4240 mm and is installed directly to a machined surface via flexure holes in the extrusion's body.</w:t>
      </w:r>
    </w:p>
    <w:p w14:paraId="6D144D61" w14:textId="75D545CC" w:rsidR="00A8792D" w:rsidRPr="00A8792D" w:rsidRDefault="00A8792D" w:rsidP="00C228F2">
      <w:pPr>
        <w:spacing w:before="120" w:after="120" w:line="360" w:lineRule="auto"/>
        <w:ind w:right="-554"/>
        <w:rPr>
          <w:rFonts w:ascii="Arial" w:hAnsi="Arial" w:cs="Arial"/>
        </w:rPr>
      </w:pPr>
      <w:r w:rsidRPr="00A8792D">
        <w:rPr>
          <w:rFonts w:ascii="Arial" w:hAnsi="Arial" w:cs="Arial"/>
        </w:rPr>
        <w:t xml:space="preserve">The </w:t>
      </w:r>
      <w:proofErr w:type="spellStart"/>
      <w:r w:rsidRPr="00A8792D">
        <w:rPr>
          <w:rFonts w:ascii="Arial" w:hAnsi="Arial" w:cs="Arial"/>
        </w:rPr>
        <w:t>FORTiS</w:t>
      </w:r>
      <w:proofErr w:type="spellEnd"/>
      <w:r w:rsidRPr="00A8792D">
        <w:rPr>
          <w:rFonts w:ascii="Arial" w:hAnsi="Arial" w:cs="Arial"/>
        </w:rPr>
        <w:t>-N</w:t>
      </w:r>
      <w:r w:rsidR="004B020D">
        <w:rPr>
          <w:rFonts w:ascii="Arial" w:hAnsi="Arial" w:cs="Arial"/>
        </w:rPr>
        <w:t>™</w:t>
      </w:r>
      <w:r w:rsidRPr="00A8792D">
        <w:rPr>
          <w:rFonts w:ascii="Arial" w:hAnsi="Arial" w:cs="Arial"/>
        </w:rPr>
        <w:t xml:space="preserve"> encoder, available with measuring lengths from 70 mm to 2040 mm, features a narrower cross-section extrusion and a more compact readhead to enable installations in confined spaces. This model can be mounted directly to a machined surface via two end cap mounting holes or a mounting spar for greater rigidity.</w:t>
      </w:r>
    </w:p>
    <w:p w14:paraId="3EE961EC" w14:textId="77777777" w:rsidR="00A8792D" w:rsidRPr="00A8792D" w:rsidRDefault="00A8792D" w:rsidP="00C228F2">
      <w:pPr>
        <w:spacing w:before="120" w:after="120" w:line="360" w:lineRule="auto"/>
        <w:ind w:right="-554"/>
        <w:rPr>
          <w:rFonts w:ascii="Arial" w:hAnsi="Arial" w:cs="Arial"/>
        </w:rPr>
      </w:pPr>
      <w:r w:rsidRPr="00A8792D">
        <w:rPr>
          <w:rFonts w:ascii="Arial" w:hAnsi="Arial" w:cs="Arial"/>
        </w:rPr>
        <w:t xml:space="preserve">Renishaw </w:t>
      </w:r>
      <w:proofErr w:type="spellStart"/>
      <w:r w:rsidRPr="00A8792D">
        <w:rPr>
          <w:rFonts w:ascii="Arial" w:hAnsi="Arial" w:cs="Arial"/>
        </w:rPr>
        <w:t>FORTiS</w:t>
      </w:r>
      <w:proofErr w:type="spellEnd"/>
      <w:r w:rsidRPr="00A8792D">
        <w:rPr>
          <w:rFonts w:ascii="Arial" w:hAnsi="Arial" w:cs="Arial"/>
        </w:rPr>
        <w:t xml:space="preserve"> absolute encoder systems have CE approval and are manufactured in-house using strict quality-controlled processes that are certified to ISO 9001:2015 and backed by a global sales and support network.</w:t>
      </w:r>
    </w:p>
    <w:p w14:paraId="1A5E72ED" w14:textId="77777777" w:rsidR="00A8792D" w:rsidRPr="00A8792D" w:rsidRDefault="00A8792D" w:rsidP="00C228F2">
      <w:pPr>
        <w:spacing w:before="120" w:after="120" w:line="360" w:lineRule="auto"/>
        <w:ind w:right="-554"/>
        <w:rPr>
          <w:rFonts w:ascii="Arial" w:hAnsi="Arial" w:cs="Arial"/>
        </w:rPr>
      </w:pPr>
      <w:r w:rsidRPr="78B4D88D">
        <w:rPr>
          <w:rFonts w:ascii="Arial" w:hAnsi="Arial" w:cs="Arial"/>
        </w:rPr>
        <w:t xml:space="preserve">Please contact your local Renishaw sales representative to discuss how the </w:t>
      </w:r>
      <w:proofErr w:type="spellStart"/>
      <w:r w:rsidRPr="78B4D88D">
        <w:rPr>
          <w:rFonts w:ascii="Arial" w:hAnsi="Arial" w:cs="Arial"/>
        </w:rPr>
        <w:t>FORTiS</w:t>
      </w:r>
      <w:proofErr w:type="spellEnd"/>
      <w:r w:rsidRPr="78B4D88D">
        <w:rPr>
          <w:rFonts w:ascii="Arial" w:hAnsi="Arial" w:cs="Arial"/>
        </w:rPr>
        <w:t xml:space="preserve"> absolute encoder series can help solve your metrology challenges.</w:t>
      </w:r>
    </w:p>
    <w:p w14:paraId="56529E28" w14:textId="1DFB081D" w:rsidR="004E5225" w:rsidRDefault="004E5225" w:rsidP="00C228F2">
      <w:pPr>
        <w:spacing w:before="120" w:after="120" w:line="360" w:lineRule="auto"/>
        <w:ind w:right="-554"/>
        <w:rPr>
          <w:rFonts w:ascii="Arial" w:hAnsi="Arial" w:cs="Arial"/>
        </w:rPr>
      </w:pPr>
      <w:r>
        <w:rPr>
          <w:rFonts w:ascii="Arial" w:hAnsi="Arial" w:cs="Arial"/>
        </w:rPr>
        <w:t xml:space="preserve">For more information, visit: </w:t>
      </w:r>
      <w:hyperlink r:id="rId11" w:history="1">
        <w:r w:rsidRPr="006110A2">
          <w:rPr>
            <w:rStyle w:val="Hyperlink"/>
            <w:rFonts w:ascii="Arial" w:hAnsi="Arial" w:cs="Arial"/>
          </w:rPr>
          <w:t>www.renishaw.com/FORTiS</w:t>
        </w:r>
      </w:hyperlink>
    </w:p>
    <w:p w14:paraId="50864015" w14:textId="77777777" w:rsidR="004E5225" w:rsidRDefault="004E5225" w:rsidP="00C228F2">
      <w:pPr>
        <w:spacing w:before="120" w:after="120" w:line="360" w:lineRule="auto"/>
        <w:ind w:right="-554"/>
        <w:rPr>
          <w:rFonts w:ascii="Arial" w:hAnsi="Arial" w:cs="Arial"/>
        </w:rPr>
      </w:pPr>
    </w:p>
    <w:p w14:paraId="37FB8674" w14:textId="77777777" w:rsidR="004E5225" w:rsidRPr="00A54BEE" w:rsidRDefault="004E5225" w:rsidP="00C228F2">
      <w:pPr>
        <w:spacing w:before="120" w:after="120" w:line="360" w:lineRule="auto"/>
        <w:ind w:right="-554"/>
        <w:rPr>
          <w:rFonts w:ascii="Arial" w:hAnsi="Arial" w:cs="Arial"/>
        </w:rPr>
      </w:pPr>
    </w:p>
    <w:p w14:paraId="4FE880D2" w14:textId="340B6DF9" w:rsidR="00714411" w:rsidRPr="00A54BEE" w:rsidRDefault="00A54BEE" w:rsidP="00C228F2">
      <w:pPr>
        <w:spacing w:before="120" w:after="120" w:line="360" w:lineRule="auto"/>
        <w:ind w:right="-554"/>
        <w:jc w:val="center"/>
        <w:rPr>
          <w:rFonts w:ascii="Arial" w:hAnsi="Arial" w:cs="Arial"/>
          <w:b/>
          <w:bCs/>
          <w:sz w:val="22"/>
          <w:szCs w:val="22"/>
        </w:rPr>
      </w:pPr>
      <w:r w:rsidRPr="00A54BEE">
        <w:rPr>
          <w:rFonts w:ascii="Arial" w:hAnsi="Arial" w:cs="Arial"/>
          <w:b/>
          <w:bCs/>
          <w:sz w:val="22"/>
          <w:szCs w:val="22"/>
        </w:rPr>
        <w:t>-ENDS-</w:t>
      </w:r>
    </w:p>
    <w:sectPr w:rsidR="00714411" w:rsidRPr="00A54BEE" w:rsidSect="00A10DCE">
      <w:headerReference w:type="first" r:id="rId12"/>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FD5DA" w14:textId="77777777" w:rsidR="006B7DD9" w:rsidRDefault="006B7DD9" w:rsidP="002E2F8C">
      <w:r>
        <w:separator/>
      </w:r>
    </w:p>
  </w:endnote>
  <w:endnote w:type="continuationSeparator" w:id="0">
    <w:p w14:paraId="7094C97E" w14:textId="77777777" w:rsidR="006B7DD9" w:rsidRDefault="006B7DD9" w:rsidP="002E2F8C">
      <w:r>
        <w:continuationSeparator/>
      </w:r>
    </w:p>
  </w:endnote>
  <w:endnote w:type="continuationNotice" w:id="1">
    <w:p w14:paraId="63E2A7E5" w14:textId="77777777" w:rsidR="006B7DD9" w:rsidRDefault="006B7D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3E54C" w14:textId="77777777" w:rsidR="006B7DD9" w:rsidRDefault="006B7DD9" w:rsidP="002E2F8C">
      <w:r>
        <w:separator/>
      </w:r>
    </w:p>
  </w:footnote>
  <w:footnote w:type="continuationSeparator" w:id="0">
    <w:p w14:paraId="4BBA1401" w14:textId="77777777" w:rsidR="006B7DD9" w:rsidRDefault="006B7DD9" w:rsidP="002E2F8C">
      <w:r>
        <w:continuationSeparator/>
      </w:r>
    </w:p>
  </w:footnote>
  <w:footnote w:type="continuationNotice" w:id="1">
    <w:p w14:paraId="1D2FE1A3" w14:textId="77777777" w:rsidR="006B7DD9" w:rsidRDefault="006B7D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880D7" w14:textId="77777777" w:rsidR="00E63517" w:rsidRDefault="00DF6E72">
    <w:pPr>
      <w:pStyle w:val="Header"/>
    </w:pPr>
    <w:r>
      <w:rPr>
        <w:rFonts w:ascii="Arial" w:hAnsi="Arial" w:cs="Arial"/>
        <w:i/>
        <w:noProof/>
        <w:lang w:val="en-GB"/>
      </w:rPr>
      <w:drawing>
        <wp:anchor distT="0" distB="0" distL="114300" distR="114300" simplePos="0" relativeHeight="251658241"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000000">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0.55pt;margin-top:42.75pt;width:505pt;height:133pt;z-index:251658240;visibility:visible;mso-wrap-edited:f;mso-position-horizontal-relative:text;mso-position-vertical-relative:text" o:allowincell="f">
          <v:imagedata r:id="rId2" o:title="" cropbottom="-16693f"/>
          <w10:wrap type="square"/>
        </v:shape>
        <o:OLEObject Type="Embed" ProgID="Word.Picture.8" ShapeID="_x0000_s1025" DrawAspect="Content" ObjectID="_1787551040"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5316906">
    <w:abstractNumId w:val="1"/>
  </w:num>
  <w:num w:numId="2" w16cid:durableId="1324431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B30"/>
    <w:rsid w:val="00002D8C"/>
    <w:rsid w:val="0000531D"/>
    <w:rsid w:val="00020E87"/>
    <w:rsid w:val="000252CA"/>
    <w:rsid w:val="00035EE2"/>
    <w:rsid w:val="0004081D"/>
    <w:rsid w:val="00045AC8"/>
    <w:rsid w:val="00053E26"/>
    <w:rsid w:val="000566E5"/>
    <w:rsid w:val="00060151"/>
    <w:rsid w:val="00075B33"/>
    <w:rsid w:val="0009486C"/>
    <w:rsid w:val="000B6575"/>
    <w:rsid w:val="000C5852"/>
    <w:rsid w:val="000C6F60"/>
    <w:rsid w:val="000D0A9C"/>
    <w:rsid w:val="000E46B6"/>
    <w:rsid w:val="000F050D"/>
    <w:rsid w:val="00113C35"/>
    <w:rsid w:val="0012029C"/>
    <w:rsid w:val="0013298E"/>
    <w:rsid w:val="00135DB0"/>
    <w:rsid w:val="00144E5E"/>
    <w:rsid w:val="00161B36"/>
    <w:rsid w:val="00162B1D"/>
    <w:rsid w:val="001754D7"/>
    <w:rsid w:val="00180B30"/>
    <w:rsid w:val="00181BE5"/>
    <w:rsid w:val="00192C27"/>
    <w:rsid w:val="0019521D"/>
    <w:rsid w:val="001A06DA"/>
    <w:rsid w:val="001B5924"/>
    <w:rsid w:val="001B5C3E"/>
    <w:rsid w:val="001C5599"/>
    <w:rsid w:val="001D17C7"/>
    <w:rsid w:val="001D7F7C"/>
    <w:rsid w:val="001E5EF5"/>
    <w:rsid w:val="001F1431"/>
    <w:rsid w:val="0021225A"/>
    <w:rsid w:val="0021320E"/>
    <w:rsid w:val="00213D9B"/>
    <w:rsid w:val="00217341"/>
    <w:rsid w:val="00225C6E"/>
    <w:rsid w:val="00226730"/>
    <w:rsid w:val="00227CE4"/>
    <w:rsid w:val="0023073D"/>
    <w:rsid w:val="00232A27"/>
    <w:rsid w:val="00241F81"/>
    <w:rsid w:val="00245B5E"/>
    <w:rsid w:val="002469DB"/>
    <w:rsid w:val="00250AA5"/>
    <w:rsid w:val="002556C4"/>
    <w:rsid w:val="002572F0"/>
    <w:rsid w:val="00257833"/>
    <w:rsid w:val="00260B9E"/>
    <w:rsid w:val="002819BB"/>
    <w:rsid w:val="002858D4"/>
    <w:rsid w:val="00291695"/>
    <w:rsid w:val="002A4C90"/>
    <w:rsid w:val="002D3232"/>
    <w:rsid w:val="002D49D1"/>
    <w:rsid w:val="002E2F8C"/>
    <w:rsid w:val="002F0BF0"/>
    <w:rsid w:val="00301820"/>
    <w:rsid w:val="00310B2A"/>
    <w:rsid w:val="00326C35"/>
    <w:rsid w:val="00327D11"/>
    <w:rsid w:val="003377F3"/>
    <w:rsid w:val="00343D87"/>
    <w:rsid w:val="00352BCA"/>
    <w:rsid w:val="00362E32"/>
    <w:rsid w:val="003647B3"/>
    <w:rsid w:val="003659A8"/>
    <w:rsid w:val="003722DA"/>
    <w:rsid w:val="00373754"/>
    <w:rsid w:val="00381AE5"/>
    <w:rsid w:val="00387027"/>
    <w:rsid w:val="00392EF6"/>
    <w:rsid w:val="0039382D"/>
    <w:rsid w:val="00396A09"/>
    <w:rsid w:val="003A1EEA"/>
    <w:rsid w:val="003A42F0"/>
    <w:rsid w:val="003C2BEA"/>
    <w:rsid w:val="003D5DDB"/>
    <w:rsid w:val="003D6360"/>
    <w:rsid w:val="003E1FF8"/>
    <w:rsid w:val="003E6E81"/>
    <w:rsid w:val="003F2730"/>
    <w:rsid w:val="00402E21"/>
    <w:rsid w:val="00405726"/>
    <w:rsid w:val="00406318"/>
    <w:rsid w:val="00407D9A"/>
    <w:rsid w:val="004131C3"/>
    <w:rsid w:val="00422B33"/>
    <w:rsid w:val="00431ABA"/>
    <w:rsid w:val="00431DE0"/>
    <w:rsid w:val="00432B7A"/>
    <w:rsid w:val="004404F0"/>
    <w:rsid w:val="00443E0F"/>
    <w:rsid w:val="004556DF"/>
    <w:rsid w:val="004620FC"/>
    <w:rsid w:val="004663EF"/>
    <w:rsid w:val="004714B6"/>
    <w:rsid w:val="00474A48"/>
    <w:rsid w:val="00474A5F"/>
    <w:rsid w:val="0047663D"/>
    <w:rsid w:val="004834A1"/>
    <w:rsid w:val="004863E7"/>
    <w:rsid w:val="00490E55"/>
    <w:rsid w:val="004930B0"/>
    <w:rsid w:val="0049414C"/>
    <w:rsid w:val="004B020D"/>
    <w:rsid w:val="004B5B10"/>
    <w:rsid w:val="004B6667"/>
    <w:rsid w:val="004C5163"/>
    <w:rsid w:val="004C577E"/>
    <w:rsid w:val="004C68BF"/>
    <w:rsid w:val="004D0C30"/>
    <w:rsid w:val="004D32A7"/>
    <w:rsid w:val="004E1864"/>
    <w:rsid w:val="004E3099"/>
    <w:rsid w:val="004E5225"/>
    <w:rsid w:val="004F5243"/>
    <w:rsid w:val="004F641B"/>
    <w:rsid w:val="0050292E"/>
    <w:rsid w:val="00505214"/>
    <w:rsid w:val="0051164F"/>
    <w:rsid w:val="0051473C"/>
    <w:rsid w:val="0051518F"/>
    <w:rsid w:val="00524281"/>
    <w:rsid w:val="00524D4D"/>
    <w:rsid w:val="0053103D"/>
    <w:rsid w:val="00535A5C"/>
    <w:rsid w:val="005408F7"/>
    <w:rsid w:val="00544ECF"/>
    <w:rsid w:val="00544F6B"/>
    <w:rsid w:val="005454A0"/>
    <w:rsid w:val="00546FE4"/>
    <w:rsid w:val="00555809"/>
    <w:rsid w:val="0056543B"/>
    <w:rsid w:val="00576141"/>
    <w:rsid w:val="00582F82"/>
    <w:rsid w:val="0058436D"/>
    <w:rsid w:val="0058607D"/>
    <w:rsid w:val="00590FCF"/>
    <w:rsid w:val="00593EEC"/>
    <w:rsid w:val="005A073D"/>
    <w:rsid w:val="005A7A54"/>
    <w:rsid w:val="005B00CF"/>
    <w:rsid w:val="005B2717"/>
    <w:rsid w:val="005B4B96"/>
    <w:rsid w:val="005B622A"/>
    <w:rsid w:val="005C63A9"/>
    <w:rsid w:val="005D2F38"/>
    <w:rsid w:val="005E4D65"/>
    <w:rsid w:val="005E63DA"/>
    <w:rsid w:val="005E66C2"/>
    <w:rsid w:val="00604621"/>
    <w:rsid w:val="00607344"/>
    <w:rsid w:val="0061276E"/>
    <w:rsid w:val="00621621"/>
    <w:rsid w:val="00633356"/>
    <w:rsid w:val="00642A39"/>
    <w:rsid w:val="00644635"/>
    <w:rsid w:val="00646A70"/>
    <w:rsid w:val="0065468E"/>
    <w:rsid w:val="00662AB5"/>
    <w:rsid w:val="00666780"/>
    <w:rsid w:val="0066742A"/>
    <w:rsid w:val="00673339"/>
    <w:rsid w:val="00673389"/>
    <w:rsid w:val="006873DF"/>
    <w:rsid w:val="00687CFC"/>
    <w:rsid w:val="00694EDE"/>
    <w:rsid w:val="0069629F"/>
    <w:rsid w:val="006A14EF"/>
    <w:rsid w:val="006A6988"/>
    <w:rsid w:val="006B07B9"/>
    <w:rsid w:val="006B413D"/>
    <w:rsid w:val="006B6E3C"/>
    <w:rsid w:val="006B7DD9"/>
    <w:rsid w:val="006C2C75"/>
    <w:rsid w:val="006D59BF"/>
    <w:rsid w:val="006E1B82"/>
    <w:rsid w:val="006E3A17"/>
    <w:rsid w:val="006E4D82"/>
    <w:rsid w:val="006E61AB"/>
    <w:rsid w:val="007008D2"/>
    <w:rsid w:val="00701066"/>
    <w:rsid w:val="00702369"/>
    <w:rsid w:val="00707281"/>
    <w:rsid w:val="00714411"/>
    <w:rsid w:val="0072213D"/>
    <w:rsid w:val="00722BBA"/>
    <w:rsid w:val="0072403D"/>
    <w:rsid w:val="00724135"/>
    <w:rsid w:val="0072778A"/>
    <w:rsid w:val="0073088A"/>
    <w:rsid w:val="00741B92"/>
    <w:rsid w:val="007442D3"/>
    <w:rsid w:val="00766E03"/>
    <w:rsid w:val="00775194"/>
    <w:rsid w:val="00781392"/>
    <w:rsid w:val="007932E0"/>
    <w:rsid w:val="00797672"/>
    <w:rsid w:val="00797B8C"/>
    <w:rsid w:val="00797E75"/>
    <w:rsid w:val="007B7B78"/>
    <w:rsid w:val="007C3125"/>
    <w:rsid w:val="007C3DAF"/>
    <w:rsid w:val="007C4218"/>
    <w:rsid w:val="007C4DCE"/>
    <w:rsid w:val="007C5F1C"/>
    <w:rsid w:val="007C65C2"/>
    <w:rsid w:val="007F3BB1"/>
    <w:rsid w:val="007F5694"/>
    <w:rsid w:val="00805BC3"/>
    <w:rsid w:val="00806861"/>
    <w:rsid w:val="00823ECB"/>
    <w:rsid w:val="00830A1B"/>
    <w:rsid w:val="00831F57"/>
    <w:rsid w:val="0083525C"/>
    <w:rsid w:val="0085146F"/>
    <w:rsid w:val="00864808"/>
    <w:rsid w:val="00864CFF"/>
    <w:rsid w:val="00870513"/>
    <w:rsid w:val="00874709"/>
    <w:rsid w:val="008757C5"/>
    <w:rsid w:val="00893A94"/>
    <w:rsid w:val="008A0DBF"/>
    <w:rsid w:val="008A1C89"/>
    <w:rsid w:val="008A383A"/>
    <w:rsid w:val="008A6324"/>
    <w:rsid w:val="008B7400"/>
    <w:rsid w:val="008C1E45"/>
    <w:rsid w:val="008C7F60"/>
    <w:rsid w:val="008D1D65"/>
    <w:rsid w:val="008D3B4D"/>
    <w:rsid w:val="008E2064"/>
    <w:rsid w:val="00910A83"/>
    <w:rsid w:val="00915040"/>
    <w:rsid w:val="00915393"/>
    <w:rsid w:val="009254C2"/>
    <w:rsid w:val="00935A73"/>
    <w:rsid w:val="009415B6"/>
    <w:rsid w:val="009608FC"/>
    <w:rsid w:val="009758FC"/>
    <w:rsid w:val="009847C8"/>
    <w:rsid w:val="009872C3"/>
    <w:rsid w:val="00995304"/>
    <w:rsid w:val="009A1DFC"/>
    <w:rsid w:val="009A2E7A"/>
    <w:rsid w:val="009A6253"/>
    <w:rsid w:val="009B326C"/>
    <w:rsid w:val="009B63D3"/>
    <w:rsid w:val="009D2A08"/>
    <w:rsid w:val="009D354F"/>
    <w:rsid w:val="009D43A7"/>
    <w:rsid w:val="009D784E"/>
    <w:rsid w:val="009E20EE"/>
    <w:rsid w:val="009E6D7C"/>
    <w:rsid w:val="009F23F0"/>
    <w:rsid w:val="009F39B5"/>
    <w:rsid w:val="00A077B8"/>
    <w:rsid w:val="00A10DCE"/>
    <w:rsid w:val="00A176D6"/>
    <w:rsid w:val="00A270B7"/>
    <w:rsid w:val="00A32412"/>
    <w:rsid w:val="00A32C35"/>
    <w:rsid w:val="00A410AA"/>
    <w:rsid w:val="00A41170"/>
    <w:rsid w:val="00A50F77"/>
    <w:rsid w:val="00A54BEE"/>
    <w:rsid w:val="00A56E62"/>
    <w:rsid w:val="00A57801"/>
    <w:rsid w:val="00A60348"/>
    <w:rsid w:val="00A64C34"/>
    <w:rsid w:val="00A668F0"/>
    <w:rsid w:val="00A82BAD"/>
    <w:rsid w:val="00A83A5D"/>
    <w:rsid w:val="00A8634F"/>
    <w:rsid w:val="00A8792D"/>
    <w:rsid w:val="00A965E6"/>
    <w:rsid w:val="00AB10DA"/>
    <w:rsid w:val="00AC2436"/>
    <w:rsid w:val="00AE500E"/>
    <w:rsid w:val="00AF0949"/>
    <w:rsid w:val="00AF11DF"/>
    <w:rsid w:val="00B03550"/>
    <w:rsid w:val="00B045DD"/>
    <w:rsid w:val="00B04F0C"/>
    <w:rsid w:val="00B16DCC"/>
    <w:rsid w:val="00B21809"/>
    <w:rsid w:val="00B35AA9"/>
    <w:rsid w:val="00B4011E"/>
    <w:rsid w:val="00B41581"/>
    <w:rsid w:val="00B43E9B"/>
    <w:rsid w:val="00B459A8"/>
    <w:rsid w:val="00B4714F"/>
    <w:rsid w:val="00B53C11"/>
    <w:rsid w:val="00B56381"/>
    <w:rsid w:val="00B61F67"/>
    <w:rsid w:val="00B70DAB"/>
    <w:rsid w:val="00B771B4"/>
    <w:rsid w:val="00B803A3"/>
    <w:rsid w:val="00B80A4E"/>
    <w:rsid w:val="00B869E7"/>
    <w:rsid w:val="00B86B6F"/>
    <w:rsid w:val="00B87FD3"/>
    <w:rsid w:val="00BC13AE"/>
    <w:rsid w:val="00BC2685"/>
    <w:rsid w:val="00BC320A"/>
    <w:rsid w:val="00BC5065"/>
    <w:rsid w:val="00BC59C3"/>
    <w:rsid w:val="00BC63FB"/>
    <w:rsid w:val="00BD4383"/>
    <w:rsid w:val="00BD65FB"/>
    <w:rsid w:val="00BD7424"/>
    <w:rsid w:val="00BE707F"/>
    <w:rsid w:val="00BF3745"/>
    <w:rsid w:val="00C228F2"/>
    <w:rsid w:val="00C34EC9"/>
    <w:rsid w:val="00C43C73"/>
    <w:rsid w:val="00C44CC2"/>
    <w:rsid w:val="00C47966"/>
    <w:rsid w:val="00C561D7"/>
    <w:rsid w:val="00C56DCA"/>
    <w:rsid w:val="00C7659A"/>
    <w:rsid w:val="00C80EA1"/>
    <w:rsid w:val="00C810B8"/>
    <w:rsid w:val="00CA3C11"/>
    <w:rsid w:val="00CB0C2C"/>
    <w:rsid w:val="00CB145A"/>
    <w:rsid w:val="00CC2F07"/>
    <w:rsid w:val="00CC6147"/>
    <w:rsid w:val="00CD6880"/>
    <w:rsid w:val="00CD6AD4"/>
    <w:rsid w:val="00CF722A"/>
    <w:rsid w:val="00D03AD0"/>
    <w:rsid w:val="00D12790"/>
    <w:rsid w:val="00D23439"/>
    <w:rsid w:val="00D257D6"/>
    <w:rsid w:val="00D366C8"/>
    <w:rsid w:val="00D3674D"/>
    <w:rsid w:val="00D40C31"/>
    <w:rsid w:val="00D47B81"/>
    <w:rsid w:val="00D6554D"/>
    <w:rsid w:val="00D721DF"/>
    <w:rsid w:val="00D76987"/>
    <w:rsid w:val="00D77C3A"/>
    <w:rsid w:val="00D810E8"/>
    <w:rsid w:val="00D851C0"/>
    <w:rsid w:val="00D87313"/>
    <w:rsid w:val="00D87F0D"/>
    <w:rsid w:val="00D92177"/>
    <w:rsid w:val="00D94965"/>
    <w:rsid w:val="00D95915"/>
    <w:rsid w:val="00D96ACE"/>
    <w:rsid w:val="00D97C50"/>
    <w:rsid w:val="00DA0EF8"/>
    <w:rsid w:val="00DA1EB0"/>
    <w:rsid w:val="00DA1EB5"/>
    <w:rsid w:val="00DB1213"/>
    <w:rsid w:val="00DB612B"/>
    <w:rsid w:val="00DB785F"/>
    <w:rsid w:val="00DD2602"/>
    <w:rsid w:val="00DE2D38"/>
    <w:rsid w:val="00DF6E72"/>
    <w:rsid w:val="00E1529D"/>
    <w:rsid w:val="00E25462"/>
    <w:rsid w:val="00E63493"/>
    <w:rsid w:val="00E63517"/>
    <w:rsid w:val="00E67809"/>
    <w:rsid w:val="00E7329E"/>
    <w:rsid w:val="00E73435"/>
    <w:rsid w:val="00E73BB1"/>
    <w:rsid w:val="00E75B2B"/>
    <w:rsid w:val="00E92453"/>
    <w:rsid w:val="00E935DD"/>
    <w:rsid w:val="00E96364"/>
    <w:rsid w:val="00EA334A"/>
    <w:rsid w:val="00EA3AF0"/>
    <w:rsid w:val="00EA53C1"/>
    <w:rsid w:val="00EB40A4"/>
    <w:rsid w:val="00EB66B1"/>
    <w:rsid w:val="00EE5774"/>
    <w:rsid w:val="00EF5108"/>
    <w:rsid w:val="00EF5549"/>
    <w:rsid w:val="00F04A45"/>
    <w:rsid w:val="00F05286"/>
    <w:rsid w:val="00F05665"/>
    <w:rsid w:val="00F06BB4"/>
    <w:rsid w:val="00F25C9F"/>
    <w:rsid w:val="00F26CAB"/>
    <w:rsid w:val="00F30D7C"/>
    <w:rsid w:val="00F5346A"/>
    <w:rsid w:val="00F560D5"/>
    <w:rsid w:val="00F60098"/>
    <w:rsid w:val="00F71F07"/>
    <w:rsid w:val="00F81452"/>
    <w:rsid w:val="00F852B6"/>
    <w:rsid w:val="00F87B18"/>
    <w:rsid w:val="00F87BF3"/>
    <w:rsid w:val="00FA3F2E"/>
    <w:rsid w:val="00FA566C"/>
    <w:rsid w:val="00FB35AD"/>
    <w:rsid w:val="00FB6604"/>
    <w:rsid w:val="00FC60B3"/>
    <w:rsid w:val="00FC7AE9"/>
    <w:rsid w:val="00FE0F99"/>
    <w:rsid w:val="00FE7F79"/>
    <w:rsid w:val="06817941"/>
    <w:rsid w:val="0F418607"/>
    <w:rsid w:val="19A3C473"/>
    <w:rsid w:val="19B860B9"/>
    <w:rsid w:val="1AA995B5"/>
    <w:rsid w:val="238DC4BB"/>
    <w:rsid w:val="271D0310"/>
    <w:rsid w:val="2EADFF38"/>
    <w:rsid w:val="36ABF6CD"/>
    <w:rsid w:val="3C3896F4"/>
    <w:rsid w:val="3E9D9FD6"/>
    <w:rsid w:val="414D5370"/>
    <w:rsid w:val="421E03E2"/>
    <w:rsid w:val="46497D2A"/>
    <w:rsid w:val="4D2D3B94"/>
    <w:rsid w:val="505E3F22"/>
    <w:rsid w:val="54BB59BB"/>
    <w:rsid w:val="585DAAC4"/>
    <w:rsid w:val="5CB97180"/>
    <w:rsid w:val="624AFDF9"/>
    <w:rsid w:val="63E7AF5F"/>
    <w:rsid w:val="65B8713B"/>
    <w:rsid w:val="6D442C45"/>
    <w:rsid w:val="6D85FB0B"/>
    <w:rsid w:val="707D0F56"/>
    <w:rsid w:val="74197164"/>
    <w:rsid w:val="75B4B602"/>
    <w:rsid w:val="78B4D88D"/>
    <w:rsid w:val="79D343E6"/>
    <w:rsid w:val="7BB71AA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E880C6"/>
  <w15:docId w15:val="{A7B2E3B6-9604-42E0-8308-24444D2FB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paragraph" w:styleId="Title">
    <w:name w:val="Title"/>
    <w:basedOn w:val="Normal"/>
    <w:next w:val="Normal"/>
    <w:link w:val="TitleChar"/>
    <w:uiPriority w:val="10"/>
    <w:qFormat/>
    <w:rsid w:val="00DB785F"/>
    <w:pPr>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DB785F"/>
    <w:rPr>
      <w:rFonts w:asciiTheme="majorHAnsi" w:eastAsiaTheme="majorEastAsia" w:hAnsiTheme="majorHAnsi" w:cstheme="majorBidi"/>
      <w:spacing w:val="-10"/>
      <w:kern w:val="28"/>
      <w:sz w:val="56"/>
      <w:szCs w:val="56"/>
      <w:lang w:eastAsia="en-US"/>
    </w:rPr>
  </w:style>
  <w:style w:type="character" w:styleId="UnresolvedMention">
    <w:name w:val="Unresolved Mention"/>
    <w:basedOn w:val="DefaultParagraphFont"/>
    <w:uiPriority w:val="99"/>
    <w:semiHidden/>
    <w:unhideWhenUsed/>
    <w:rsid w:val="00DB785F"/>
    <w:rPr>
      <w:color w:val="605E5C"/>
      <w:shd w:val="clear" w:color="auto" w:fill="E1DFDD"/>
    </w:rPr>
  </w:style>
  <w:style w:type="character" w:styleId="FollowedHyperlink">
    <w:name w:val="FollowedHyperlink"/>
    <w:basedOn w:val="DefaultParagraphFont"/>
    <w:uiPriority w:val="99"/>
    <w:semiHidden/>
    <w:unhideWhenUsed/>
    <w:rsid w:val="009D354F"/>
    <w:rPr>
      <w:color w:val="800080" w:themeColor="followedHyperlink"/>
      <w:u w:val="single"/>
    </w:rPr>
  </w:style>
  <w:style w:type="character" w:styleId="CommentReference">
    <w:name w:val="annotation reference"/>
    <w:basedOn w:val="DefaultParagraphFont"/>
    <w:uiPriority w:val="99"/>
    <w:semiHidden/>
    <w:unhideWhenUsed/>
    <w:rsid w:val="00D76987"/>
    <w:rPr>
      <w:sz w:val="16"/>
      <w:szCs w:val="16"/>
    </w:rPr>
  </w:style>
  <w:style w:type="paragraph" w:styleId="CommentText">
    <w:name w:val="annotation text"/>
    <w:basedOn w:val="Normal"/>
    <w:link w:val="CommentTextChar"/>
    <w:uiPriority w:val="99"/>
    <w:unhideWhenUsed/>
    <w:rsid w:val="00D76987"/>
  </w:style>
  <w:style w:type="character" w:customStyle="1" w:styleId="CommentTextChar">
    <w:name w:val="Comment Text Char"/>
    <w:basedOn w:val="DefaultParagraphFont"/>
    <w:link w:val="CommentText"/>
    <w:uiPriority w:val="99"/>
    <w:rsid w:val="00D76987"/>
  </w:style>
  <w:style w:type="paragraph" w:styleId="CommentSubject">
    <w:name w:val="annotation subject"/>
    <w:basedOn w:val="CommentText"/>
    <w:next w:val="CommentText"/>
    <w:link w:val="CommentSubjectChar"/>
    <w:uiPriority w:val="99"/>
    <w:semiHidden/>
    <w:unhideWhenUsed/>
    <w:rsid w:val="00D76987"/>
    <w:rPr>
      <w:b/>
      <w:bCs/>
    </w:rPr>
  </w:style>
  <w:style w:type="character" w:customStyle="1" w:styleId="CommentSubjectChar">
    <w:name w:val="Comment Subject Char"/>
    <w:basedOn w:val="CommentTextChar"/>
    <w:link w:val="CommentSubject"/>
    <w:uiPriority w:val="99"/>
    <w:semiHidden/>
    <w:rsid w:val="00D76987"/>
    <w:rPr>
      <w:b/>
      <w:bCs/>
    </w:rPr>
  </w:style>
  <w:style w:type="paragraph" w:styleId="Revision">
    <w:name w:val="Revision"/>
    <w:hidden/>
    <w:uiPriority w:val="99"/>
    <w:semiHidden/>
    <w:rsid w:val="00F25C9F"/>
  </w:style>
  <w:style w:type="character" w:customStyle="1" w:styleId="cf01">
    <w:name w:val="cf01"/>
    <w:basedOn w:val="DefaultParagraphFont"/>
    <w:rsid w:val="003D636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879586722">
      <w:bodyDiv w:val="1"/>
      <w:marLeft w:val="180"/>
      <w:marRight w:val="180"/>
      <w:marTop w:val="180"/>
      <w:marBottom w:val="180"/>
      <w:divBdr>
        <w:top w:val="none" w:sz="0" w:space="0" w:color="auto"/>
        <w:left w:val="none" w:sz="0" w:space="0" w:color="auto"/>
        <w:bottom w:val="none" w:sz="0" w:space="0" w:color="auto"/>
        <w:right w:val="none" w:sz="0" w:space="0" w:color="auto"/>
      </w:divBdr>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nishaw.com/FORTi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bb4d2fa-7b67-45ef-9eb7-edc0aeca7d12">
      <Terms xmlns="http://schemas.microsoft.com/office/infopath/2007/PartnerControls"/>
    </lcf76f155ced4ddcb4097134ff3c332f>
    <TaxCatchAll xmlns="f63ce71d-3361-41b5-bdcd-bfdd8a2958a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8B65734A3CCAA408DE793BFC2C4CE8C" ma:contentTypeVersion="17" ma:contentTypeDescription="Create a new document." ma:contentTypeScope="" ma:versionID="253baa3352fc5fc610eab798feb9f445">
  <xsd:schema xmlns:xsd="http://www.w3.org/2001/XMLSchema" xmlns:xs="http://www.w3.org/2001/XMLSchema" xmlns:p="http://schemas.microsoft.com/office/2006/metadata/properties" xmlns:ns2="4bb4d2fa-7b67-45ef-9eb7-edc0aeca7d12" xmlns:ns3="905d0863-4378-41ce-aee0-d49890998629" xmlns:ns4="f63ce71d-3361-41b5-bdcd-bfdd8a2958a5" targetNamespace="http://schemas.microsoft.com/office/2006/metadata/properties" ma:root="true" ma:fieldsID="08ddfc761d46352a65bb775d5f493411" ns2:_="" ns3:_="" ns4:_="">
    <xsd:import namespace="4bb4d2fa-7b67-45ef-9eb7-edc0aeca7d12"/>
    <xsd:import namespace="905d0863-4378-41ce-aee0-d49890998629"/>
    <xsd:import namespace="f63ce71d-3361-41b5-bdcd-bfdd8a295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4d2fa-7b67-45ef-9eb7-edc0aeca7d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b50b54-e5cf-4694-8043-5ff4ee3ad0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5d0863-4378-41ce-aee0-d4989099862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ce71d-3361-41b5-bdcd-bfdd8a2958a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b8d8c4a-f60c-4df6-a72c-6c6c011804a0}" ma:internalName="TaxCatchAll" ma:showField="CatchAllData" ma:web="905d0863-4378-41ce-aee0-d49890998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190248-B4DE-43C4-A75E-93BC7BDAABC3}">
  <ds:schemaRefs>
    <ds:schemaRef ds:uri="http://schemas.openxmlformats.org/officeDocument/2006/bibliography"/>
  </ds:schemaRefs>
</ds:datastoreItem>
</file>

<file path=customXml/itemProps2.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3.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4bb4d2fa-7b67-45ef-9eb7-edc0aeca7d12"/>
    <ds:schemaRef ds:uri="f63ce71d-3361-41b5-bdcd-bfdd8a2958a5"/>
  </ds:schemaRefs>
</ds:datastoreItem>
</file>

<file path=customXml/itemProps4.xml><?xml version="1.0" encoding="utf-8"?>
<ds:datastoreItem xmlns:ds="http://schemas.openxmlformats.org/officeDocument/2006/customXml" ds:itemID="{8F330489-4A60-43AA-952D-258A8EE149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4d2fa-7b67-45ef-9eb7-edc0aeca7d12"/>
    <ds:schemaRef ds:uri="905d0863-4378-41ce-aee0-d49890998629"/>
    <ds:schemaRef ds:uri="f63ce71d-3361-41b5-bdcd-bfdd8a295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576</Words>
  <Characters>3288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
  <dc:creator>Renishaw</dc:creator>
  <cp:keywords/>
  <dc:description/>
  <cp:lastModifiedBy>Sebastian Broady</cp:lastModifiedBy>
  <cp:revision>2</cp:revision>
  <cp:lastPrinted>2020-03-07T03:41:00Z</cp:lastPrinted>
  <dcterms:created xsi:type="dcterms:W3CDTF">2024-09-11T08:11:00Z</dcterms:created>
  <dcterms:modified xsi:type="dcterms:W3CDTF">2024-09-11T08:11:00Z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0x01010088B65734A3CCAA408DE793BFC2C4CE8C</vt:lpwstr>
  </property>
  <property fmtid="{D5CDD505-2E9C-101B-9397-08002B2CF9AE}" pid="3" name="MediaServiceImageTags">
    <vt:lpwstr/>
  </property>
</Properties>
</file>