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D374E0">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04381949" r:id="rId9"/>
        </w:object>
      </w:r>
      <w:r w:rsidR="00AC302B" w:rsidRPr="00FE5A25">
        <w:t xml:space="preserve"> </w:t>
      </w:r>
    </w:p>
    <w:p w14:paraId="4BC69F44" w14:textId="3E28B39F" w:rsidR="000D5D2D" w:rsidRPr="00FE5A25" w:rsidRDefault="003F06B0" w:rsidP="0041333E">
      <w:pPr>
        <w:spacing w:line="360" w:lineRule="auto"/>
        <w:ind w:right="565"/>
        <w:rPr>
          <w:rFonts w:cs="Arial"/>
          <w:i/>
          <w:u w:val="single"/>
        </w:rPr>
      </w:pPr>
      <w:r>
        <w:rPr>
          <w:rFonts w:cs="Arial"/>
          <w:i/>
        </w:rPr>
        <w:t xml:space="preserve">          </w:t>
      </w:r>
      <w:r w:rsidR="00631B27">
        <w:rPr>
          <w:rFonts w:cs="Arial"/>
          <w:i/>
        </w:rPr>
        <w:t>November</w:t>
      </w:r>
      <w:r w:rsidR="00BC6731">
        <w:rPr>
          <w:rFonts w:cs="Arial"/>
          <w:i/>
        </w:rPr>
        <w:t xml:space="preserve"> 201</w:t>
      </w:r>
      <w:r w:rsidR="00631B27">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24FE834E"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D91EEA">
        <w:rPr>
          <w:rStyle w:val="Strong"/>
          <w:rFonts w:cs="Arial"/>
          <w:sz w:val="22"/>
          <w:szCs w:val="22"/>
        </w:rPr>
        <w:t>showcases smart</w:t>
      </w:r>
      <w:r w:rsidR="00631B27">
        <w:rPr>
          <w:rStyle w:val="Strong"/>
          <w:rFonts w:cs="Arial"/>
          <w:sz w:val="22"/>
          <w:szCs w:val="22"/>
        </w:rPr>
        <w:t xml:space="preserve"> factory </w:t>
      </w:r>
      <w:r w:rsidR="00D91EEA">
        <w:rPr>
          <w:rStyle w:val="Strong"/>
          <w:rFonts w:cs="Arial"/>
          <w:sz w:val="22"/>
          <w:szCs w:val="22"/>
        </w:rPr>
        <w:t>solutions</w:t>
      </w:r>
      <w:r w:rsidR="00631B27">
        <w:rPr>
          <w:rStyle w:val="Strong"/>
          <w:rFonts w:cs="Arial"/>
          <w:sz w:val="22"/>
          <w:szCs w:val="22"/>
        </w:rPr>
        <w:t xml:space="preserve"> at IMTEX 2019</w:t>
      </w:r>
    </w:p>
    <w:p w14:paraId="3F14CB47" w14:textId="1EFA96B4" w:rsidR="00BE75D9" w:rsidRDefault="003E15D6" w:rsidP="00725E24">
      <w:pPr>
        <w:spacing w:line="288" w:lineRule="auto"/>
        <w:ind w:left="562" w:right="562"/>
        <w:contextualSpacing/>
        <w:jc w:val="both"/>
        <w:rPr>
          <w:rStyle w:val="Strong"/>
          <w:rFonts w:cs="Arial"/>
          <w:b w:val="0"/>
          <w:sz w:val="22"/>
          <w:szCs w:val="22"/>
        </w:rPr>
      </w:pPr>
      <w:r w:rsidRPr="003E15D6">
        <w:rPr>
          <w:rStyle w:val="Strong"/>
          <w:rFonts w:cs="Arial"/>
          <w:b w:val="0"/>
          <w:sz w:val="22"/>
          <w:szCs w:val="22"/>
        </w:rPr>
        <w:t>Global engineering company</w:t>
      </w:r>
      <w:r w:rsidR="00D91EEA">
        <w:rPr>
          <w:rStyle w:val="Strong"/>
          <w:rFonts w:cs="Arial"/>
          <w:b w:val="0"/>
          <w:sz w:val="22"/>
          <w:szCs w:val="22"/>
        </w:rPr>
        <w:t>,</w:t>
      </w:r>
      <w:r w:rsidRPr="003E15D6">
        <w:rPr>
          <w:rStyle w:val="Strong"/>
          <w:rFonts w:cs="Arial"/>
          <w:b w:val="0"/>
          <w:sz w:val="22"/>
          <w:szCs w:val="22"/>
        </w:rPr>
        <w:t xml:space="preserve"> Renishaw</w:t>
      </w:r>
      <w:r w:rsidR="00D91EEA">
        <w:rPr>
          <w:rStyle w:val="Strong"/>
          <w:rFonts w:cs="Arial"/>
          <w:b w:val="0"/>
          <w:sz w:val="22"/>
          <w:szCs w:val="22"/>
        </w:rPr>
        <w:t>,</w:t>
      </w:r>
      <w:r w:rsidRPr="003E15D6">
        <w:rPr>
          <w:rStyle w:val="Strong"/>
          <w:rFonts w:cs="Arial"/>
          <w:b w:val="0"/>
          <w:sz w:val="22"/>
          <w:szCs w:val="22"/>
        </w:rPr>
        <w:t xml:space="preserve"> returns to IMTEX for the show’s 50th anniversary</w:t>
      </w:r>
      <w:r>
        <w:rPr>
          <w:rStyle w:val="Strong"/>
          <w:rFonts w:cs="Arial"/>
          <w:b w:val="0"/>
          <w:sz w:val="22"/>
          <w:szCs w:val="22"/>
        </w:rPr>
        <w:t xml:space="preserve">, which is taking place at the Bangalore International Exhibition Centre, Bangalore, India from January </w:t>
      </w:r>
      <w:r w:rsidR="00725E24">
        <w:rPr>
          <w:rStyle w:val="Strong"/>
          <w:rFonts w:cs="Arial"/>
          <w:b w:val="0"/>
          <w:sz w:val="22"/>
          <w:szCs w:val="22"/>
        </w:rPr>
        <w:t>2</w:t>
      </w:r>
      <w:r>
        <w:rPr>
          <w:rStyle w:val="Strong"/>
          <w:rFonts w:cs="Arial"/>
          <w:b w:val="0"/>
          <w:sz w:val="22"/>
          <w:szCs w:val="22"/>
        </w:rPr>
        <w:t>4</w:t>
      </w:r>
      <w:r w:rsidRPr="00897373">
        <w:rPr>
          <w:rStyle w:val="Strong"/>
          <w:rFonts w:cs="Arial"/>
          <w:b w:val="0"/>
          <w:sz w:val="22"/>
          <w:szCs w:val="22"/>
        </w:rPr>
        <w:t xml:space="preserve">th </w:t>
      </w:r>
      <w:r>
        <w:rPr>
          <w:rStyle w:val="Strong"/>
          <w:rFonts w:cs="Arial"/>
          <w:b w:val="0"/>
          <w:sz w:val="22"/>
          <w:szCs w:val="22"/>
        </w:rPr>
        <w:t>to 30</w:t>
      </w:r>
      <w:r w:rsidRPr="003E15D6">
        <w:rPr>
          <w:rStyle w:val="Strong"/>
          <w:rFonts w:cs="Arial"/>
          <w:b w:val="0"/>
          <w:sz w:val="22"/>
          <w:szCs w:val="22"/>
        </w:rPr>
        <w:t>th</w:t>
      </w:r>
      <w:r>
        <w:rPr>
          <w:rStyle w:val="Strong"/>
          <w:rFonts w:cs="Arial"/>
          <w:b w:val="0"/>
          <w:sz w:val="22"/>
          <w:szCs w:val="22"/>
        </w:rPr>
        <w:t>, 2019</w:t>
      </w:r>
      <w:r w:rsidRPr="003E15D6">
        <w:rPr>
          <w:rStyle w:val="Strong"/>
          <w:rFonts w:cs="Arial"/>
          <w:b w:val="0"/>
          <w:sz w:val="22"/>
          <w:szCs w:val="22"/>
        </w:rPr>
        <w:t>.</w:t>
      </w:r>
      <w:r>
        <w:rPr>
          <w:rStyle w:val="Strong"/>
          <w:rFonts w:cs="Arial"/>
          <w:b w:val="0"/>
          <w:sz w:val="22"/>
          <w:szCs w:val="22"/>
        </w:rPr>
        <w:t xml:space="preserve"> The </w:t>
      </w:r>
      <w:r w:rsidR="00725E24">
        <w:rPr>
          <w:rStyle w:val="Strong"/>
          <w:rFonts w:cs="Arial"/>
          <w:b w:val="0"/>
          <w:sz w:val="22"/>
          <w:szCs w:val="22"/>
        </w:rPr>
        <w:t>show’s 50</w:t>
      </w:r>
      <w:r w:rsidR="00725E24" w:rsidRPr="00725E24">
        <w:rPr>
          <w:rStyle w:val="Strong"/>
          <w:rFonts w:cs="Arial"/>
          <w:b w:val="0"/>
          <w:sz w:val="22"/>
          <w:szCs w:val="22"/>
          <w:vertAlign w:val="superscript"/>
        </w:rPr>
        <w:t>th</w:t>
      </w:r>
      <w:r w:rsidR="00725E24">
        <w:rPr>
          <w:rStyle w:val="Strong"/>
          <w:rFonts w:cs="Arial"/>
          <w:b w:val="0"/>
          <w:sz w:val="22"/>
          <w:szCs w:val="22"/>
        </w:rPr>
        <w:t xml:space="preserve"> </w:t>
      </w:r>
      <w:r>
        <w:rPr>
          <w:rStyle w:val="Strong"/>
          <w:rFonts w:cs="Arial"/>
          <w:b w:val="0"/>
          <w:sz w:val="22"/>
          <w:szCs w:val="22"/>
        </w:rPr>
        <w:t>anniversary will be marked by the introduction of an Industry 4.0 pavilion</w:t>
      </w:r>
      <w:r w:rsidR="00725E24">
        <w:rPr>
          <w:rStyle w:val="Strong"/>
          <w:rFonts w:cs="Arial"/>
          <w:b w:val="0"/>
          <w:sz w:val="22"/>
          <w:szCs w:val="22"/>
        </w:rPr>
        <w:t>. I</w:t>
      </w:r>
      <w:r>
        <w:rPr>
          <w:rStyle w:val="Strong"/>
          <w:rFonts w:cs="Arial"/>
          <w:b w:val="0"/>
          <w:sz w:val="22"/>
          <w:szCs w:val="22"/>
        </w:rPr>
        <w:t xml:space="preserve">n line with this, Renishaw will showcase a complete automation cell, demonstrating to manufacturers how intelligent process control is key to the </w:t>
      </w:r>
      <w:r w:rsidR="00D91EEA">
        <w:rPr>
          <w:rStyle w:val="Strong"/>
          <w:rFonts w:cs="Arial"/>
          <w:b w:val="0"/>
          <w:sz w:val="22"/>
          <w:szCs w:val="22"/>
        </w:rPr>
        <w:t>operation of a successful smart factory</w:t>
      </w:r>
      <w:r>
        <w:rPr>
          <w:rStyle w:val="Strong"/>
          <w:rFonts w:cs="Arial"/>
          <w:b w:val="0"/>
          <w:sz w:val="22"/>
          <w:szCs w:val="22"/>
        </w:rPr>
        <w:t>.</w:t>
      </w:r>
      <w:r w:rsidR="00C938B7">
        <w:rPr>
          <w:rStyle w:val="Strong"/>
          <w:rFonts w:cs="Arial"/>
          <w:b w:val="0"/>
          <w:sz w:val="22"/>
          <w:szCs w:val="22"/>
        </w:rPr>
        <w:t xml:space="preserve"> </w:t>
      </w:r>
      <w:r w:rsidR="00D91EEA">
        <w:rPr>
          <w:rStyle w:val="Strong"/>
          <w:rFonts w:cs="Arial"/>
          <w:b w:val="0"/>
          <w:sz w:val="22"/>
          <w:szCs w:val="22"/>
        </w:rPr>
        <w:t>Additionally,</w:t>
      </w:r>
      <w:r w:rsidR="00BE75D9">
        <w:rPr>
          <w:rStyle w:val="Strong"/>
          <w:rFonts w:cs="Arial"/>
          <w:b w:val="0"/>
          <w:sz w:val="22"/>
          <w:szCs w:val="22"/>
        </w:rPr>
        <w:t xml:space="preserve"> the company will launch several new products to address the industry’s need for automated process control.</w:t>
      </w:r>
    </w:p>
    <w:p w14:paraId="463FBB15" w14:textId="77777777" w:rsidR="00BE75D9" w:rsidRDefault="00BE75D9" w:rsidP="00725E24">
      <w:pPr>
        <w:spacing w:line="288" w:lineRule="auto"/>
        <w:ind w:left="562" w:right="562"/>
        <w:contextualSpacing/>
        <w:jc w:val="both"/>
        <w:rPr>
          <w:rStyle w:val="Strong"/>
          <w:rFonts w:cs="Arial"/>
          <w:b w:val="0"/>
          <w:sz w:val="22"/>
          <w:szCs w:val="22"/>
        </w:rPr>
      </w:pPr>
    </w:p>
    <w:p w14:paraId="6A5A91A6" w14:textId="0ADF672C" w:rsidR="00725E24" w:rsidRPr="003E15D6" w:rsidRDefault="00725E24" w:rsidP="00725E24">
      <w:pPr>
        <w:spacing w:line="288" w:lineRule="auto"/>
        <w:ind w:left="562" w:right="562"/>
        <w:contextualSpacing/>
        <w:jc w:val="both"/>
        <w:rPr>
          <w:rStyle w:val="Strong"/>
          <w:rFonts w:cs="Arial"/>
          <w:b w:val="0"/>
          <w:sz w:val="22"/>
          <w:szCs w:val="22"/>
        </w:rPr>
      </w:pPr>
      <w:r>
        <w:rPr>
          <w:rStyle w:val="Strong"/>
          <w:rFonts w:cs="Arial"/>
          <w:b w:val="0"/>
          <w:sz w:val="22"/>
          <w:szCs w:val="22"/>
        </w:rPr>
        <w:t>Renishaw can be found in Hall 3A on stall B1</w:t>
      </w:r>
      <w:r w:rsidR="00D374E0">
        <w:rPr>
          <w:rStyle w:val="Strong"/>
          <w:rFonts w:cs="Arial"/>
          <w:b w:val="0"/>
          <w:sz w:val="22"/>
          <w:szCs w:val="22"/>
        </w:rPr>
        <w:t>0</w:t>
      </w:r>
      <w:bookmarkStart w:id="2" w:name="_GoBack"/>
      <w:bookmarkEnd w:id="2"/>
      <w:r>
        <w:rPr>
          <w:rStyle w:val="Strong"/>
          <w:rFonts w:cs="Arial"/>
          <w:b w:val="0"/>
          <w:sz w:val="22"/>
          <w:szCs w:val="22"/>
        </w:rPr>
        <w:t>3 and t</w:t>
      </w:r>
      <w:r w:rsidR="00C938B7">
        <w:rPr>
          <w:rStyle w:val="Strong"/>
          <w:rFonts w:cs="Arial"/>
          <w:b w:val="0"/>
          <w:sz w:val="22"/>
          <w:szCs w:val="22"/>
        </w:rPr>
        <w:t>he company will also showcase how it has taken the lead in additive manufacturing (AM)</w:t>
      </w:r>
      <w:r>
        <w:rPr>
          <w:rStyle w:val="Strong"/>
          <w:rFonts w:cs="Arial"/>
          <w:b w:val="0"/>
          <w:sz w:val="22"/>
          <w:szCs w:val="22"/>
        </w:rPr>
        <w:t xml:space="preserve"> </w:t>
      </w:r>
      <w:r w:rsidR="008D5B96">
        <w:rPr>
          <w:rStyle w:val="Strong"/>
          <w:rFonts w:cs="Arial"/>
          <w:b w:val="0"/>
          <w:sz w:val="22"/>
          <w:szCs w:val="22"/>
        </w:rPr>
        <w:t>on</w:t>
      </w:r>
      <w:r>
        <w:rPr>
          <w:rStyle w:val="Strong"/>
          <w:rFonts w:cs="Arial"/>
          <w:b w:val="0"/>
          <w:sz w:val="22"/>
          <w:szCs w:val="22"/>
        </w:rPr>
        <w:t xml:space="preserve"> a separate stand</w:t>
      </w:r>
      <w:r w:rsidR="005765D0">
        <w:rPr>
          <w:rStyle w:val="Strong"/>
          <w:rFonts w:cs="Arial"/>
          <w:b w:val="0"/>
          <w:sz w:val="22"/>
          <w:szCs w:val="22"/>
        </w:rPr>
        <w:t xml:space="preserve">, </w:t>
      </w:r>
      <w:r w:rsidR="005765D0" w:rsidRPr="005765D0">
        <w:rPr>
          <w:rStyle w:val="Strong"/>
          <w:rFonts w:cs="Arial"/>
          <w:b w:val="0"/>
          <w:sz w:val="22"/>
          <w:szCs w:val="22"/>
        </w:rPr>
        <w:t xml:space="preserve">D102 in </w:t>
      </w:r>
      <w:r w:rsidR="00D91EEA">
        <w:rPr>
          <w:rStyle w:val="Strong"/>
          <w:rFonts w:cs="Arial"/>
          <w:b w:val="0"/>
          <w:sz w:val="22"/>
          <w:szCs w:val="22"/>
        </w:rPr>
        <w:t>H</w:t>
      </w:r>
      <w:r w:rsidR="005765D0" w:rsidRPr="005765D0">
        <w:rPr>
          <w:rStyle w:val="Strong"/>
          <w:rFonts w:cs="Arial"/>
          <w:b w:val="0"/>
          <w:sz w:val="22"/>
          <w:szCs w:val="22"/>
        </w:rPr>
        <w:t>all 6</w:t>
      </w:r>
      <w:r>
        <w:rPr>
          <w:rStyle w:val="Strong"/>
          <w:rFonts w:cs="Arial"/>
          <w:b w:val="0"/>
          <w:sz w:val="22"/>
          <w:szCs w:val="22"/>
        </w:rPr>
        <w:t>.</w:t>
      </w:r>
    </w:p>
    <w:p w14:paraId="46449983" w14:textId="5EC82392" w:rsidR="00631B27" w:rsidRDefault="00631B27" w:rsidP="003F06B0">
      <w:pPr>
        <w:spacing w:line="288" w:lineRule="auto"/>
        <w:ind w:left="562" w:right="562"/>
        <w:contextualSpacing/>
        <w:jc w:val="both"/>
        <w:rPr>
          <w:rStyle w:val="Strong"/>
          <w:rFonts w:cs="Arial"/>
          <w:b w:val="0"/>
          <w:sz w:val="22"/>
          <w:szCs w:val="22"/>
        </w:rPr>
      </w:pPr>
    </w:p>
    <w:p w14:paraId="3F098FDA" w14:textId="1E5C1769" w:rsidR="008F3E9C" w:rsidRPr="008F3E9C" w:rsidRDefault="008F3E9C" w:rsidP="003F06B0">
      <w:pPr>
        <w:spacing w:line="288" w:lineRule="auto"/>
        <w:ind w:left="562" w:right="562"/>
        <w:contextualSpacing/>
        <w:jc w:val="both"/>
        <w:rPr>
          <w:rStyle w:val="Strong"/>
          <w:rFonts w:cs="Arial"/>
          <w:sz w:val="22"/>
          <w:szCs w:val="22"/>
        </w:rPr>
      </w:pPr>
      <w:r w:rsidRPr="008F3E9C">
        <w:rPr>
          <w:rStyle w:val="Strong"/>
          <w:rFonts w:cs="Arial"/>
          <w:sz w:val="22"/>
          <w:szCs w:val="22"/>
        </w:rPr>
        <w:t>Intelligent process control</w:t>
      </w:r>
    </w:p>
    <w:p w14:paraId="26004CC2" w14:textId="0E743150" w:rsidR="00097D94" w:rsidRDefault="00BD4873"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By exhibiting a high-productivity machining cell, </w:t>
      </w:r>
      <w:r w:rsidR="00097D94" w:rsidRPr="00097D94">
        <w:rPr>
          <w:rStyle w:val="Strong"/>
          <w:rFonts w:cs="Arial"/>
          <w:b w:val="0"/>
          <w:sz w:val="22"/>
          <w:szCs w:val="22"/>
        </w:rPr>
        <w:t>Renishaw will demonstrate how</w:t>
      </w:r>
      <w:r>
        <w:rPr>
          <w:rStyle w:val="Strong"/>
          <w:rFonts w:cs="Arial"/>
          <w:b w:val="0"/>
          <w:sz w:val="22"/>
          <w:szCs w:val="22"/>
        </w:rPr>
        <w:t xml:space="preserve"> integrating</w:t>
      </w:r>
      <w:r w:rsidR="00097D94" w:rsidRPr="00097D94">
        <w:rPr>
          <w:rStyle w:val="Strong"/>
          <w:rFonts w:cs="Arial"/>
          <w:b w:val="0"/>
          <w:sz w:val="22"/>
          <w:szCs w:val="22"/>
        </w:rPr>
        <w:t xml:space="preserve"> smart factory process control can transform a machine shop’s production capabilities</w:t>
      </w:r>
      <w:r w:rsidR="00863046">
        <w:rPr>
          <w:rStyle w:val="Strong"/>
          <w:rFonts w:cs="Arial"/>
          <w:b w:val="0"/>
          <w:sz w:val="22"/>
          <w:szCs w:val="22"/>
        </w:rPr>
        <w:t xml:space="preserve">, improving speed, </w:t>
      </w:r>
      <w:r>
        <w:rPr>
          <w:rStyle w:val="Strong"/>
          <w:rFonts w:cs="Arial"/>
          <w:b w:val="0"/>
          <w:sz w:val="22"/>
          <w:szCs w:val="22"/>
        </w:rPr>
        <w:t>ease-of-use and flexibility.</w:t>
      </w:r>
      <w:r w:rsidR="00897373">
        <w:rPr>
          <w:rStyle w:val="Strong"/>
          <w:rFonts w:cs="Arial"/>
          <w:b w:val="0"/>
          <w:sz w:val="22"/>
          <w:szCs w:val="22"/>
        </w:rPr>
        <w:t xml:space="preserve"> The cell highlights how CNC machining operations can benefit from high levels of automation and connectivity and demonstrates process control techniques that Renishaw uses in its own factories for automated precision manufacturing</w:t>
      </w:r>
      <w:r w:rsidR="008F3E9C">
        <w:rPr>
          <w:rStyle w:val="Strong"/>
          <w:rFonts w:cs="Arial"/>
          <w:b w:val="0"/>
          <w:sz w:val="22"/>
          <w:szCs w:val="22"/>
        </w:rPr>
        <w:t>.</w:t>
      </w:r>
    </w:p>
    <w:p w14:paraId="1381156F" w14:textId="5A1FFB85" w:rsidR="000865ED" w:rsidRDefault="000865ED" w:rsidP="003F06B0">
      <w:pPr>
        <w:spacing w:line="288" w:lineRule="auto"/>
        <w:ind w:left="562" w:right="562"/>
        <w:contextualSpacing/>
        <w:jc w:val="both"/>
        <w:rPr>
          <w:rStyle w:val="Strong"/>
          <w:rFonts w:cs="Arial"/>
          <w:b w:val="0"/>
          <w:sz w:val="22"/>
          <w:szCs w:val="22"/>
        </w:rPr>
      </w:pPr>
    </w:p>
    <w:p w14:paraId="6CB2DB6E" w14:textId="335E99CE" w:rsidR="002D3CA8" w:rsidRDefault="000865ED" w:rsidP="00BF7F9D">
      <w:pPr>
        <w:spacing w:line="288" w:lineRule="auto"/>
        <w:ind w:left="562" w:right="562"/>
        <w:contextualSpacing/>
        <w:jc w:val="both"/>
        <w:rPr>
          <w:rFonts w:cs="Arial"/>
          <w:bCs/>
          <w:sz w:val="22"/>
          <w:szCs w:val="22"/>
        </w:rPr>
      </w:pPr>
      <w:r>
        <w:rPr>
          <w:rStyle w:val="Strong"/>
          <w:rFonts w:cs="Arial"/>
          <w:b w:val="0"/>
          <w:sz w:val="22"/>
          <w:szCs w:val="22"/>
        </w:rPr>
        <w:t>Renishaw will demonstrate intelligent process control for larger parts, by exhibiting the Equator</w:t>
      </w:r>
      <w:r>
        <w:rPr>
          <w:rStyle w:val="Strong"/>
          <w:rFonts w:cs="Arial"/>
          <w:b w:val="0"/>
          <w:sz w:val="22"/>
          <w:szCs w:val="22"/>
          <w:vertAlign w:val="superscript"/>
        </w:rPr>
        <w:t>TM</w:t>
      </w:r>
      <w:r>
        <w:rPr>
          <w:rStyle w:val="Strong"/>
          <w:rFonts w:cs="Arial"/>
          <w:b w:val="0"/>
          <w:sz w:val="22"/>
          <w:szCs w:val="22"/>
        </w:rPr>
        <w:t xml:space="preserve"> 500</w:t>
      </w:r>
      <w:r w:rsidR="00F57412">
        <w:rPr>
          <w:rStyle w:val="Strong"/>
          <w:rFonts w:cs="Arial"/>
          <w:b w:val="0"/>
          <w:sz w:val="22"/>
          <w:szCs w:val="22"/>
        </w:rPr>
        <w:t xml:space="preserve">. </w:t>
      </w:r>
      <w:r w:rsidR="00A81F85">
        <w:rPr>
          <w:rStyle w:val="Strong"/>
          <w:rFonts w:cs="Arial"/>
          <w:b w:val="0"/>
          <w:sz w:val="22"/>
          <w:szCs w:val="22"/>
        </w:rPr>
        <w:t>The new, larger system</w:t>
      </w:r>
      <w:r w:rsidR="003C14C4">
        <w:rPr>
          <w:rStyle w:val="Strong"/>
          <w:rFonts w:cs="Arial"/>
          <w:b w:val="0"/>
          <w:sz w:val="22"/>
          <w:szCs w:val="22"/>
        </w:rPr>
        <w:t xml:space="preserve"> enables the accurate gauging </w:t>
      </w:r>
      <w:r w:rsidR="00E375CD">
        <w:rPr>
          <w:rStyle w:val="Strong"/>
          <w:rFonts w:cs="Arial"/>
          <w:b w:val="0"/>
          <w:sz w:val="22"/>
          <w:szCs w:val="22"/>
        </w:rPr>
        <w:t xml:space="preserve">of </w:t>
      </w:r>
      <w:r w:rsidR="00DD5272">
        <w:rPr>
          <w:rStyle w:val="Strong"/>
          <w:rFonts w:cs="Arial"/>
          <w:b w:val="0"/>
          <w:sz w:val="22"/>
          <w:szCs w:val="22"/>
        </w:rPr>
        <w:t xml:space="preserve">larger </w:t>
      </w:r>
      <w:r w:rsidR="003C14C4">
        <w:rPr>
          <w:rStyle w:val="Strong"/>
          <w:rFonts w:cs="Arial"/>
          <w:b w:val="0"/>
          <w:sz w:val="22"/>
          <w:szCs w:val="22"/>
        </w:rPr>
        <w:t xml:space="preserve">parts </w:t>
      </w:r>
      <w:r w:rsidR="00DD5272">
        <w:rPr>
          <w:rStyle w:val="Strong"/>
          <w:rFonts w:cs="Arial"/>
          <w:b w:val="0"/>
          <w:sz w:val="22"/>
          <w:szCs w:val="22"/>
        </w:rPr>
        <w:t>due to</w:t>
      </w:r>
      <w:r w:rsidR="003C14C4">
        <w:rPr>
          <w:rStyle w:val="Strong"/>
          <w:rFonts w:cs="Arial"/>
          <w:b w:val="0"/>
          <w:sz w:val="22"/>
          <w:szCs w:val="22"/>
        </w:rPr>
        <w:t xml:space="preserve"> a working volume of 500 mm in diameter and up to 400 mm in height</w:t>
      </w:r>
      <w:r w:rsidR="00CC7933">
        <w:rPr>
          <w:rStyle w:val="Strong"/>
          <w:rFonts w:cs="Arial"/>
          <w:b w:val="0"/>
          <w:sz w:val="22"/>
          <w:szCs w:val="22"/>
        </w:rPr>
        <w:t>, increasing the flexibility and range of applications for the</w:t>
      </w:r>
      <w:r w:rsidR="00BE75D9">
        <w:rPr>
          <w:rStyle w:val="Strong"/>
          <w:rFonts w:cs="Arial"/>
          <w:b w:val="0"/>
          <w:sz w:val="22"/>
          <w:szCs w:val="22"/>
        </w:rPr>
        <w:t xml:space="preserve"> Equator</w:t>
      </w:r>
      <w:r w:rsidR="00BE75D9">
        <w:rPr>
          <w:rStyle w:val="Strong"/>
          <w:rFonts w:cs="Arial"/>
          <w:b w:val="0"/>
          <w:sz w:val="22"/>
          <w:szCs w:val="22"/>
          <w:vertAlign w:val="superscript"/>
        </w:rPr>
        <w:t>TM</w:t>
      </w:r>
      <w:r w:rsidR="00CC7933">
        <w:rPr>
          <w:rStyle w:val="Strong"/>
          <w:rFonts w:cs="Arial"/>
          <w:b w:val="0"/>
          <w:sz w:val="22"/>
          <w:szCs w:val="22"/>
        </w:rPr>
        <w:t xml:space="preserve"> system</w:t>
      </w:r>
      <w:r w:rsidR="003C14C4">
        <w:rPr>
          <w:rStyle w:val="Strong"/>
          <w:rFonts w:cs="Arial"/>
          <w:b w:val="0"/>
          <w:sz w:val="22"/>
          <w:szCs w:val="22"/>
        </w:rPr>
        <w:t>.</w:t>
      </w:r>
      <w:r w:rsidR="00B90342">
        <w:rPr>
          <w:rStyle w:val="Strong"/>
          <w:rFonts w:cs="Arial"/>
          <w:b w:val="0"/>
          <w:sz w:val="22"/>
          <w:szCs w:val="22"/>
        </w:rPr>
        <w:t xml:space="preserve"> Accurate between </w:t>
      </w:r>
      <w:r w:rsidR="00B90342" w:rsidRPr="00B90342">
        <w:rPr>
          <w:rFonts w:cs="Arial"/>
          <w:bCs/>
          <w:sz w:val="22"/>
          <w:szCs w:val="22"/>
        </w:rPr>
        <w:t>5 ºC and 50 ºC</w:t>
      </w:r>
      <w:r w:rsidR="00B90342">
        <w:rPr>
          <w:rFonts w:cs="Arial"/>
          <w:bCs/>
          <w:sz w:val="22"/>
          <w:szCs w:val="22"/>
        </w:rPr>
        <w:t xml:space="preserve"> at any rate of temperature change, the system can achieve scanning speeds above 200 mm/s. </w:t>
      </w:r>
    </w:p>
    <w:p w14:paraId="1E98D8A5" w14:textId="77777777" w:rsidR="002D3CA8" w:rsidRDefault="002D3CA8" w:rsidP="00BF7F9D">
      <w:pPr>
        <w:spacing w:line="288" w:lineRule="auto"/>
        <w:ind w:left="562" w:right="562"/>
        <w:contextualSpacing/>
        <w:jc w:val="both"/>
        <w:rPr>
          <w:rFonts w:cs="Arial"/>
          <w:bCs/>
          <w:sz w:val="22"/>
          <w:szCs w:val="22"/>
        </w:rPr>
      </w:pPr>
    </w:p>
    <w:p w14:paraId="600C7D0F" w14:textId="22AC997A" w:rsidR="008F3E9C" w:rsidRDefault="00B90342" w:rsidP="00BF7F9D">
      <w:pPr>
        <w:spacing w:line="288" w:lineRule="auto"/>
        <w:ind w:left="562" w:right="562"/>
        <w:contextualSpacing/>
        <w:jc w:val="both"/>
        <w:rPr>
          <w:rFonts w:cs="Arial"/>
          <w:bCs/>
          <w:sz w:val="22"/>
          <w:szCs w:val="22"/>
        </w:rPr>
      </w:pPr>
      <w:r>
        <w:rPr>
          <w:rFonts w:cs="Arial"/>
          <w:bCs/>
          <w:sz w:val="22"/>
          <w:szCs w:val="22"/>
        </w:rPr>
        <w:t>The new</w:t>
      </w:r>
      <w:r w:rsidR="008E655D" w:rsidRPr="008E655D">
        <w:rPr>
          <w:rStyle w:val="Strong"/>
          <w:rFonts w:cs="Arial"/>
          <w:b w:val="0"/>
          <w:sz w:val="22"/>
          <w:szCs w:val="22"/>
        </w:rPr>
        <w:t xml:space="preserve"> </w:t>
      </w:r>
      <w:r w:rsidR="008E655D">
        <w:rPr>
          <w:rStyle w:val="Strong"/>
          <w:rFonts w:cs="Arial"/>
          <w:b w:val="0"/>
          <w:sz w:val="22"/>
          <w:szCs w:val="22"/>
        </w:rPr>
        <w:t>Equator</w:t>
      </w:r>
      <w:r w:rsidR="008E655D">
        <w:rPr>
          <w:rStyle w:val="Strong"/>
          <w:rFonts w:cs="Arial"/>
          <w:b w:val="0"/>
          <w:sz w:val="22"/>
          <w:szCs w:val="22"/>
          <w:vertAlign w:val="superscript"/>
        </w:rPr>
        <w:t>TM</w:t>
      </w:r>
      <w:r w:rsidR="008E655D">
        <w:rPr>
          <w:rStyle w:val="Strong"/>
          <w:rFonts w:cs="Arial"/>
          <w:b w:val="0"/>
          <w:sz w:val="22"/>
          <w:szCs w:val="22"/>
        </w:rPr>
        <w:t xml:space="preserve"> 500</w:t>
      </w:r>
      <w:r>
        <w:rPr>
          <w:rFonts w:cs="Arial"/>
          <w:bCs/>
          <w:sz w:val="22"/>
          <w:szCs w:val="22"/>
        </w:rPr>
        <w:t xml:space="preserve"> system is suited </w:t>
      </w:r>
      <w:r w:rsidR="00DD5272">
        <w:rPr>
          <w:rFonts w:cs="Arial"/>
          <w:bCs/>
          <w:sz w:val="22"/>
          <w:szCs w:val="22"/>
        </w:rPr>
        <w:t>to</w:t>
      </w:r>
      <w:r>
        <w:rPr>
          <w:rFonts w:cs="Arial"/>
          <w:bCs/>
          <w:sz w:val="22"/>
          <w:szCs w:val="22"/>
        </w:rPr>
        <w:t xml:space="preserve"> applications </w:t>
      </w:r>
      <w:r w:rsidR="00DD5272">
        <w:rPr>
          <w:rFonts w:cs="Arial"/>
          <w:bCs/>
          <w:sz w:val="22"/>
          <w:szCs w:val="22"/>
        </w:rPr>
        <w:t>such as</w:t>
      </w:r>
      <w:r>
        <w:rPr>
          <w:rFonts w:cs="Arial"/>
          <w:bCs/>
          <w:sz w:val="22"/>
          <w:szCs w:val="22"/>
        </w:rPr>
        <w:t xml:space="preserve"> the manufacture of car and truck transmission</w:t>
      </w:r>
      <w:r w:rsidR="008D5B96">
        <w:rPr>
          <w:rFonts w:cs="Arial"/>
          <w:bCs/>
          <w:sz w:val="22"/>
          <w:szCs w:val="22"/>
        </w:rPr>
        <w:t>s</w:t>
      </w:r>
      <w:r w:rsidR="00BF7F9D">
        <w:rPr>
          <w:rFonts w:cs="Arial"/>
          <w:bCs/>
          <w:sz w:val="22"/>
          <w:szCs w:val="22"/>
        </w:rPr>
        <w:t>,</w:t>
      </w:r>
      <w:r>
        <w:rPr>
          <w:rFonts w:cs="Arial"/>
          <w:bCs/>
          <w:sz w:val="22"/>
          <w:szCs w:val="22"/>
        </w:rPr>
        <w:t xml:space="preserve"> engine </w:t>
      </w:r>
      <w:r w:rsidR="00DD5272">
        <w:rPr>
          <w:rFonts w:cs="Arial"/>
          <w:bCs/>
          <w:sz w:val="22"/>
          <w:szCs w:val="22"/>
        </w:rPr>
        <w:t>housings</w:t>
      </w:r>
      <w:r w:rsidR="00BF7F9D">
        <w:rPr>
          <w:rFonts w:cs="Arial"/>
          <w:bCs/>
          <w:sz w:val="22"/>
          <w:szCs w:val="22"/>
        </w:rPr>
        <w:t xml:space="preserve"> and</w:t>
      </w:r>
      <w:r>
        <w:rPr>
          <w:rFonts w:cs="Arial"/>
          <w:bCs/>
          <w:sz w:val="22"/>
          <w:szCs w:val="22"/>
        </w:rPr>
        <w:t xml:space="preserve"> drive train parts</w:t>
      </w:r>
      <w:r w:rsidR="00BF7F9D">
        <w:rPr>
          <w:rFonts w:cs="Arial"/>
          <w:bCs/>
          <w:sz w:val="22"/>
          <w:szCs w:val="22"/>
        </w:rPr>
        <w:t>.</w:t>
      </w:r>
      <w:r w:rsidR="002D3CA8">
        <w:rPr>
          <w:rFonts w:cs="Arial"/>
          <w:bCs/>
          <w:sz w:val="22"/>
          <w:szCs w:val="22"/>
        </w:rPr>
        <w:t xml:space="preserve"> Due to the introduction of Intelligent Process Control (IPC) software, manufacturers can automate process control and tool offset correction directly to CNC machines from any </w:t>
      </w:r>
      <w:r w:rsidR="00DD5272">
        <w:rPr>
          <w:rFonts w:cs="Arial"/>
          <w:bCs/>
          <w:sz w:val="22"/>
          <w:szCs w:val="22"/>
        </w:rPr>
        <w:t>E</w:t>
      </w:r>
      <w:r w:rsidR="002D3CA8">
        <w:rPr>
          <w:rFonts w:cs="Arial"/>
          <w:bCs/>
          <w:sz w:val="22"/>
          <w:szCs w:val="22"/>
        </w:rPr>
        <w:t>quator gauge.</w:t>
      </w:r>
    </w:p>
    <w:p w14:paraId="1BFA51F6" w14:textId="77777777" w:rsidR="00B90342" w:rsidRDefault="00B90342" w:rsidP="00B90342">
      <w:pPr>
        <w:spacing w:line="288" w:lineRule="auto"/>
        <w:ind w:left="562" w:right="562"/>
        <w:contextualSpacing/>
        <w:jc w:val="both"/>
        <w:rPr>
          <w:rStyle w:val="Strong"/>
          <w:rFonts w:cs="Arial"/>
          <w:b w:val="0"/>
          <w:sz w:val="22"/>
          <w:szCs w:val="22"/>
        </w:rPr>
      </w:pPr>
    </w:p>
    <w:p w14:paraId="1C8E195D" w14:textId="1A948D33" w:rsidR="008E655D" w:rsidRDefault="008F3E9C" w:rsidP="008E655D">
      <w:pPr>
        <w:spacing w:line="288" w:lineRule="auto"/>
        <w:ind w:left="562" w:right="562"/>
        <w:contextualSpacing/>
        <w:jc w:val="both"/>
        <w:rPr>
          <w:rStyle w:val="Strong"/>
          <w:rFonts w:cs="Arial"/>
          <w:b w:val="0"/>
          <w:sz w:val="22"/>
          <w:szCs w:val="22"/>
        </w:rPr>
      </w:pPr>
      <w:r w:rsidRPr="00C938B7">
        <w:rPr>
          <w:rStyle w:val="Strong"/>
          <w:rFonts w:cs="Arial"/>
          <w:b w:val="0"/>
          <w:sz w:val="22"/>
          <w:szCs w:val="22"/>
        </w:rPr>
        <w:t xml:space="preserve">“IMTEX provides Renishaw with a global platform to launch several new products, as well as demonstrate </w:t>
      </w:r>
      <w:r w:rsidR="008D5B96">
        <w:rPr>
          <w:rStyle w:val="Strong"/>
          <w:rFonts w:cs="Arial"/>
          <w:b w:val="0"/>
          <w:sz w:val="22"/>
          <w:szCs w:val="22"/>
        </w:rPr>
        <w:t>many that are established</w:t>
      </w:r>
      <w:r w:rsidRPr="00C938B7">
        <w:rPr>
          <w:rStyle w:val="Strong"/>
          <w:rFonts w:cs="Arial"/>
          <w:b w:val="0"/>
          <w:sz w:val="22"/>
          <w:szCs w:val="22"/>
        </w:rPr>
        <w:t>,” explain</w:t>
      </w:r>
      <w:r w:rsidR="00AF28B3">
        <w:rPr>
          <w:rStyle w:val="Strong"/>
          <w:rFonts w:cs="Arial"/>
          <w:b w:val="0"/>
          <w:sz w:val="22"/>
          <w:szCs w:val="22"/>
        </w:rPr>
        <w:t>ed</w:t>
      </w:r>
      <w:r w:rsidRPr="00C938B7">
        <w:rPr>
          <w:rStyle w:val="Strong"/>
          <w:rFonts w:cs="Arial"/>
          <w:b w:val="0"/>
          <w:sz w:val="22"/>
          <w:szCs w:val="22"/>
        </w:rPr>
        <w:t xml:space="preserve"> </w:t>
      </w:r>
      <w:r w:rsidR="00DD5272">
        <w:rPr>
          <w:rStyle w:val="Strong"/>
          <w:rFonts w:cs="Arial"/>
          <w:b w:val="0"/>
          <w:sz w:val="22"/>
          <w:szCs w:val="22"/>
        </w:rPr>
        <w:t>Paul Weaver, Vice President of Sales and Marketing</w:t>
      </w:r>
      <w:r w:rsidRPr="00C938B7">
        <w:rPr>
          <w:rStyle w:val="Strong"/>
          <w:rFonts w:cs="Arial"/>
          <w:b w:val="0"/>
          <w:sz w:val="22"/>
          <w:szCs w:val="22"/>
        </w:rPr>
        <w:t xml:space="preserve"> of Renishaw </w:t>
      </w:r>
      <w:r w:rsidR="00DD5272">
        <w:rPr>
          <w:rStyle w:val="Strong"/>
          <w:rFonts w:cs="Arial"/>
          <w:b w:val="0"/>
          <w:sz w:val="22"/>
          <w:szCs w:val="22"/>
        </w:rPr>
        <w:t xml:space="preserve">in </w:t>
      </w:r>
      <w:r w:rsidRPr="00C938B7">
        <w:rPr>
          <w:rStyle w:val="Strong"/>
          <w:rFonts w:cs="Arial"/>
          <w:b w:val="0"/>
          <w:sz w:val="22"/>
          <w:szCs w:val="22"/>
        </w:rPr>
        <w:t xml:space="preserve">India. </w:t>
      </w:r>
      <w:r w:rsidR="008E655D">
        <w:rPr>
          <w:rStyle w:val="Strong"/>
          <w:rFonts w:cs="Arial"/>
          <w:b w:val="0"/>
          <w:sz w:val="22"/>
          <w:szCs w:val="22"/>
        </w:rPr>
        <w:t>“</w:t>
      </w:r>
      <w:r w:rsidR="000865ED">
        <w:rPr>
          <w:rStyle w:val="Strong"/>
          <w:rFonts w:cs="Arial"/>
          <w:b w:val="0"/>
          <w:sz w:val="22"/>
          <w:szCs w:val="22"/>
        </w:rPr>
        <w:t>For a manufacturer to remain competitive, they must be able to machine to close tolerances, provide parts for product</w:t>
      </w:r>
      <w:r w:rsidR="00DD5272">
        <w:rPr>
          <w:rStyle w:val="Strong"/>
          <w:rFonts w:cs="Arial"/>
          <w:b w:val="0"/>
          <w:sz w:val="22"/>
          <w:szCs w:val="22"/>
        </w:rPr>
        <w:t xml:space="preserve">s with ever shorter </w:t>
      </w:r>
      <w:r w:rsidR="000865ED">
        <w:rPr>
          <w:rStyle w:val="Strong"/>
          <w:rFonts w:cs="Arial"/>
          <w:b w:val="0"/>
          <w:sz w:val="22"/>
          <w:szCs w:val="22"/>
        </w:rPr>
        <w:t>lifecycle</w:t>
      </w:r>
      <w:r w:rsidR="00DD5272">
        <w:rPr>
          <w:rStyle w:val="Strong"/>
          <w:rFonts w:cs="Arial"/>
          <w:b w:val="0"/>
          <w:sz w:val="22"/>
          <w:szCs w:val="22"/>
        </w:rPr>
        <w:t>s</w:t>
      </w:r>
      <w:r w:rsidR="000865ED">
        <w:rPr>
          <w:rStyle w:val="Strong"/>
          <w:rFonts w:cs="Arial"/>
          <w:b w:val="0"/>
          <w:sz w:val="22"/>
          <w:szCs w:val="22"/>
        </w:rPr>
        <w:t xml:space="preserve"> and adapt to changing consumer demands</w:t>
      </w:r>
      <w:r w:rsidR="008E655D">
        <w:rPr>
          <w:rStyle w:val="Strong"/>
          <w:rFonts w:cs="Arial"/>
          <w:b w:val="0"/>
          <w:sz w:val="22"/>
          <w:szCs w:val="22"/>
        </w:rPr>
        <w:t xml:space="preserve">. </w:t>
      </w:r>
      <w:r w:rsidR="000865ED">
        <w:rPr>
          <w:rStyle w:val="Strong"/>
          <w:rFonts w:cs="Arial"/>
          <w:b w:val="0"/>
          <w:sz w:val="22"/>
          <w:szCs w:val="22"/>
        </w:rPr>
        <w:t>Intelligent process control allows manufacturers to make checks and take measurements at all stages of the process to control variation.</w:t>
      </w:r>
      <w:r w:rsidR="00DD5272">
        <w:rPr>
          <w:rStyle w:val="Strong"/>
          <w:rFonts w:cs="Arial"/>
          <w:b w:val="0"/>
          <w:sz w:val="22"/>
          <w:szCs w:val="22"/>
        </w:rPr>
        <w:t>”</w:t>
      </w:r>
      <w:r w:rsidR="000865ED">
        <w:rPr>
          <w:rStyle w:val="Strong"/>
          <w:rFonts w:cs="Arial"/>
          <w:b w:val="0"/>
          <w:sz w:val="22"/>
          <w:szCs w:val="22"/>
        </w:rPr>
        <w:t xml:space="preserve"> </w:t>
      </w:r>
    </w:p>
    <w:p w14:paraId="666F2C4E" w14:textId="77777777" w:rsidR="008E655D" w:rsidRDefault="008E655D" w:rsidP="008E655D">
      <w:pPr>
        <w:spacing w:line="288" w:lineRule="auto"/>
        <w:ind w:left="562" w:right="562"/>
        <w:contextualSpacing/>
        <w:jc w:val="both"/>
        <w:rPr>
          <w:rStyle w:val="Strong"/>
          <w:rFonts w:cs="Arial"/>
          <w:b w:val="0"/>
          <w:sz w:val="22"/>
          <w:szCs w:val="22"/>
        </w:rPr>
      </w:pPr>
    </w:p>
    <w:p w14:paraId="3E1F1E3B" w14:textId="18EBE434" w:rsidR="000865ED" w:rsidRPr="00C938B7" w:rsidRDefault="008E655D" w:rsidP="008E655D">
      <w:pPr>
        <w:spacing w:line="288" w:lineRule="auto"/>
        <w:ind w:left="562" w:right="562"/>
        <w:contextualSpacing/>
        <w:jc w:val="both"/>
        <w:rPr>
          <w:rStyle w:val="Strong"/>
          <w:rFonts w:cs="Arial"/>
          <w:b w:val="0"/>
          <w:sz w:val="22"/>
          <w:szCs w:val="22"/>
        </w:rPr>
      </w:pPr>
      <w:r>
        <w:rPr>
          <w:rStyle w:val="Strong"/>
          <w:rFonts w:cs="Arial"/>
          <w:b w:val="0"/>
          <w:sz w:val="22"/>
          <w:szCs w:val="22"/>
        </w:rPr>
        <w:t>“</w:t>
      </w:r>
      <w:r w:rsidR="000865ED">
        <w:rPr>
          <w:rStyle w:val="Strong"/>
          <w:rFonts w:cs="Arial"/>
          <w:b w:val="0"/>
          <w:sz w:val="22"/>
          <w:szCs w:val="22"/>
        </w:rPr>
        <w:t>By combining automation with measurement and feedback, process control can be achieved throughout manufacturing to improve part quality</w:t>
      </w:r>
      <w:r>
        <w:rPr>
          <w:rStyle w:val="Strong"/>
          <w:rFonts w:cs="Arial"/>
          <w:b w:val="0"/>
          <w:sz w:val="22"/>
          <w:szCs w:val="22"/>
        </w:rPr>
        <w:t>,</w:t>
      </w:r>
      <w:r w:rsidR="000865ED">
        <w:rPr>
          <w:rStyle w:val="Strong"/>
          <w:rFonts w:cs="Arial"/>
          <w:b w:val="0"/>
          <w:sz w:val="22"/>
          <w:szCs w:val="22"/>
        </w:rPr>
        <w:t>”</w:t>
      </w:r>
      <w:r>
        <w:rPr>
          <w:rStyle w:val="Strong"/>
          <w:rFonts w:cs="Arial"/>
          <w:b w:val="0"/>
          <w:sz w:val="22"/>
          <w:szCs w:val="22"/>
        </w:rPr>
        <w:t xml:space="preserve"> added </w:t>
      </w:r>
      <w:r w:rsidR="00DD5272">
        <w:rPr>
          <w:rStyle w:val="Strong"/>
          <w:rFonts w:cs="Arial"/>
          <w:b w:val="0"/>
          <w:sz w:val="22"/>
          <w:szCs w:val="22"/>
        </w:rPr>
        <w:t>Weaver</w:t>
      </w:r>
      <w:r>
        <w:rPr>
          <w:rStyle w:val="Strong"/>
          <w:rFonts w:cs="Arial"/>
          <w:b w:val="0"/>
          <w:sz w:val="22"/>
          <w:szCs w:val="22"/>
        </w:rPr>
        <w:t xml:space="preserve">. “Intelligent process control is a crucial part of the Industry 4.0 journey for companies in the metal cutting industry. Renishaw is a </w:t>
      </w:r>
      <w:r>
        <w:rPr>
          <w:rStyle w:val="Strong"/>
          <w:rFonts w:cs="Arial"/>
          <w:b w:val="0"/>
          <w:sz w:val="22"/>
          <w:szCs w:val="22"/>
        </w:rPr>
        <w:lastRenderedPageBreak/>
        <w:t xml:space="preserve">leader in </w:t>
      </w:r>
      <w:r w:rsidR="00DD5272">
        <w:rPr>
          <w:rStyle w:val="Strong"/>
          <w:rFonts w:cs="Arial"/>
          <w:b w:val="0"/>
          <w:sz w:val="22"/>
          <w:szCs w:val="22"/>
        </w:rPr>
        <w:t>automation for</w:t>
      </w:r>
      <w:r>
        <w:rPr>
          <w:rStyle w:val="Strong"/>
          <w:rFonts w:cs="Arial"/>
          <w:b w:val="0"/>
          <w:sz w:val="22"/>
          <w:szCs w:val="22"/>
        </w:rPr>
        <w:t xml:space="preserve"> machine tool and will demonstrate to visitors a complete automation cell, so they can experience</w:t>
      </w:r>
      <w:r w:rsidR="00682BEE">
        <w:rPr>
          <w:rStyle w:val="Strong"/>
          <w:rFonts w:cs="Arial"/>
          <w:b w:val="0"/>
          <w:sz w:val="22"/>
          <w:szCs w:val="22"/>
        </w:rPr>
        <w:t xml:space="preserve"> intelligent process control</w:t>
      </w:r>
      <w:r>
        <w:rPr>
          <w:rStyle w:val="Strong"/>
          <w:rFonts w:cs="Arial"/>
          <w:b w:val="0"/>
          <w:sz w:val="22"/>
          <w:szCs w:val="22"/>
        </w:rPr>
        <w:t xml:space="preserve"> for themselves.”</w:t>
      </w:r>
    </w:p>
    <w:p w14:paraId="14DE7CB1" w14:textId="4DFADFAD" w:rsidR="00097D94" w:rsidRPr="008F3E9C" w:rsidRDefault="00097D94" w:rsidP="000865ED">
      <w:pPr>
        <w:spacing w:line="288" w:lineRule="auto"/>
        <w:ind w:right="562"/>
        <w:contextualSpacing/>
        <w:jc w:val="both"/>
        <w:rPr>
          <w:rStyle w:val="Strong"/>
          <w:rFonts w:cs="Arial"/>
          <w:sz w:val="22"/>
          <w:szCs w:val="22"/>
        </w:rPr>
      </w:pPr>
    </w:p>
    <w:p w14:paraId="2C63C318" w14:textId="5EF15631" w:rsidR="008F3E9C" w:rsidRPr="008F3E9C" w:rsidRDefault="008F3E9C" w:rsidP="003F06B0">
      <w:pPr>
        <w:spacing w:line="288" w:lineRule="auto"/>
        <w:ind w:left="562" w:right="562"/>
        <w:contextualSpacing/>
        <w:jc w:val="both"/>
        <w:rPr>
          <w:rStyle w:val="Strong"/>
          <w:rFonts w:cs="Arial"/>
          <w:sz w:val="22"/>
          <w:szCs w:val="22"/>
        </w:rPr>
      </w:pPr>
      <w:r w:rsidRPr="008F3E9C">
        <w:rPr>
          <w:rStyle w:val="Strong"/>
          <w:rFonts w:cs="Arial"/>
          <w:sz w:val="22"/>
          <w:szCs w:val="22"/>
        </w:rPr>
        <w:t>Additive manufacturing productivity</w:t>
      </w:r>
    </w:p>
    <w:p w14:paraId="69B92272" w14:textId="2488E227" w:rsidR="00897373" w:rsidRPr="00097D94" w:rsidRDefault="00897373" w:rsidP="003F06B0">
      <w:pPr>
        <w:spacing w:line="288" w:lineRule="auto"/>
        <w:ind w:left="562" w:right="562"/>
        <w:contextualSpacing/>
        <w:jc w:val="both"/>
        <w:rPr>
          <w:rStyle w:val="Strong"/>
          <w:rFonts w:cs="Arial"/>
          <w:b w:val="0"/>
          <w:sz w:val="22"/>
          <w:szCs w:val="22"/>
        </w:rPr>
      </w:pPr>
      <w:r>
        <w:rPr>
          <w:rStyle w:val="Strong"/>
          <w:rFonts w:cs="Arial"/>
          <w:b w:val="0"/>
          <w:sz w:val="22"/>
          <w:szCs w:val="22"/>
        </w:rPr>
        <w:t>Renishaw will have a separate additive manufacturing stand, where it will exhibit the four-laser RenAM 500Q</w:t>
      </w:r>
      <w:r w:rsidR="00133C12">
        <w:rPr>
          <w:rStyle w:val="Strong"/>
          <w:rFonts w:cs="Arial"/>
          <w:b w:val="0"/>
          <w:sz w:val="22"/>
          <w:szCs w:val="22"/>
        </w:rPr>
        <w:t>.</w:t>
      </w:r>
      <w:r>
        <w:rPr>
          <w:rStyle w:val="Strong"/>
          <w:rFonts w:cs="Arial"/>
          <w:b w:val="0"/>
          <w:sz w:val="22"/>
          <w:szCs w:val="22"/>
        </w:rPr>
        <w:t xml:space="preserve"> </w:t>
      </w:r>
      <w:r w:rsidR="00133C12">
        <w:rPr>
          <w:rStyle w:val="Strong"/>
          <w:rFonts w:cs="Arial"/>
          <w:b w:val="0"/>
          <w:sz w:val="22"/>
          <w:szCs w:val="22"/>
        </w:rPr>
        <w:t>The</w:t>
      </w:r>
      <w:r>
        <w:rPr>
          <w:rStyle w:val="Strong"/>
          <w:rFonts w:cs="Arial"/>
          <w:b w:val="0"/>
          <w:sz w:val="22"/>
          <w:szCs w:val="22"/>
        </w:rPr>
        <w:t xml:space="preserve"> machine </w:t>
      </w:r>
      <w:r w:rsidR="00DD5272">
        <w:rPr>
          <w:rStyle w:val="Strong"/>
          <w:rFonts w:cs="Arial"/>
          <w:b w:val="0"/>
          <w:sz w:val="22"/>
          <w:szCs w:val="22"/>
        </w:rPr>
        <w:t>significantly</w:t>
      </w:r>
      <w:r>
        <w:rPr>
          <w:rStyle w:val="Strong"/>
          <w:rFonts w:cs="Arial"/>
          <w:b w:val="0"/>
          <w:sz w:val="22"/>
          <w:szCs w:val="22"/>
        </w:rPr>
        <w:t xml:space="preserve"> improv</w:t>
      </w:r>
      <w:r w:rsidR="008D5B96">
        <w:rPr>
          <w:rStyle w:val="Strong"/>
          <w:rFonts w:cs="Arial"/>
          <w:b w:val="0"/>
          <w:sz w:val="22"/>
          <w:szCs w:val="22"/>
        </w:rPr>
        <w:t>es</w:t>
      </w:r>
      <w:r>
        <w:rPr>
          <w:rStyle w:val="Strong"/>
          <w:rFonts w:cs="Arial"/>
          <w:b w:val="0"/>
          <w:sz w:val="22"/>
          <w:szCs w:val="22"/>
        </w:rPr>
        <w:t xml:space="preserve"> productivity</w:t>
      </w:r>
      <w:r w:rsidR="00133C12">
        <w:rPr>
          <w:rStyle w:val="Strong"/>
          <w:rFonts w:cs="Arial"/>
          <w:b w:val="0"/>
          <w:sz w:val="22"/>
          <w:szCs w:val="22"/>
        </w:rPr>
        <w:t>, speeding up the process by up to four times</w:t>
      </w:r>
      <w:r>
        <w:rPr>
          <w:rStyle w:val="Strong"/>
          <w:rFonts w:cs="Arial"/>
          <w:b w:val="0"/>
          <w:sz w:val="22"/>
          <w:szCs w:val="22"/>
        </w:rPr>
        <w:t xml:space="preserve"> in the most commonly used platform size, without any compromise on quality. Renishaw will </w:t>
      </w:r>
      <w:r w:rsidR="002334AD">
        <w:rPr>
          <w:rStyle w:val="Strong"/>
          <w:rFonts w:cs="Arial"/>
          <w:b w:val="0"/>
          <w:sz w:val="22"/>
          <w:szCs w:val="22"/>
        </w:rPr>
        <w:t>also demonstrate its software for metal AM, including QuantAM build preparation software, remote process monitoring application</w:t>
      </w:r>
      <w:r w:rsidR="00DD5272">
        <w:rPr>
          <w:rStyle w:val="Strong"/>
          <w:rFonts w:cs="Arial"/>
          <w:b w:val="0"/>
          <w:sz w:val="22"/>
          <w:szCs w:val="22"/>
        </w:rPr>
        <w:t>,</w:t>
      </w:r>
      <w:r w:rsidR="002334AD">
        <w:rPr>
          <w:rStyle w:val="Strong"/>
          <w:rFonts w:cs="Arial"/>
          <w:b w:val="0"/>
          <w:sz w:val="22"/>
          <w:szCs w:val="22"/>
        </w:rPr>
        <w:t xml:space="preserve"> InfiniAM Central</w:t>
      </w:r>
      <w:r w:rsidR="00DD5272">
        <w:rPr>
          <w:rStyle w:val="Strong"/>
          <w:rFonts w:cs="Arial"/>
          <w:b w:val="0"/>
          <w:sz w:val="22"/>
          <w:szCs w:val="22"/>
        </w:rPr>
        <w:t>,</w:t>
      </w:r>
      <w:r w:rsidR="002334AD">
        <w:rPr>
          <w:rStyle w:val="Strong"/>
          <w:rFonts w:cs="Arial"/>
          <w:b w:val="0"/>
          <w:sz w:val="22"/>
          <w:szCs w:val="22"/>
        </w:rPr>
        <w:t xml:space="preserve"> and </w:t>
      </w:r>
      <w:r w:rsidR="00DD5272">
        <w:rPr>
          <w:rStyle w:val="Strong"/>
          <w:rFonts w:cs="Arial"/>
          <w:b w:val="0"/>
          <w:sz w:val="22"/>
          <w:szCs w:val="22"/>
        </w:rPr>
        <w:t>the InfiniAM Spectral application for the live feedback on energy input and emissions</w:t>
      </w:r>
      <w:r w:rsidR="002334AD">
        <w:rPr>
          <w:rStyle w:val="Strong"/>
          <w:rFonts w:cs="Arial"/>
          <w:b w:val="0"/>
          <w:sz w:val="22"/>
          <w:szCs w:val="22"/>
        </w:rPr>
        <w:t xml:space="preserve">. </w:t>
      </w:r>
    </w:p>
    <w:p w14:paraId="3F78EFE6" w14:textId="77777777" w:rsidR="00DD37FB" w:rsidRDefault="00DD37FB" w:rsidP="003F06B0">
      <w:pPr>
        <w:spacing w:line="288" w:lineRule="auto"/>
        <w:ind w:left="562" w:right="562"/>
        <w:contextualSpacing/>
        <w:jc w:val="both"/>
        <w:rPr>
          <w:rStyle w:val="Strong"/>
          <w:rFonts w:cs="Arial"/>
          <w:sz w:val="22"/>
          <w:szCs w:val="22"/>
        </w:rPr>
      </w:pPr>
    </w:p>
    <w:p w14:paraId="60D4F087" w14:textId="6E413D7B" w:rsidR="00631B27" w:rsidRDefault="008F3E9C" w:rsidP="003F06B0">
      <w:pPr>
        <w:spacing w:line="288" w:lineRule="auto"/>
        <w:ind w:left="562" w:right="562"/>
        <w:contextualSpacing/>
        <w:jc w:val="both"/>
        <w:rPr>
          <w:rStyle w:val="Strong"/>
          <w:rFonts w:cs="Arial"/>
          <w:sz w:val="22"/>
          <w:szCs w:val="22"/>
        </w:rPr>
      </w:pPr>
      <w:r>
        <w:rPr>
          <w:rStyle w:val="Strong"/>
          <w:rFonts w:cs="Arial"/>
          <w:sz w:val="22"/>
          <w:szCs w:val="22"/>
        </w:rPr>
        <w:t>Increasing speed</w:t>
      </w:r>
      <w:r w:rsidR="000865ED">
        <w:rPr>
          <w:rStyle w:val="Strong"/>
          <w:rFonts w:cs="Arial"/>
          <w:sz w:val="22"/>
          <w:szCs w:val="22"/>
        </w:rPr>
        <w:t>, without compromising on accuracy</w:t>
      </w:r>
    </w:p>
    <w:p w14:paraId="6DFBA7EB" w14:textId="3258B741" w:rsidR="00DD37FB" w:rsidRDefault="00A60C6A" w:rsidP="003F06B0">
      <w:pPr>
        <w:spacing w:line="288" w:lineRule="auto"/>
        <w:ind w:left="562" w:right="562"/>
        <w:contextualSpacing/>
        <w:jc w:val="both"/>
        <w:rPr>
          <w:rStyle w:val="Strong"/>
          <w:rFonts w:cs="Arial"/>
          <w:b w:val="0"/>
          <w:sz w:val="22"/>
          <w:szCs w:val="22"/>
        </w:rPr>
      </w:pPr>
      <w:r w:rsidRPr="00A60C6A">
        <w:rPr>
          <w:rStyle w:val="Strong"/>
          <w:rFonts w:cs="Arial"/>
          <w:b w:val="0"/>
          <w:sz w:val="22"/>
          <w:szCs w:val="22"/>
        </w:rPr>
        <w:t>The world’s fastest workpiece set-up cycles</w:t>
      </w:r>
      <w:r>
        <w:rPr>
          <w:rStyle w:val="Strong"/>
          <w:rFonts w:cs="Arial"/>
          <w:b w:val="0"/>
          <w:sz w:val="22"/>
          <w:szCs w:val="22"/>
        </w:rPr>
        <w:t xml:space="preserve"> on CNC machines </w:t>
      </w:r>
      <w:r w:rsidR="00A6456A">
        <w:rPr>
          <w:rStyle w:val="Strong"/>
          <w:rFonts w:cs="Arial"/>
          <w:b w:val="0"/>
          <w:sz w:val="22"/>
          <w:szCs w:val="22"/>
        </w:rPr>
        <w:t>are</w:t>
      </w:r>
      <w:r w:rsidRPr="00A60C6A">
        <w:rPr>
          <w:rStyle w:val="Strong"/>
          <w:rFonts w:cs="Arial"/>
          <w:b w:val="0"/>
          <w:sz w:val="22"/>
          <w:szCs w:val="22"/>
        </w:rPr>
        <w:t xml:space="preserve"> </w:t>
      </w:r>
      <w:r>
        <w:rPr>
          <w:rStyle w:val="Strong"/>
          <w:rFonts w:cs="Arial"/>
          <w:b w:val="0"/>
          <w:sz w:val="22"/>
          <w:szCs w:val="22"/>
        </w:rPr>
        <w:t xml:space="preserve">enabled by SupaScan and the latest OSP60 </w:t>
      </w:r>
      <w:r w:rsidR="00A6456A">
        <w:rPr>
          <w:rStyle w:val="Strong"/>
          <w:rFonts w:cs="Arial"/>
          <w:b w:val="0"/>
          <w:sz w:val="22"/>
          <w:szCs w:val="22"/>
        </w:rPr>
        <w:t xml:space="preserve">scanning </w:t>
      </w:r>
      <w:r>
        <w:rPr>
          <w:rStyle w:val="Strong"/>
          <w:rFonts w:cs="Arial"/>
          <w:b w:val="0"/>
          <w:sz w:val="22"/>
          <w:szCs w:val="22"/>
        </w:rPr>
        <w:t>probe, which will be on display at IMTEX.</w:t>
      </w:r>
      <w:r w:rsidR="00E7168E">
        <w:rPr>
          <w:rStyle w:val="Strong"/>
          <w:rFonts w:cs="Arial"/>
          <w:b w:val="0"/>
          <w:sz w:val="22"/>
          <w:szCs w:val="22"/>
        </w:rPr>
        <w:t xml:space="preserve"> Exclusive to SupaScan, the QuickPoint macro cycle delivers market leading measurement speed. Differing from normal touch-trigger cycles because it measures using the analogue deflection of the OSP60 probe, </w:t>
      </w:r>
      <w:r w:rsidR="00D268FC">
        <w:rPr>
          <w:rStyle w:val="Strong"/>
          <w:rFonts w:cs="Arial"/>
          <w:b w:val="0"/>
          <w:sz w:val="22"/>
          <w:szCs w:val="22"/>
        </w:rPr>
        <w:t xml:space="preserve">SupaScan </w:t>
      </w:r>
      <w:r w:rsidR="00E7168E">
        <w:rPr>
          <w:rStyle w:val="Strong"/>
          <w:rFonts w:cs="Arial"/>
          <w:b w:val="0"/>
          <w:sz w:val="22"/>
          <w:szCs w:val="22"/>
        </w:rPr>
        <w:t>mean</w:t>
      </w:r>
      <w:r w:rsidR="00D268FC">
        <w:rPr>
          <w:rStyle w:val="Strong"/>
          <w:rFonts w:cs="Arial"/>
          <w:b w:val="0"/>
          <w:sz w:val="22"/>
          <w:szCs w:val="22"/>
        </w:rPr>
        <w:t>s</w:t>
      </w:r>
      <w:r w:rsidR="00E7168E">
        <w:rPr>
          <w:rStyle w:val="Strong"/>
          <w:rFonts w:cs="Arial"/>
          <w:b w:val="0"/>
          <w:sz w:val="22"/>
          <w:szCs w:val="22"/>
        </w:rPr>
        <w:t xml:space="preserve"> there is no requirement to wait for the machine tool’s trigger response – speeding up the process.</w:t>
      </w:r>
    </w:p>
    <w:p w14:paraId="3794364A" w14:textId="4BF375EC" w:rsidR="00E7168E" w:rsidRDefault="00E7168E" w:rsidP="003F06B0">
      <w:pPr>
        <w:spacing w:line="288" w:lineRule="auto"/>
        <w:ind w:left="562" w:right="562"/>
        <w:contextualSpacing/>
        <w:jc w:val="both"/>
        <w:rPr>
          <w:rStyle w:val="Strong"/>
          <w:rFonts w:cs="Arial"/>
          <w:b w:val="0"/>
          <w:sz w:val="22"/>
          <w:szCs w:val="22"/>
        </w:rPr>
      </w:pPr>
    </w:p>
    <w:p w14:paraId="55FFABAF" w14:textId="5F8CFC49" w:rsidR="00E7168E" w:rsidRPr="00A60C6A" w:rsidRDefault="00E7168E"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At IMTEX 2019, the company will also showcase a new version of SupaTouch, an intelligent optimisation routine as part of its Inspection Plus macro software for machine probing cycles, which leads to a cycle time reduction for CNC machine tools of up to 60 per cent. </w:t>
      </w:r>
      <w:r w:rsidR="00C31EAC">
        <w:rPr>
          <w:rStyle w:val="Strong"/>
          <w:rFonts w:cs="Arial"/>
          <w:b w:val="0"/>
          <w:sz w:val="22"/>
          <w:szCs w:val="22"/>
        </w:rPr>
        <w:t>The updated software offers usability enhancements in the optimisation routing to give users full control of probing cycle feedrates.</w:t>
      </w:r>
    </w:p>
    <w:p w14:paraId="4E6F7FB3" w14:textId="77777777" w:rsidR="00A60C6A" w:rsidRDefault="00A60C6A" w:rsidP="003F06B0">
      <w:pPr>
        <w:spacing w:line="288" w:lineRule="auto"/>
        <w:ind w:left="562" w:right="562"/>
        <w:contextualSpacing/>
        <w:jc w:val="both"/>
        <w:rPr>
          <w:rStyle w:val="Strong"/>
          <w:rFonts w:cs="Arial"/>
          <w:sz w:val="22"/>
          <w:szCs w:val="22"/>
        </w:rPr>
      </w:pPr>
    </w:p>
    <w:p w14:paraId="7FEBF37B" w14:textId="5977A0BB" w:rsidR="00295804" w:rsidRDefault="00897373" w:rsidP="0017249D">
      <w:pPr>
        <w:spacing w:line="288" w:lineRule="auto"/>
        <w:ind w:left="562" w:right="562"/>
        <w:contextualSpacing/>
        <w:jc w:val="both"/>
        <w:rPr>
          <w:rStyle w:val="Strong"/>
          <w:rFonts w:cs="Arial"/>
          <w:b w:val="0"/>
          <w:sz w:val="22"/>
          <w:szCs w:val="22"/>
        </w:rPr>
      </w:pPr>
      <w:r w:rsidRPr="00897373">
        <w:rPr>
          <w:rStyle w:val="Strong"/>
          <w:rFonts w:cs="Arial"/>
          <w:b w:val="0"/>
          <w:sz w:val="22"/>
          <w:szCs w:val="22"/>
        </w:rPr>
        <w:t>Visitors to Renishaw’s stand</w:t>
      </w:r>
      <w:r w:rsidR="002334AD">
        <w:rPr>
          <w:rStyle w:val="Strong"/>
          <w:rFonts w:cs="Arial"/>
          <w:b w:val="0"/>
          <w:sz w:val="22"/>
          <w:szCs w:val="22"/>
        </w:rPr>
        <w:t xml:space="preserve"> </w:t>
      </w:r>
      <w:r w:rsidR="00FD0AB1">
        <w:rPr>
          <w:rStyle w:val="Strong"/>
          <w:rFonts w:cs="Arial"/>
          <w:b w:val="0"/>
          <w:sz w:val="22"/>
          <w:szCs w:val="22"/>
        </w:rPr>
        <w:t>can experience the multi-sensor capability of the REVO</w:t>
      </w:r>
      <w:r w:rsidR="00A6456A" w:rsidRPr="00AF28B3">
        <w:rPr>
          <w:rStyle w:val="Strong"/>
          <w:rFonts w:cs="Arial"/>
          <w:b w:val="0"/>
          <w:sz w:val="22"/>
          <w:szCs w:val="22"/>
          <w:vertAlign w:val="superscript"/>
        </w:rPr>
        <w:t>®</w:t>
      </w:r>
      <w:r w:rsidR="00FD0AB1">
        <w:rPr>
          <w:rStyle w:val="Strong"/>
          <w:rFonts w:cs="Arial"/>
          <w:b w:val="0"/>
          <w:sz w:val="22"/>
          <w:szCs w:val="22"/>
          <w:vertAlign w:val="superscript"/>
        </w:rPr>
        <w:t xml:space="preserve"> </w:t>
      </w:r>
      <w:r w:rsidR="00133C12" w:rsidRPr="00133C12">
        <w:rPr>
          <w:rStyle w:val="Strong"/>
          <w:rFonts w:cs="Arial"/>
          <w:b w:val="0"/>
          <w:sz w:val="22"/>
          <w:szCs w:val="22"/>
        </w:rPr>
        <w:t xml:space="preserve">5-axis </w:t>
      </w:r>
      <w:r w:rsidR="00133C12">
        <w:rPr>
          <w:rStyle w:val="Strong"/>
          <w:rFonts w:cs="Arial"/>
          <w:b w:val="0"/>
          <w:sz w:val="22"/>
          <w:szCs w:val="22"/>
        </w:rPr>
        <w:t xml:space="preserve">measurement </w:t>
      </w:r>
      <w:r w:rsidR="00FD0AB1">
        <w:rPr>
          <w:rStyle w:val="Strong"/>
          <w:rFonts w:cs="Arial"/>
          <w:b w:val="0"/>
          <w:sz w:val="22"/>
          <w:szCs w:val="22"/>
        </w:rPr>
        <w:t>system on co-ordinate measuring machines</w:t>
      </w:r>
      <w:r w:rsidR="00A6456A">
        <w:rPr>
          <w:rStyle w:val="Strong"/>
          <w:rFonts w:cs="Arial"/>
          <w:b w:val="0"/>
          <w:sz w:val="22"/>
          <w:szCs w:val="22"/>
        </w:rPr>
        <w:t xml:space="preserve"> (CMMs)</w:t>
      </w:r>
      <w:r w:rsidR="00FD0AB1">
        <w:rPr>
          <w:rStyle w:val="Strong"/>
          <w:rFonts w:cs="Arial"/>
          <w:b w:val="0"/>
          <w:sz w:val="22"/>
          <w:szCs w:val="22"/>
        </w:rPr>
        <w:t>.</w:t>
      </w:r>
      <w:r w:rsidR="00295804">
        <w:rPr>
          <w:rStyle w:val="Strong"/>
          <w:rFonts w:cs="Arial"/>
          <w:b w:val="0"/>
          <w:sz w:val="22"/>
          <w:szCs w:val="22"/>
        </w:rPr>
        <w:t xml:space="preserve"> </w:t>
      </w:r>
      <w:r w:rsidR="0017249D">
        <w:rPr>
          <w:rStyle w:val="Strong"/>
          <w:rFonts w:cs="Arial"/>
          <w:b w:val="0"/>
          <w:sz w:val="22"/>
          <w:szCs w:val="22"/>
        </w:rPr>
        <w:t>The system o</w:t>
      </w:r>
      <w:r w:rsidR="00295804">
        <w:rPr>
          <w:rStyle w:val="Strong"/>
          <w:rFonts w:cs="Arial"/>
          <w:b w:val="0"/>
          <w:sz w:val="22"/>
          <w:szCs w:val="22"/>
        </w:rPr>
        <w:t>ffer</w:t>
      </w:r>
      <w:r w:rsidR="0017249D">
        <w:rPr>
          <w:rStyle w:val="Strong"/>
          <w:rFonts w:cs="Arial"/>
          <w:b w:val="0"/>
          <w:sz w:val="22"/>
          <w:szCs w:val="22"/>
        </w:rPr>
        <w:t>s</w:t>
      </w:r>
      <w:r w:rsidR="00295804">
        <w:rPr>
          <w:rStyle w:val="Strong"/>
          <w:rFonts w:cs="Arial"/>
          <w:b w:val="0"/>
          <w:sz w:val="22"/>
          <w:szCs w:val="22"/>
        </w:rPr>
        <w:t xml:space="preserve"> a multi-sensor capability to provide touch-trigger, high-speed tactile </w:t>
      </w:r>
      <w:r w:rsidR="0017249D">
        <w:rPr>
          <w:rStyle w:val="Strong"/>
          <w:rFonts w:cs="Arial"/>
          <w:b w:val="0"/>
          <w:sz w:val="22"/>
          <w:szCs w:val="22"/>
        </w:rPr>
        <w:t>s</w:t>
      </w:r>
      <w:r w:rsidR="00295804">
        <w:rPr>
          <w:rStyle w:val="Strong"/>
          <w:rFonts w:cs="Arial"/>
          <w:b w:val="0"/>
          <w:sz w:val="22"/>
          <w:szCs w:val="22"/>
        </w:rPr>
        <w:t>canning and non-contact vision measurement on a single CMM.</w:t>
      </w:r>
      <w:r w:rsidR="0017249D">
        <w:rPr>
          <w:rStyle w:val="Strong"/>
          <w:rFonts w:cs="Arial"/>
          <w:b w:val="0"/>
          <w:sz w:val="22"/>
          <w:szCs w:val="22"/>
        </w:rPr>
        <w:t xml:space="preserve"> </w:t>
      </w:r>
      <w:r w:rsidR="00295804">
        <w:rPr>
          <w:rStyle w:val="Strong"/>
          <w:rFonts w:cs="Arial"/>
          <w:b w:val="0"/>
          <w:sz w:val="22"/>
          <w:szCs w:val="22"/>
        </w:rPr>
        <w:t xml:space="preserve">Renishaw will also highlight the </w:t>
      </w:r>
      <w:r w:rsidR="00A6456A">
        <w:rPr>
          <w:rStyle w:val="Strong"/>
          <w:rFonts w:cs="Arial"/>
          <w:b w:val="0"/>
          <w:sz w:val="22"/>
          <w:szCs w:val="22"/>
        </w:rPr>
        <w:t>SFP2</w:t>
      </w:r>
      <w:r w:rsidR="00295804">
        <w:rPr>
          <w:rStyle w:val="Strong"/>
          <w:rFonts w:cs="Arial"/>
          <w:b w:val="0"/>
          <w:sz w:val="22"/>
          <w:szCs w:val="22"/>
        </w:rPr>
        <w:t xml:space="preserve"> surface finish probe, which increases the surface finish measurement ability of the REVO system, combining surface finish measurement and dimensional inspection into a single platform to give unrivalled advantages in time, part handling and return on investment.</w:t>
      </w:r>
    </w:p>
    <w:p w14:paraId="0E15688B" w14:textId="77777777" w:rsidR="00295804" w:rsidRDefault="00295804" w:rsidP="003F06B0">
      <w:pPr>
        <w:spacing w:line="288" w:lineRule="auto"/>
        <w:ind w:left="562" w:right="562"/>
        <w:contextualSpacing/>
        <w:jc w:val="both"/>
        <w:rPr>
          <w:rStyle w:val="Strong"/>
          <w:rFonts w:cs="Arial"/>
          <w:b w:val="0"/>
          <w:sz w:val="22"/>
          <w:szCs w:val="22"/>
        </w:rPr>
      </w:pPr>
    </w:p>
    <w:p w14:paraId="20B06E2F" w14:textId="5D5DFF79" w:rsidR="00323697" w:rsidRDefault="00323697" w:rsidP="000865ED">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Renishaw’s new ultra-compact, highly repeatable radio probe, RMP400 will make its debut in India at </w:t>
      </w:r>
      <w:r w:rsidR="00A6456A">
        <w:rPr>
          <w:rStyle w:val="Strong"/>
          <w:rFonts w:cs="Arial"/>
          <w:b w:val="0"/>
          <w:sz w:val="22"/>
          <w:szCs w:val="22"/>
        </w:rPr>
        <w:t>IMTEX</w:t>
      </w:r>
      <w:r>
        <w:rPr>
          <w:rStyle w:val="Strong"/>
          <w:rFonts w:cs="Arial"/>
          <w:b w:val="0"/>
          <w:sz w:val="22"/>
          <w:szCs w:val="22"/>
        </w:rPr>
        <w:t xml:space="preserve">. </w:t>
      </w:r>
      <w:r w:rsidR="008F3E9C">
        <w:rPr>
          <w:rStyle w:val="Strong"/>
          <w:rFonts w:cs="Arial"/>
          <w:b w:val="0"/>
          <w:sz w:val="22"/>
          <w:szCs w:val="22"/>
        </w:rPr>
        <w:t>Perfect for small 5-axis machine tools, particularly in mould and die and aerospace applications,</w:t>
      </w:r>
      <w:r w:rsidR="000865ED">
        <w:rPr>
          <w:rStyle w:val="Strong"/>
          <w:rFonts w:cs="Arial"/>
          <w:b w:val="0"/>
          <w:sz w:val="22"/>
          <w:szCs w:val="22"/>
        </w:rPr>
        <w:t xml:space="preserve"> </w:t>
      </w:r>
      <w:r w:rsidR="008F3E9C">
        <w:rPr>
          <w:rStyle w:val="Strong"/>
          <w:rFonts w:cs="Arial"/>
          <w:b w:val="0"/>
          <w:sz w:val="22"/>
          <w:szCs w:val="22"/>
        </w:rPr>
        <w:t>the strain-gauge probe gives a reliable touch-trigger solution for part setting, feature measurement and machine performance checking.</w:t>
      </w:r>
    </w:p>
    <w:p w14:paraId="6E931CEE" w14:textId="2256697A" w:rsidR="00631B27" w:rsidRDefault="00631B27" w:rsidP="000865ED">
      <w:pPr>
        <w:spacing w:line="288" w:lineRule="auto"/>
        <w:ind w:right="562"/>
        <w:contextualSpacing/>
        <w:jc w:val="both"/>
        <w:rPr>
          <w:rStyle w:val="Strong"/>
          <w:rFonts w:cs="Arial"/>
          <w:sz w:val="22"/>
          <w:szCs w:val="22"/>
        </w:rPr>
      </w:pPr>
    </w:p>
    <w:p w14:paraId="0168D5F7" w14:textId="48C1BC38" w:rsidR="000865ED" w:rsidRDefault="00897373" w:rsidP="000865ED">
      <w:pPr>
        <w:spacing w:line="288" w:lineRule="auto"/>
        <w:ind w:left="562" w:right="562"/>
        <w:contextualSpacing/>
        <w:jc w:val="both"/>
        <w:rPr>
          <w:rStyle w:val="Strong"/>
          <w:rFonts w:cs="Arial"/>
          <w:sz w:val="22"/>
          <w:szCs w:val="22"/>
        </w:rPr>
      </w:pPr>
      <w:r w:rsidRPr="00133C12">
        <w:rPr>
          <w:rStyle w:val="Strong"/>
          <w:rFonts w:cs="Arial"/>
          <w:sz w:val="22"/>
          <w:szCs w:val="22"/>
        </w:rPr>
        <w:t>Software</w:t>
      </w:r>
      <w:r w:rsidR="000865ED">
        <w:rPr>
          <w:rStyle w:val="Strong"/>
          <w:rFonts w:cs="Arial"/>
          <w:sz w:val="22"/>
          <w:szCs w:val="22"/>
        </w:rPr>
        <w:t xml:space="preserve"> suites</w:t>
      </w:r>
    </w:p>
    <w:p w14:paraId="592DCFFF" w14:textId="0417E5C7" w:rsidR="000865ED" w:rsidRPr="000865ED" w:rsidRDefault="000865ED" w:rsidP="00133C12">
      <w:pPr>
        <w:spacing w:line="288" w:lineRule="auto"/>
        <w:ind w:left="562" w:right="562"/>
        <w:contextualSpacing/>
        <w:jc w:val="both"/>
        <w:rPr>
          <w:rStyle w:val="Strong"/>
          <w:rFonts w:cs="Arial"/>
          <w:sz w:val="22"/>
          <w:szCs w:val="22"/>
        </w:rPr>
      </w:pPr>
      <w:r w:rsidRPr="000865ED">
        <w:rPr>
          <w:rStyle w:val="Strong"/>
          <w:rFonts w:cs="Arial"/>
          <w:b w:val="0"/>
          <w:sz w:val="22"/>
          <w:szCs w:val="22"/>
        </w:rPr>
        <w:t xml:space="preserve">At the show, Renishaw will demonstrate the benefits of its new </w:t>
      </w:r>
      <w:r>
        <w:rPr>
          <w:rStyle w:val="Strong"/>
          <w:rFonts w:cs="Arial"/>
          <w:b w:val="0"/>
          <w:sz w:val="22"/>
          <w:szCs w:val="22"/>
        </w:rPr>
        <w:t>CARTO</w:t>
      </w:r>
      <w:r w:rsidRPr="000865ED">
        <w:rPr>
          <w:rStyle w:val="Strong"/>
          <w:rFonts w:cs="Arial"/>
          <w:b w:val="0"/>
          <w:sz w:val="22"/>
          <w:szCs w:val="22"/>
        </w:rPr>
        <w:t xml:space="preserve"> 3.0 software, which </w:t>
      </w:r>
      <w:r w:rsidR="00A6456A">
        <w:rPr>
          <w:rStyle w:val="Strong"/>
          <w:rFonts w:cs="Arial"/>
          <w:b w:val="0"/>
          <w:sz w:val="22"/>
          <w:szCs w:val="22"/>
        </w:rPr>
        <w:t>supports the</w:t>
      </w:r>
      <w:r>
        <w:rPr>
          <w:rStyle w:val="Strong"/>
          <w:rFonts w:cs="Arial"/>
          <w:b w:val="0"/>
          <w:sz w:val="22"/>
          <w:szCs w:val="22"/>
        </w:rPr>
        <w:t xml:space="preserve"> </w:t>
      </w:r>
      <w:r w:rsidRPr="000865ED">
        <w:rPr>
          <w:rFonts w:cs="Arial"/>
          <w:bCs/>
          <w:sz w:val="22"/>
          <w:szCs w:val="22"/>
        </w:rPr>
        <w:t>XR20-W rotary axis calibrator</w:t>
      </w:r>
      <w:r>
        <w:rPr>
          <w:rFonts w:cs="Arial"/>
          <w:bCs/>
          <w:sz w:val="22"/>
          <w:szCs w:val="22"/>
        </w:rPr>
        <w:t xml:space="preserve"> to quickly capture and analyse data from rotary axes. This provides an easy-to-use and intuitive software solution for all Renishaw laser calibration products, reducing </w:t>
      </w:r>
      <w:r w:rsidR="0017249D">
        <w:rPr>
          <w:rFonts w:cs="Arial"/>
          <w:bCs/>
          <w:sz w:val="22"/>
          <w:szCs w:val="22"/>
        </w:rPr>
        <w:t xml:space="preserve">the </w:t>
      </w:r>
      <w:r>
        <w:rPr>
          <w:rFonts w:cs="Arial"/>
          <w:bCs/>
          <w:sz w:val="22"/>
          <w:szCs w:val="22"/>
        </w:rPr>
        <w:t>calibration</w:t>
      </w:r>
      <w:r w:rsidR="0017249D">
        <w:rPr>
          <w:rFonts w:cs="Arial"/>
          <w:bCs/>
          <w:sz w:val="22"/>
          <w:szCs w:val="22"/>
        </w:rPr>
        <w:t xml:space="preserve"> time</w:t>
      </w:r>
      <w:r>
        <w:rPr>
          <w:rFonts w:cs="Arial"/>
          <w:bCs/>
          <w:sz w:val="22"/>
          <w:szCs w:val="22"/>
        </w:rPr>
        <w:t xml:space="preserve"> of a 5-axis machine tool to several hours.</w:t>
      </w:r>
    </w:p>
    <w:p w14:paraId="5D42FE09" w14:textId="77777777" w:rsidR="000865ED" w:rsidRDefault="000865ED" w:rsidP="00133C12">
      <w:pPr>
        <w:spacing w:line="288" w:lineRule="auto"/>
        <w:ind w:left="562" w:right="562"/>
        <w:contextualSpacing/>
        <w:jc w:val="both"/>
        <w:rPr>
          <w:rStyle w:val="Strong"/>
          <w:rFonts w:cs="Arial"/>
          <w:b w:val="0"/>
          <w:sz w:val="22"/>
          <w:szCs w:val="22"/>
        </w:rPr>
      </w:pPr>
    </w:p>
    <w:p w14:paraId="01DCC517" w14:textId="388C7360" w:rsidR="00133C12" w:rsidRPr="00133C12" w:rsidRDefault="00722933" w:rsidP="00133C12">
      <w:pPr>
        <w:spacing w:line="288" w:lineRule="auto"/>
        <w:ind w:left="562" w:right="562"/>
        <w:contextualSpacing/>
        <w:jc w:val="both"/>
        <w:rPr>
          <w:rStyle w:val="Strong"/>
          <w:rFonts w:cs="Arial"/>
          <w:b w:val="0"/>
          <w:sz w:val="22"/>
          <w:szCs w:val="22"/>
        </w:rPr>
      </w:pPr>
      <w:r w:rsidRPr="00133C12">
        <w:rPr>
          <w:rStyle w:val="Strong"/>
          <w:rFonts w:cs="Arial"/>
          <w:b w:val="0"/>
          <w:sz w:val="22"/>
          <w:szCs w:val="22"/>
        </w:rPr>
        <w:t>Visitors can learn more about Renishaw’s popular smartphone apps</w:t>
      </w:r>
      <w:r w:rsidR="0017249D">
        <w:rPr>
          <w:rStyle w:val="Strong"/>
          <w:rFonts w:cs="Arial"/>
          <w:b w:val="0"/>
          <w:sz w:val="22"/>
          <w:szCs w:val="22"/>
        </w:rPr>
        <w:t xml:space="preserve"> including;</w:t>
      </w:r>
      <w:r w:rsidRPr="00133C12">
        <w:rPr>
          <w:rStyle w:val="Strong"/>
          <w:rFonts w:cs="Arial"/>
          <w:b w:val="0"/>
          <w:sz w:val="22"/>
          <w:szCs w:val="22"/>
        </w:rPr>
        <w:t xml:space="preserve"> </w:t>
      </w:r>
      <w:r w:rsidR="00133C12" w:rsidRPr="00133C12">
        <w:rPr>
          <w:rStyle w:val="Strong"/>
          <w:rFonts w:cs="Arial"/>
          <w:b w:val="0"/>
          <w:sz w:val="22"/>
          <w:szCs w:val="22"/>
        </w:rPr>
        <w:t>GoProbe,</w:t>
      </w:r>
      <w:r w:rsidR="00133C12">
        <w:rPr>
          <w:rStyle w:val="Strong"/>
          <w:rFonts w:cs="Arial"/>
          <w:b w:val="0"/>
          <w:sz w:val="22"/>
          <w:szCs w:val="22"/>
        </w:rPr>
        <w:t xml:space="preserve"> which generates code for machine tool </w:t>
      </w:r>
      <w:r w:rsidR="00A6456A">
        <w:rPr>
          <w:rStyle w:val="Strong"/>
          <w:rFonts w:cs="Arial"/>
          <w:b w:val="0"/>
          <w:sz w:val="22"/>
          <w:szCs w:val="22"/>
        </w:rPr>
        <w:t>probing and the</w:t>
      </w:r>
      <w:r w:rsidR="00133C12">
        <w:rPr>
          <w:rStyle w:val="Strong"/>
          <w:rFonts w:cs="Arial"/>
          <w:b w:val="0"/>
          <w:sz w:val="22"/>
          <w:szCs w:val="22"/>
        </w:rPr>
        <w:t xml:space="preserve"> </w:t>
      </w:r>
      <w:r w:rsidR="00133C12" w:rsidRPr="00133C12">
        <w:rPr>
          <w:rStyle w:val="Strong"/>
          <w:rFonts w:cs="Arial"/>
          <w:b w:val="0"/>
          <w:sz w:val="22"/>
          <w:szCs w:val="22"/>
        </w:rPr>
        <w:t>Trigger Logic</w:t>
      </w:r>
      <w:r w:rsidR="00133C12" w:rsidRPr="00133C12">
        <w:rPr>
          <w:rStyle w:val="Strong"/>
          <w:rFonts w:cs="Arial"/>
          <w:b w:val="0"/>
          <w:sz w:val="22"/>
          <w:szCs w:val="22"/>
          <w:vertAlign w:val="superscript"/>
        </w:rPr>
        <w:t>TM</w:t>
      </w:r>
      <w:r w:rsidR="00A6456A">
        <w:rPr>
          <w:rStyle w:val="Strong"/>
          <w:rFonts w:cs="Arial"/>
          <w:b w:val="0"/>
          <w:sz w:val="22"/>
          <w:szCs w:val="22"/>
          <w:vertAlign w:val="superscript"/>
        </w:rPr>
        <w:t xml:space="preserve"> </w:t>
      </w:r>
      <w:r w:rsidR="00A6456A">
        <w:rPr>
          <w:rStyle w:val="Strong"/>
          <w:rFonts w:cs="Arial"/>
          <w:b w:val="0"/>
          <w:sz w:val="22"/>
          <w:szCs w:val="22"/>
        </w:rPr>
        <w:t>app</w:t>
      </w:r>
      <w:r w:rsidR="00AF28B3">
        <w:rPr>
          <w:rStyle w:val="Strong"/>
          <w:rFonts w:cs="Arial"/>
          <w:b w:val="0"/>
          <w:sz w:val="22"/>
          <w:szCs w:val="22"/>
        </w:rPr>
        <w:t>,</w:t>
      </w:r>
      <w:r w:rsidR="00A6456A">
        <w:rPr>
          <w:rStyle w:val="Strong"/>
          <w:rFonts w:cs="Arial"/>
          <w:b w:val="0"/>
          <w:sz w:val="22"/>
          <w:szCs w:val="22"/>
        </w:rPr>
        <w:t xml:space="preserve"> </w:t>
      </w:r>
      <w:r w:rsidR="00133C12">
        <w:rPr>
          <w:rStyle w:val="Strong"/>
          <w:rFonts w:cs="Arial"/>
          <w:b w:val="0"/>
          <w:sz w:val="22"/>
          <w:szCs w:val="22"/>
        </w:rPr>
        <w:t>which provides users with a simple way to customise their Renishaw probe settings</w:t>
      </w:r>
      <w:r w:rsidR="00A6456A">
        <w:rPr>
          <w:rStyle w:val="Strong"/>
          <w:rFonts w:cs="Arial"/>
          <w:b w:val="0"/>
          <w:sz w:val="22"/>
          <w:szCs w:val="22"/>
        </w:rPr>
        <w:t>.</w:t>
      </w:r>
    </w:p>
    <w:p w14:paraId="671E3A30" w14:textId="77777777" w:rsidR="00897373" w:rsidRDefault="00897373" w:rsidP="003F06B0">
      <w:pPr>
        <w:spacing w:line="288" w:lineRule="auto"/>
        <w:ind w:left="562" w:right="562"/>
        <w:contextualSpacing/>
        <w:jc w:val="both"/>
        <w:rPr>
          <w:rStyle w:val="Strong"/>
          <w:rFonts w:cs="Arial"/>
          <w:sz w:val="22"/>
          <w:szCs w:val="22"/>
        </w:rPr>
      </w:pPr>
    </w:p>
    <w:p w14:paraId="111512CC" w14:textId="70C09FC7" w:rsidR="0035563C" w:rsidRDefault="00F235BB" w:rsidP="00C938B7">
      <w:pPr>
        <w:spacing w:line="288" w:lineRule="auto"/>
        <w:ind w:left="562" w:right="562"/>
        <w:contextualSpacing/>
        <w:jc w:val="both"/>
        <w:rPr>
          <w:rFonts w:cs="Arial"/>
          <w:sz w:val="21"/>
          <w:szCs w:val="21"/>
          <w:shd w:val="clear" w:color="auto" w:fill="FFFFFF"/>
        </w:rPr>
      </w:pPr>
      <w:r w:rsidRPr="00F235BB">
        <w:rPr>
          <w:rStyle w:val="Strong"/>
          <w:rFonts w:cs="Arial"/>
          <w:b w:val="0"/>
          <w:sz w:val="22"/>
          <w:szCs w:val="22"/>
        </w:rPr>
        <w:t>Organised by the In</w:t>
      </w:r>
      <w:r>
        <w:rPr>
          <w:rStyle w:val="Strong"/>
          <w:rFonts w:cs="Arial"/>
          <w:b w:val="0"/>
          <w:sz w:val="22"/>
          <w:szCs w:val="22"/>
        </w:rPr>
        <w:t>d</w:t>
      </w:r>
      <w:r w:rsidRPr="00F235BB">
        <w:rPr>
          <w:rStyle w:val="Strong"/>
          <w:rFonts w:cs="Arial"/>
          <w:b w:val="0"/>
          <w:sz w:val="22"/>
          <w:szCs w:val="22"/>
        </w:rPr>
        <w:t>ia</w:t>
      </w:r>
      <w:r>
        <w:rPr>
          <w:rStyle w:val="Strong"/>
          <w:rFonts w:cs="Arial"/>
          <w:b w:val="0"/>
          <w:sz w:val="22"/>
          <w:szCs w:val="22"/>
        </w:rPr>
        <w:t>n</w:t>
      </w:r>
      <w:r w:rsidRPr="00F235BB">
        <w:rPr>
          <w:rStyle w:val="Strong"/>
          <w:rFonts w:cs="Arial"/>
          <w:b w:val="0"/>
          <w:sz w:val="22"/>
          <w:szCs w:val="22"/>
        </w:rPr>
        <w:t xml:space="preserve"> Machine Tool Manufacturers’ Association (IMTMA)</w:t>
      </w:r>
      <w:r>
        <w:rPr>
          <w:rStyle w:val="Strong"/>
          <w:rFonts w:cs="Arial"/>
          <w:b w:val="0"/>
          <w:sz w:val="22"/>
          <w:szCs w:val="22"/>
        </w:rPr>
        <w:t xml:space="preserve">, IMTEX is </w:t>
      </w:r>
      <w:r w:rsidR="0017249D">
        <w:rPr>
          <w:rStyle w:val="Strong"/>
          <w:rFonts w:cs="Arial"/>
          <w:b w:val="0"/>
          <w:sz w:val="22"/>
          <w:szCs w:val="22"/>
        </w:rPr>
        <w:t>a</w:t>
      </w:r>
      <w:r w:rsidR="0035563C">
        <w:rPr>
          <w:rStyle w:val="Strong"/>
          <w:rFonts w:cs="Arial"/>
          <w:b w:val="0"/>
          <w:sz w:val="22"/>
          <w:szCs w:val="22"/>
        </w:rPr>
        <w:t xml:space="preserve"> flagship event for the metal cutting industry, showing technological advances from India and the rest of the </w:t>
      </w:r>
      <w:r w:rsidR="0035563C">
        <w:rPr>
          <w:rStyle w:val="Strong"/>
          <w:rFonts w:cs="Arial"/>
          <w:b w:val="0"/>
          <w:sz w:val="22"/>
          <w:szCs w:val="22"/>
        </w:rPr>
        <w:lastRenderedPageBreak/>
        <w:t>world.</w:t>
      </w:r>
      <w:r w:rsidR="00C938B7">
        <w:rPr>
          <w:rStyle w:val="Strong"/>
          <w:rFonts w:cs="Arial"/>
          <w:b w:val="0"/>
          <w:sz w:val="22"/>
          <w:szCs w:val="22"/>
        </w:rPr>
        <w:t xml:space="preserve"> </w:t>
      </w:r>
      <w:r w:rsidR="0035563C">
        <w:rPr>
          <w:rStyle w:val="Strong"/>
          <w:rFonts w:cs="Arial"/>
          <w:b w:val="0"/>
          <w:sz w:val="22"/>
          <w:szCs w:val="22"/>
        </w:rPr>
        <w:t xml:space="preserve">IMTEX is hosted concurrently with </w:t>
      </w:r>
      <w:r w:rsidR="0035563C" w:rsidRPr="0035563C">
        <w:rPr>
          <w:rStyle w:val="Strong"/>
          <w:rFonts w:cs="Arial"/>
          <w:b w:val="0"/>
          <w:sz w:val="22"/>
          <w:szCs w:val="22"/>
        </w:rPr>
        <w:t xml:space="preserve">Tooltech, where </w:t>
      </w:r>
      <w:r w:rsidR="0035563C" w:rsidRPr="0035563C">
        <w:rPr>
          <w:rFonts w:cs="Arial"/>
          <w:sz w:val="21"/>
          <w:szCs w:val="21"/>
          <w:shd w:val="clear" w:color="auto" w:fill="FFFFFF"/>
        </w:rPr>
        <w:t>machine tool accessories, metrology and CAD/CAM cutting tools, tooling systems and current trends in the tooling industry will be</w:t>
      </w:r>
      <w:r w:rsidR="0017249D">
        <w:rPr>
          <w:rFonts w:cs="Arial"/>
          <w:sz w:val="21"/>
          <w:szCs w:val="21"/>
          <w:shd w:val="clear" w:color="auto" w:fill="FFFFFF"/>
        </w:rPr>
        <w:t xml:space="preserve"> on display.</w:t>
      </w:r>
    </w:p>
    <w:p w14:paraId="01951BAF" w14:textId="5F96B40B" w:rsidR="00C938B7" w:rsidRDefault="00C938B7" w:rsidP="00C938B7">
      <w:pPr>
        <w:spacing w:line="288" w:lineRule="auto"/>
        <w:ind w:left="562" w:right="562"/>
        <w:contextualSpacing/>
        <w:jc w:val="both"/>
        <w:rPr>
          <w:rStyle w:val="Strong"/>
          <w:rFonts w:cs="Arial"/>
          <w:b w:val="0"/>
          <w:sz w:val="22"/>
          <w:szCs w:val="22"/>
        </w:rPr>
      </w:pPr>
    </w:p>
    <w:p w14:paraId="29F6FD41" w14:textId="047AD0B8" w:rsidR="003F06B0" w:rsidRDefault="00E74AEB" w:rsidP="002D7F78">
      <w:pPr>
        <w:spacing w:line="288" w:lineRule="auto"/>
        <w:ind w:left="562" w:right="562"/>
        <w:contextualSpacing/>
        <w:jc w:val="both"/>
        <w:rPr>
          <w:rStyle w:val="Strong"/>
          <w:rFonts w:cs="Arial"/>
          <w:b w:val="0"/>
          <w:sz w:val="22"/>
          <w:szCs w:val="22"/>
        </w:rPr>
      </w:pPr>
      <w:r>
        <w:rPr>
          <w:rStyle w:val="Strong"/>
          <w:rFonts w:cs="Arial"/>
          <w:b w:val="0"/>
          <w:sz w:val="22"/>
          <w:szCs w:val="22"/>
        </w:rPr>
        <w:t>Renishaw’s technology provides manufacturers with measurement data to enable intelligent decision making, a crucial part of Industry 4.0.  By providing equipment for machine calibration, on machine measurement, off-machine gauging and verification, Renishaw enables manufacturers to improve their processes and quality, while reducing CNC machine stoppages.</w:t>
      </w:r>
      <w:bookmarkEnd w:id="0"/>
      <w:bookmarkEnd w:id="1"/>
    </w:p>
    <w:p w14:paraId="76A5E634" w14:textId="557D3E0B" w:rsidR="00AD06D3" w:rsidRDefault="00AD06D3" w:rsidP="002D7F78">
      <w:pPr>
        <w:spacing w:line="288" w:lineRule="auto"/>
        <w:ind w:left="562" w:right="562"/>
        <w:contextualSpacing/>
        <w:jc w:val="both"/>
        <w:rPr>
          <w:rStyle w:val="Strong"/>
          <w:rFonts w:cs="Arial"/>
          <w:b w:val="0"/>
          <w:sz w:val="22"/>
          <w:szCs w:val="22"/>
        </w:rPr>
      </w:pPr>
    </w:p>
    <w:p w14:paraId="40C20E3A" w14:textId="35BC3389" w:rsidR="00AD06D3" w:rsidRDefault="00AD06D3" w:rsidP="002D7F78">
      <w:pPr>
        <w:spacing w:line="288" w:lineRule="auto"/>
        <w:ind w:left="562" w:right="562"/>
        <w:contextualSpacing/>
        <w:jc w:val="both"/>
        <w:rPr>
          <w:rStyle w:val="Strong"/>
          <w:rFonts w:cs="Arial"/>
          <w:b w:val="0"/>
          <w:sz w:val="22"/>
          <w:szCs w:val="22"/>
        </w:rPr>
      </w:pPr>
      <w:r w:rsidRPr="006C70E9">
        <w:rPr>
          <w:rStyle w:val="Strong"/>
          <w:rFonts w:cs="Arial"/>
          <w:b w:val="0"/>
          <w:sz w:val="22"/>
          <w:szCs w:val="22"/>
        </w:rPr>
        <w:t xml:space="preserve">For more information visit </w:t>
      </w:r>
      <w:hyperlink r:id="rId10" w:history="1">
        <w:r w:rsidRPr="00907A7C">
          <w:rPr>
            <w:rStyle w:val="Hyperlink"/>
            <w:rFonts w:cs="Arial"/>
            <w:sz w:val="22"/>
            <w:szCs w:val="22"/>
          </w:rPr>
          <w:t>www.renishaw.com/go/IMTEX2019</w:t>
        </w:r>
      </w:hyperlink>
      <w:r>
        <w:rPr>
          <w:rStyle w:val="Hyperlink"/>
          <w:rFonts w:cs="Arial"/>
          <w:sz w:val="22"/>
          <w:szCs w:val="22"/>
        </w:rPr>
        <w:t xml:space="preserve"> </w:t>
      </w:r>
    </w:p>
    <w:p w14:paraId="55A76F84" w14:textId="77777777" w:rsidR="0017249D" w:rsidRPr="0017249D" w:rsidRDefault="0017249D" w:rsidP="0017249D">
      <w:pPr>
        <w:spacing w:line="288" w:lineRule="auto"/>
        <w:ind w:left="562" w:right="562"/>
        <w:contextualSpacing/>
        <w:jc w:val="both"/>
        <w:rPr>
          <w:rFonts w:cs="Arial"/>
          <w:bCs/>
          <w:sz w:val="22"/>
          <w:szCs w:val="22"/>
        </w:rPr>
      </w:pPr>
    </w:p>
    <w:p w14:paraId="035E6F39" w14:textId="5C1BBD4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2D7F78">
        <w:rPr>
          <w:rFonts w:cs="Arial"/>
          <w:sz w:val="22"/>
          <w:szCs w:val="22"/>
        </w:rPr>
        <w:t>10</w:t>
      </w:r>
      <w:r w:rsidR="00AF28B3">
        <w:rPr>
          <w:rFonts w:cs="Arial"/>
          <w:sz w:val="22"/>
          <w:szCs w:val="22"/>
        </w:rPr>
        <w:t>14</w:t>
      </w:r>
      <w:r w:rsidR="002C0FE8"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0DAB2167" w:rsidR="00964BEB" w:rsidRDefault="00897373" w:rsidP="004406D0">
      <w:pPr>
        <w:spacing w:afterLines="120" w:after="288" w:line="264" w:lineRule="auto"/>
        <w:ind w:left="567" w:right="720"/>
        <w:jc w:val="center"/>
        <w:rPr>
          <w:rFonts w:cs="Arial"/>
        </w:rPr>
      </w:pPr>
      <w:r>
        <w:rPr>
          <w:rFonts w:cs="Arial"/>
        </w:rPr>
        <w:t>S</w:t>
      </w: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7C2D5" w14:textId="77777777" w:rsidR="000B11E9" w:rsidRDefault="000B11E9">
      <w:r>
        <w:separator/>
      </w:r>
    </w:p>
  </w:endnote>
  <w:endnote w:type="continuationSeparator" w:id="0">
    <w:p w14:paraId="2DC39EA7" w14:textId="77777777" w:rsidR="000B11E9" w:rsidRDefault="000B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84CB3" w14:textId="77777777" w:rsidR="000B11E9" w:rsidRDefault="000B11E9">
      <w:r>
        <w:separator/>
      </w:r>
    </w:p>
  </w:footnote>
  <w:footnote w:type="continuationSeparator" w:id="0">
    <w:p w14:paraId="6A1135FC" w14:textId="77777777" w:rsidR="000B11E9" w:rsidRDefault="000B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O1MDIyMDU3NTEzNbZU0lEKTi0uzszPAykwrAUA9MrG+ywAAAA="/>
  </w:docVars>
  <w:rsids>
    <w:rsidRoot w:val="00396A6B"/>
    <w:rsid w:val="00004773"/>
    <w:rsid w:val="00010F0B"/>
    <w:rsid w:val="0001244E"/>
    <w:rsid w:val="0001369B"/>
    <w:rsid w:val="0001598D"/>
    <w:rsid w:val="00017085"/>
    <w:rsid w:val="00020AE8"/>
    <w:rsid w:val="0003147E"/>
    <w:rsid w:val="00031DA6"/>
    <w:rsid w:val="00041006"/>
    <w:rsid w:val="00042FD0"/>
    <w:rsid w:val="00044586"/>
    <w:rsid w:val="00045A43"/>
    <w:rsid w:val="00055B99"/>
    <w:rsid w:val="0006236C"/>
    <w:rsid w:val="00064966"/>
    <w:rsid w:val="00065084"/>
    <w:rsid w:val="00072BB5"/>
    <w:rsid w:val="00077687"/>
    <w:rsid w:val="0008028C"/>
    <w:rsid w:val="000817DF"/>
    <w:rsid w:val="0008473C"/>
    <w:rsid w:val="000865ED"/>
    <w:rsid w:val="000925F8"/>
    <w:rsid w:val="00097D94"/>
    <w:rsid w:val="000A5C5A"/>
    <w:rsid w:val="000B11E9"/>
    <w:rsid w:val="000D5D2D"/>
    <w:rsid w:val="000E4A52"/>
    <w:rsid w:val="000F2F02"/>
    <w:rsid w:val="00103FCF"/>
    <w:rsid w:val="00105E62"/>
    <w:rsid w:val="00107382"/>
    <w:rsid w:val="00113E41"/>
    <w:rsid w:val="00115284"/>
    <w:rsid w:val="00131014"/>
    <w:rsid w:val="0013369D"/>
    <w:rsid w:val="00133C12"/>
    <w:rsid w:val="001348D3"/>
    <w:rsid w:val="00137ACC"/>
    <w:rsid w:val="00137C15"/>
    <w:rsid w:val="001418AB"/>
    <w:rsid w:val="00142F48"/>
    <w:rsid w:val="00143657"/>
    <w:rsid w:val="001438E2"/>
    <w:rsid w:val="00162068"/>
    <w:rsid w:val="001678EF"/>
    <w:rsid w:val="0017204B"/>
    <w:rsid w:val="0017249D"/>
    <w:rsid w:val="00177428"/>
    <w:rsid w:val="00183147"/>
    <w:rsid w:val="0019192B"/>
    <w:rsid w:val="001922C2"/>
    <w:rsid w:val="00192617"/>
    <w:rsid w:val="0019773D"/>
    <w:rsid w:val="001B485A"/>
    <w:rsid w:val="001B4ABE"/>
    <w:rsid w:val="001B76C3"/>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34AD"/>
    <w:rsid w:val="002369E9"/>
    <w:rsid w:val="00237745"/>
    <w:rsid w:val="0025263C"/>
    <w:rsid w:val="0025714C"/>
    <w:rsid w:val="00257222"/>
    <w:rsid w:val="002632FB"/>
    <w:rsid w:val="00264C5D"/>
    <w:rsid w:val="00275664"/>
    <w:rsid w:val="00275C55"/>
    <w:rsid w:val="00280D23"/>
    <w:rsid w:val="00286364"/>
    <w:rsid w:val="00291A3D"/>
    <w:rsid w:val="00294302"/>
    <w:rsid w:val="00295804"/>
    <w:rsid w:val="002960FF"/>
    <w:rsid w:val="002A29CB"/>
    <w:rsid w:val="002A5F64"/>
    <w:rsid w:val="002A62A1"/>
    <w:rsid w:val="002A73DB"/>
    <w:rsid w:val="002B3A49"/>
    <w:rsid w:val="002B570B"/>
    <w:rsid w:val="002C039A"/>
    <w:rsid w:val="002C0FE8"/>
    <w:rsid w:val="002C38BE"/>
    <w:rsid w:val="002D2FE6"/>
    <w:rsid w:val="002D354E"/>
    <w:rsid w:val="002D3CA8"/>
    <w:rsid w:val="002D4EA8"/>
    <w:rsid w:val="002D6B20"/>
    <w:rsid w:val="002D6C29"/>
    <w:rsid w:val="002D7A8B"/>
    <w:rsid w:val="002D7F78"/>
    <w:rsid w:val="002E2511"/>
    <w:rsid w:val="002E71FB"/>
    <w:rsid w:val="002F5054"/>
    <w:rsid w:val="002F7F80"/>
    <w:rsid w:val="00303F08"/>
    <w:rsid w:val="00306E22"/>
    <w:rsid w:val="00307C82"/>
    <w:rsid w:val="0031482B"/>
    <w:rsid w:val="0032104F"/>
    <w:rsid w:val="00321CF7"/>
    <w:rsid w:val="00323697"/>
    <w:rsid w:val="00331B4E"/>
    <w:rsid w:val="00332F87"/>
    <w:rsid w:val="00351A01"/>
    <w:rsid w:val="0035563C"/>
    <w:rsid w:val="0035671A"/>
    <w:rsid w:val="00361E20"/>
    <w:rsid w:val="00373EED"/>
    <w:rsid w:val="003918EE"/>
    <w:rsid w:val="00396A6B"/>
    <w:rsid w:val="003972AD"/>
    <w:rsid w:val="003A33AE"/>
    <w:rsid w:val="003A3453"/>
    <w:rsid w:val="003A490F"/>
    <w:rsid w:val="003A6CD9"/>
    <w:rsid w:val="003B0DE2"/>
    <w:rsid w:val="003B1089"/>
    <w:rsid w:val="003B7E7B"/>
    <w:rsid w:val="003C14C4"/>
    <w:rsid w:val="003C7A8B"/>
    <w:rsid w:val="003D0476"/>
    <w:rsid w:val="003E15D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1FB2"/>
    <w:rsid w:val="0057165D"/>
    <w:rsid w:val="00571AFA"/>
    <w:rsid w:val="005755E0"/>
    <w:rsid w:val="005765D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31B27"/>
    <w:rsid w:val="0064303B"/>
    <w:rsid w:val="00647115"/>
    <w:rsid w:val="00651493"/>
    <w:rsid w:val="00652DF3"/>
    <w:rsid w:val="00661238"/>
    <w:rsid w:val="00667CDD"/>
    <w:rsid w:val="00673BE0"/>
    <w:rsid w:val="00680199"/>
    <w:rsid w:val="00680AD0"/>
    <w:rsid w:val="00682BEE"/>
    <w:rsid w:val="006A5E2B"/>
    <w:rsid w:val="006B635F"/>
    <w:rsid w:val="006C119C"/>
    <w:rsid w:val="006C1271"/>
    <w:rsid w:val="006C1903"/>
    <w:rsid w:val="006C5195"/>
    <w:rsid w:val="006C641D"/>
    <w:rsid w:val="006D1480"/>
    <w:rsid w:val="006D67B3"/>
    <w:rsid w:val="006F05E4"/>
    <w:rsid w:val="006F3019"/>
    <w:rsid w:val="006F3A08"/>
    <w:rsid w:val="00700ACA"/>
    <w:rsid w:val="00705E9C"/>
    <w:rsid w:val="00711275"/>
    <w:rsid w:val="00717F83"/>
    <w:rsid w:val="00721ED0"/>
    <w:rsid w:val="00722933"/>
    <w:rsid w:val="00723B84"/>
    <w:rsid w:val="0072545A"/>
    <w:rsid w:val="00725E24"/>
    <w:rsid w:val="00730791"/>
    <w:rsid w:val="00730C33"/>
    <w:rsid w:val="007336EF"/>
    <w:rsid w:val="00745A8D"/>
    <w:rsid w:val="00761FFE"/>
    <w:rsid w:val="0076307C"/>
    <w:rsid w:val="0076545D"/>
    <w:rsid w:val="00771D46"/>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07926"/>
    <w:rsid w:val="008158F0"/>
    <w:rsid w:val="00821280"/>
    <w:rsid w:val="008240AB"/>
    <w:rsid w:val="00824AD6"/>
    <w:rsid w:val="0082633B"/>
    <w:rsid w:val="00827176"/>
    <w:rsid w:val="00853910"/>
    <w:rsid w:val="00854F93"/>
    <w:rsid w:val="0085665B"/>
    <w:rsid w:val="00856765"/>
    <w:rsid w:val="00856A3A"/>
    <w:rsid w:val="008602B7"/>
    <w:rsid w:val="00861D47"/>
    <w:rsid w:val="00863046"/>
    <w:rsid w:val="008650BA"/>
    <w:rsid w:val="008679CA"/>
    <w:rsid w:val="00871BB9"/>
    <w:rsid w:val="008746BD"/>
    <w:rsid w:val="00874B77"/>
    <w:rsid w:val="00876753"/>
    <w:rsid w:val="00882018"/>
    <w:rsid w:val="00885B85"/>
    <w:rsid w:val="00897373"/>
    <w:rsid w:val="008A1571"/>
    <w:rsid w:val="008B6CE7"/>
    <w:rsid w:val="008C12A7"/>
    <w:rsid w:val="008C32BE"/>
    <w:rsid w:val="008C4B08"/>
    <w:rsid w:val="008D06AF"/>
    <w:rsid w:val="008D0B7B"/>
    <w:rsid w:val="008D5B96"/>
    <w:rsid w:val="008E0702"/>
    <w:rsid w:val="008E4CD8"/>
    <w:rsid w:val="008E655D"/>
    <w:rsid w:val="008F3257"/>
    <w:rsid w:val="008F3E9C"/>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0C6A"/>
    <w:rsid w:val="00A6456A"/>
    <w:rsid w:val="00A676A1"/>
    <w:rsid w:val="00A71333"/>
    <w:rsid w:val="00A81F85"/>
    <w:rsid w:val="00AA056E"/>
    <w:rsid w:val="00AA0955"/>
    <w:rsid w:val="00AA154C"/>
    <w:rsid w:val="00AA44A2"/>
    <w:rsid w:val="00AA4A7E"/>
    <w:rsid w:val="00AA58D5"/>
    <w:rsid w:val="00AB01FC"/>
    <w:rsid w:val="00AB7085"/>
    <w:rsid w:val="00AC302B"/>
    <w:rsid w:val="00AD06D3"/>
    <w:rsid w:val="00AD1402"/>
    <w:rsid w:val="00AF28B3"/>
    <w:rsid w:val="00AF50A1"/>
    <w:rsid w:val="00AF6523"/>
    <w:rsid w:val="00B1018B"/>
    <w:rsid w:val="00B12751"/>
    <w:rsid w:val="00B16F19"/>
    <w:rsid w:val="00B207EB"/>
    <w:rsid w:val="00B26D5F"/>
    <w:rsid w:val="00B32116"/>
    <w:rsid w:val="00B51C94"/>
    <w:rsid w:val="00B54A61"/>
    <w:rsid w:val="00B54FDD"/>
    <w:rsid w:val="00B60D27"/>
    <w:rsid w:val="00B62F8E"/>
    <w:rsid w:val="00B71181"/>
    <w:rsid w:val="00B72246"/>
    <w:rsid w:val="00B8453E"/>
    <w:rsid w:val="00B90342"/>
    <w:rsid w:val="00B950BC"/>
    <w:rsid w:val="00BA0542"/>
    <w:rsid w:val="00BC1C0D"/>
    <w:rsid w:val="00BC6731"/>
    <w:rsid w:val="00BD2374"/>
    <w:rsid w:val="00BD4873"/>
    <w:rsid w:val="00BE407B"/>
    <w:rsid w:val="00BE75D9"/>
    <w:rsid w:val="00BF7F9D"/>
    <w:rsid w:val="00C03FE8"/>
    <w:rsid w:val="00C07D6B"/>
    <w:rsid w:val="00C1022F"/>
    <w:rsid w:val="00C304F0"/>
    <w:rsid w:val="00C31EAC"/>
    <w:rsid w:val="00C35384"/>
    <w:rsid w:val="00C35DCE"/>
    <w:rsid w:val="00C42DD9"/>
    <w:rsid w:val="00C46470"/>
    <w:rsid w:val="00C61950"/>
    <w:rsid w:val="00C6347A"/>
    <w:rsid w:val="00C64EE1"/>
    <w:rsid w:val="00C65864"/>
    <w:rsid w:val="00C66A49"/>
    <w:rsid w:val="00C74BC2"/>
    <w:rsid w:val="00C82AC7"/>
    <w:rsid w:val="00C86F20"/>
    <w:rsid w:val="00C938B7"/>
    <w:rsid w:val="00CA70A8"/>
    <w:rsid w:val="00CB4770"/>
    <w:rsid w:val="00CB59A5"/>
    <w:rsid w:val="00CC271D"/>
    <w:rsid w:val="00CC7933"/>
    <w:rsid w:val="00CD694D"/>
    <w:rsid w:val="00CE11C0"/>
    <w:rsid w:val="00D011D0"/>
    <w:rsid w:val="00D13BDD"/>
    <w:rsid w:val="00D157EE"/>
    <w:rsid w:val="00D2615B"/>
    <w:rsid w:val="00D268FC"/>
    <w:rsid w:val="00D27367"/>
    <w:rsid w:val="00D33033"/>
    <w:rsid w:val="00D33317"/>
    <w:rsid w:val="00D374E0"/>
    <w:rsid w:val="00D45285"/>
    <w:rsid w:val="00D461AC"/>
    <w:rsid w:val="00D514E4"/>
    <w:rsid w:val="00D54969"/>
    <w:rsid w:val="00D70F17"/>
    <w:rsid w:val="00D7140B"/>
    <w:rsid w:val="00D73761"/>
    <w:rsid w:val="00D85909"/>
    <w:rsid w:val="00D91EEA"/>
    <w:rsid w:val="00D94532"/>
    <w:rsid w:val="00D96337"/>
    <w:rsid w:val="00DA30B2"/>
    <w:rsid w:val="00DA36CB"/>
    <w:rsid w:val="00DC10D3"/>
    <w:rsid w:val="00DD1BD7"/>
    <w:rsid w:val="00DD2CFD"/>
    <w:rsid w:val="00DD37FB"/>
    <w:rsid w:val="00DD5272"/>
    <w:rsid w:val="00DE7066"/>
    <w:rsid w:val="00DF1EAD"/>
    <w:rsid w:val="00DF444A"/>
    <w:rsid w:val="00E021C1"/>
    <w:rsid w:val="00E03F58"/>
    <w:rsid w:val="00E25AA8"/>
    <w:rsid w:val="00E36ADF"/>
    <w:rsid w:val="00E375CD"/>
    <w:rsid w:val="00E4665C"/>
    <w:rsid w:val="00E46BA3"/>
    <w:rsid w:val="00E50A59"/>
    <w:rsid w:val="00E5503C"/>
    <w:rsid w:val="00E630E4"/>
    <w:rsid w:val="00E71627"/>
    <w:rsid w:val="00E7168E"/>
    <w:rsid w:val="00E74AEB"/>
    <w:rsid w:val="00E8394A"/>
    <w:rsid w:val="00E874E8"/>
    <w:rsid w:val="00E91995"/>
    <w:rsid w:val="00E925EF"/>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35BB"/>
    <w:rsid w:val="00F26B59"/>
    <w:rsid w:val="00F37722"/>
    <w:rsid w:val="00F4061E"/>
    <w:rsid w:val="00F43446"/>
    <w:rsid w:val="00F45AC6"/>
    <w:rsid w:val="00F47988"/>
    <w:rsid w:val="00F50C2F"/>
    <w:rsid w:val="00F57412"/>
    <w:rsid w:val="00F63F27"/>
    <w:rsid w:val="00F67B67"/>
    <w:rsid w:val="00F76AFD"/>
    <w:rsid w:val="00F97586"/>
    <w:rsid w:val="00FA04B0"/>
    <w:rsid w:val="00FA2CA2"/>
    <w:rsid w:val="00FA435A"/>
    <w:rsid w:val="00FB548D"/>
    <w:rsid w:val="00FB6613"/>
    <w:rsid w:val="00FC00A1"/>
    <w:rsid w:val="00FC5049"/>
    <w:rsid w:val="00FD0AB1"/>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C938B7"/>
    <w:rPr>
      <w:color w:val="605E5C"/>
      <w:shd w:val="clear" w:color="auto" w:fill="E1DFDD"/>
    </w:rPr>
  </w:style>
  <w:style w:type="character" w:styleId="FollowedHyperlink">
    <w:name w:val="FollowedHyperlink"/>
    <w:basedOn w:val="DefaultParagraphFont"/>
    <w:semiHidden/>
    <w:unhideWhenUsed/>
    <w:rsid w:val="00E36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renishaw-enhancing-efficiency-in-manufacturing-and-healthcare--1030?utm_source=StoneJunction&amp;utm_medium=PR&amp;utm_campaign=REC263" TargetMode="External"/><Relationship Id="rId5" Type="http://schemas.openxmlformats.org/officeDocument/2006/relationships/footnotes" Target="footnotes.xml"/><Relationship Id="rId10" Type="http://schemas.openxmlformats.org/officeDocument/2006/relationships/hyperlink" Target="http://www.renishaw.com/go/IMTEX2019"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Giuseppe Lai</cp:lastModifiedBy>
  <cp:revision>3</cp:revision>
  <cp:lastPrinted>2015-11-10T09:45:00Z</cp:lastPrinted>
  <dcterms:created xsi:type="dcterms:W3CDTF">2018-11-15T13:32:00Z</dcterms:created>
  <dcterms:modified xsi:type="dcterms:W3CDTF">2018-11-22T08:53:00Z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-301014481</vt:i4>
  </property>
</Properties>
</file>