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AB3" w:rsidRPr="00387027" w:rsidRDefault="007B7B78" w:rsidP="004C68BF">
      <w:pPr>
        <w:spacing w:line="336" w:lineRule="auto"/>
        <w:ind w:right="-554"/>
        <w:rPr>
          <w:rFonts w:ascii="Arial" w:hAnsi="Arial" w:cs="Arial"/>
          <w:i/>
        </w:rPr>
      </w:pPr>
      <w:r>
        <w:rPr>
          <w:rFonts w:ascii="Arial" w:hAnsi="Arial" w:cs="Arial"/>
          <w:i/>
          <w:noProof/>
        </w:rPr>
        <w:t xml:space="preserve">March </w:t>
      </w:r>
      <w:r w:rsidR="009B63D3">
        <w:rPr>
          <w:rFonts w:ascii="Arial" w:hAnsi="Arial" w:cs="Arial"/>
          <w:i/>
          <w:noProof/>
        </w:rPr>
        <w:t>2015</w:t>
      </w:r>
      <w:r w:rsidR="00B35AA9" w:rsidRPr="00387027">
        <w:rPr>
          <w:rFonts w:ascii="Arial" w:hAnsi="Arial" w:cs="Arial"/>
          <w:i/>
        </w:rPr>
        <w:t xml:space="preserve"> – for immediate release    </w:t>
      </w:r>
    </w:p>
    <w:p w:rsidR="005D7AB3" w:rsidRPr="005D7AB3" w:rsidRDefault="00443E0F" w:rsidP="005D7AB3">
      <w:pPr>
        <w:rPr>
          <w:rFonts w:ascii="Arial" w:eastAsiaTheme="minorHAnsi" w:hAnsi="Arial" w:cstheme="minorBidi"/>
          <w:b/>
          <w:sz w:val="22"/>
          <w:szCs w:val="22"/>
          <w:lang w:val="en-US" w:eastAsia="en-US"/>
        </w:rPr>
      </w:pPr>
      <w:bookmarkStart w:id="0" w:name="OLE_LINK3"/>
      <w:bookmarkStart w:id="1" w:name="OLE_LINK4"/>
      <w:r>
        <w:rPr>
          <w:rFonts w:ascii="Arial" w:hAnsi="Arial" w:cs="Arial"/>
          <w:b/>
          <w:bCs/>
          <w:sz w:val="22"/>
          <w:szCs w:val="22"/>
        </w:rPr>
        <w:br/>
      </w:r>
      <w:bookmarkEnd w:id="0"/>
      <w:bookmarkEnd w:id="1"/>
      <w:r w:rsidR="005D7AB3" w:rsidRPr="005D7AB3">
        <w:rPr>
          <w:rFonts w:ascii="Arial" w:eastAsiaTheme="minorHAnsi" w:hAnsi="Arial" w:cstheme="minorBidi"/>
          <w:b/>
          <w:sz w:val="22"/>
          <w:szCs w:val="22"/>
          <w:lang w:val="en-US" w:eastAsia="en-US"/>
        </w:rPr>
        <w:t>RLS miniature sensors for space constrained applications</w:t>
      </w:r>
    </w:p>
    <w:p w:rsidR="0050292E" w:rsidRPr="0050292E" w:rsidRDefault="0050292E" w:rsidP="005D7AB3">
      <w:pPr>
        <w:rPr>
          <w:rFonts w:ascii="Arial" w:hAnsi="Arial" w:cs="Arial"/>
          <w:sz w:val="22"/>
          <w:szCs w:val="22"/>
        </w:rPr>
      </w:pPr>
    </w:p>
    <w:p w:rsidR="005D7AB3" w:rsidRDefault="005D7AB3" w:rsidP="005D7AB3">
      <w:pPr>
        <w:spacing w:line="276" w:lineRule="auto"/>
        <w:rPr>
          <w:rFonts w:ascii="Arial" w:eastAsiaTheme="minorHAnsi" w:hAnsi="Arial" w:cstheme="minorBidi"/>
          <w:sz w:val="22"/>
          <w:szCs w:val="22"/>
          <w:lang w:eastAsia="en-US"/>
        </w:rPr>
      </w:pPr>
      <w:r w:rsidRPr="005D7AB3">
        <w:rPr>
          <w:rFonts w:ascii="Arial" w:eastAsiaTheme="minorHAnsi" w:hAnsi="Arial" w:cstheme="minorBidi"/>
          <w:sz w:val="22"/>
          <w:szCs w:val="22"/>
          <w:lang w:eastAsia="en-US"/>
        </w:rPr>
        <w:t xml:space="preserve">Renishaw’s associate company RLS, has announced the launch of high performance miniature encoder sensors for embedded OEM motion control applications. With their small size and lightweight design the new sensors are highly suited to a wide range of applications including medical products, optics positioning, robot control, 3D printers, gimbals and hand held devices. The miniature sensors come in four different shapes and offer linear and rotary performance at resolutions to 0.244 µm for linear applications and to 753,664 </w:t>
      </w:r>
      <w:proofErr w:type="spellStart"/>
      <w:proofErr w:type="gramStart"/>
      <w:r w:rsidRPr="005D7AB3">
        <w:rPr>
          <w:rFonts w:ascii="Arial" w:eastAsiaTheme="minorHAnsi" w:hAnsi="Arial" w:cstheme="minorBidi"/>
          <w:sz w:val="22"/>
          <w:szCs w:val="22"/>
          <w:lang w:eastAsia="en-US"/>
        </w:rPr>
        <w:t>cpr</w:t>
      </w:r>
      <w:proofErr w:type="spellEnd"/>
      <w:proofErr w:type="gramEnd"/>
      <w:r w:rsidRPr="005D7AB3">
        <w:rPr>
          <w:rFonts w:ascii="Arial" w:eastAsiaTheme="minorHAnsi" w:hAnsi="Arial" w:cstheme="minorBidi"/>
          <w:sz w:val="22"/>
          <w:szCs w:val="22"/>
          <w:lang w:eastAsia="en-US"/>
        </w:rPr>
        <w:t xml:space="preserve"> for rotary applications.</w:t>
      </w:r>
    </w:p>
    <w:p w:rsidR="005D7AB3" w:rsidRPr="005D7AB3" w:rsidRDefault="005D7AB3" w:rsidP="005D7AB3">
      <w:pPr>
        <w:spacing w:line="276" w:lineRule="auto"/>
        <w:rPr>
          <w:rFonts w:ascii="Arial" w:eastAsiaTheme="minorHAnsi" w:hAnsi="Arial" w:cstheme="minorBidi"/>
          <w:sz w:val="22"/>
          <w:szCs w:val="22"/>
          <w:lang w:eastAsia="en-US"/>
        </w:rPr>
      </w:pPr>
    </w:p>
    <w:p w:rsidR="005D7AB3" w:rsidRPr="005D7AB3" w:rsidRDefault="005D7AB3" w:rsidP="005D7AB3">
      <w:pPr>
        <w:spacing w:line="276" w:lineRule="auto"/>
        <w:rPr>
          <w:rFonts w:ascii="Arial" w:eastAsiaTheme="minorHAnsi" w:hAnsi="Arial" w:cstheme="minorBidi"/>
          <w:sz w:val="22"/>
          <w:szCs w:val="22"/>
          <w:lang w:eastAsia="en-US"/>
        </w:rPr>
      </w:pPr>
      <w:r w:rsidRPr="005D7AB3">
        <w:rPr>
          <w:rFonts w:ascii="Arial" w:eastAsiaTheme="minorHAnsi" w:hAnsi="Arial" w:cstheme="minorBidi"/>
          <w:sz w:val="22"/>
          <w:szCs w:val="22"/>
          <w:lang w:eastAsia="en-US"/>
        </w:rPr>
        <w:t xml:space="preserve">The new encoders consist of a miniature sensor and a magnetic scale or a ring. The sensors are available either in a potted housing or as PCB board level sensors. The position </w:t>
      </w:r>
      <w:r>
        <w:rPr>
          <w:rFonts w:ascii="Arial" w:eastAsiaTheme="minorHAnsi" w:hAnsi="Arial" w:cstheme="minorBidi"/>
          <w:sz w:val="22"/>
          <w:szCs w:val="22"/>
          <w:lang w:eastAsia="en-US"/>
        </w:rPr>
        <w:t>i</w:t>
      </w:r>
      <w:r w:rsidRPr="005D7AB3">
        <w:rPr>
          <w:rFonts w:ascii="Arial" w:eastAsiaTheme="minorHAnsi" w:hAnsi="Arial" w:cstheme="minorBidi"/>
          <w:sz w:val="22"/>
          <w:szCs w:val="22"/>
          <w:lang w:eastAsia="en-US"/>
        </w:rPr>
        <w:t>nformation is output in incremental quadrature TTL or RS422 and parallel in SSI and BiSS-C formats with the option of a unique or periodic reference mark. The proven RLS non-contact sensing technology brings high reliability and performance in harsh applications.</w:t>
      </w:r>
    </w:p>
    <w:p w:rsidR="005D7AB3" w:rsidRDefault="005D7AB3" w:rsidP="005D7AB3">
      <w:pPr>
        <w:spacing w:line="276" w:lineRule="auto"/>
        <w:rPr>
          <w:rFonts w:ascii="Arial" w:eastAsiaTheme="minorHAnsi" w:hAnsi="Arial" w:cstheme="minorBidi"/>
          <w:sz w:val="22"/>
          <w:szCs w:val="22"/>
          <w:lang w:eastAsia="en-US"/>
        </w:rPr>
      </w:pPr>
    </w:p>
    <w:p w:rsidR="005D7AB3" w:rsidRPr="005D7AB3" w:rsidRDefault="005D7AB3" w:rsidP="005D7AB3">
      <w:pPr>
        <w:spacing w:line="276" w:lineRule="auto"/>
        <w:rPr>
          <w:rFonts w:ascii="Arial" w:eastAsiaTheme="minorHAnsi" w:hAnsi="Arial" w:cstheme="minorBidi"/>
          <w:b/>
          <w:sz w:val="22"/>
          <w:szCs w:val="22"/>
          <w:lang w:eastAsia="en-US"/>
        </w:rPr>
      </w:pPr>
      <w:r w:rsidRPr="005D7AB3">
        <w:rPr>
          <w:rFonts w:ascii="Arial" w:eastAsiaTheme="minorHAnsi" w:hAnsi="Arial" w:cstheme="minorBidi"/>
          <w:b/>
          <w:sz w:val="22"/>
          <w:szCs w:val="22"/>
          <w:lang w:eastAsia="en-US"/>
        </w:rPr>
        <w:t>RoLin – for integration into small motion systems</w:t>
      </w:r>
    </w:p>
    <w:p w:rsidR="005D7AB3" w:rsidRPr="005D7AB3" w:rsidRDefault="005D7AB3" w:rsidP="005D7AB3">
      <w:pPr>
        <w:spacing w:line="276" w:lineRule="auto"/>
        <w:rPr>
          <w:rFonts w:ascii="Arial" w:eastAsiaTheme="minorHAnsi" w:hAnsi="Arial" w:cstheme="minorBidi"/>
          <w:sz w:val="22"/>
          <w:szCs w:val="22"/>
          <w:lang w:eastAsia="en-US"/>
        </w:rPr>
      </w:pPr>
      <w:bookmarkStart w:id="2" w:name="_GoBack"/>
      <w:r w:rsidRPr="005D7AB3">
        <w:rPr>
          <w:rFonts w:ascii="Arial" w:eastAsiaTheme="minorHAnsi" w:hAnsi="Arial" w:cstheme="minorBidi"/>
          <w:sz w:val="22"/>
          <w:szCs w:val="22"/>
          <w:lang w:eastAsia="en-US"/>
        </w:rPr>
        <w:t xml:space="preserve">A miniature packaged, robust magnetic position encoder designed for either linear or rotary </w:t>
      </w:r>
      <w:bookmarkEnd w:id="2"/>
      <w:r w:rsidRPr="005D7AB3">
        <w:rPr>
          <w:rFonts w:ascii="Arial" w:eastAsiaTheme="minorHAnsi" w:hAnsi="Arial" w:cstheme="minorBidi"/>
          <w:sz w:val="22"/>
          <w:szCs w:val="22"/>
          <w:lang w:eastAsia="en-US"/>
        </w:rPr>
        <w:t>position feedback. RoLin is available as a ‘PCB circuit board ready’ readhead for integration into small motion system designs. It is also available as a stand-alone packaged readhead with flex cable connection.</w:t>
      </w:r>
    </w:p>
    <w:p w:rsidR="005D7AB3" w:rsidRPr="005D7AB3" w:rsidRDefault="005D7AB3" w:rsidP="005D7AB3">
      <w:pPr>
        <w:spacing w:line="276" w:lineRule="auto"/>
        <w:rPr>
          <w:rFonts w:ascii="Arial" w:eastAsiaTheme="minorHAnsi" w:hAnsi="Arial" w:cstheme="minorBidi"/>
          <w:sz w:val="22"/>
          <w:szCs w:val="22"/>
          <w:lang w:eastAsia="en-US"/>
        </w:rPr>
      </w:pPr>
    </w:p>
    <w:p w:rsidR="005D7AB3" w:rsidRPr="005D7AB3" w:rsidRDefault="005D7AB3" w:rsidP="005D7AB3">
      <w:pPr>
        <w:spacing w:line="276" w:lineRule="auto"/>
        <w:rPr>
          <w:rFonts w:ascii="Arial" w:eastAsiaTheme="minorHAnsi" w:hAnsi="Arial" w:cstheme="minorBidi"/>
          <w:b/>
          <w:sz w:val="22"/>
          <w:szCs w:val="22"/>
          <w:lang w:eastAsia="en-US"/>
        </w:rPr>
      </w:pPr>
      <w:r w:rsidRPr="005D7AB3">
        <w:rPr>
          <w:rFonts w:ascii="Arial" w:eastAsiaTheme="minorHAnsi" w:hAnsi="Arial" w:cstheme="minorBidi"/>
          <w:b/>
          <w:sz w:val="22"/>
          <w:szCs w:val="22"/>
          <w:lang w:eastAsia="en-US"/>
        </w:rPr>
        <w:t>RLC – two designs for direct PCB installation or cable soldering</w:t>
      </w:r>
    </w:p>
    <w:p w:rsidR="005D7AB3" w:rsidRPr="005D7AB3" w:rsidRDefault="005D7AB3" w:rsidP="005D7AB3">
      <w:pPr>
        <w:spacing w:line="276" w:lineRule="auto"/>
        <w:rPr>
          <w:rFonts w:ascii="Arial" w:eastAsiaTheme="minorHAnsi" w:hAnsi="Arial" w:cstheme="minorBidi"/>
          <w:sz w:val="22"/>
          <w:szCs w:val="22"/>
          <w:lang w:eastAsia="en-US"/>
        </w:rPr>
      </w:pPr>
      <w:r w:rsidRPr="005D7AB3">
        <w:rPr>
          <w:rFonts w:ascii="Arial" w:eastAsiaTheme="minorHAnsi" w:hAnsi="Arial" w:cstheme="minorBidi"/>
          <w:sz w:val="22"/>
          <w:szCs w:val="22"/>
          <w:lang w:eastAsia="en-US"/>
        </w:rPr>
        <w:t>A PCB board level magnetic encoder sensor has been specifically designed for integration into high volume OEMs. High speed, high reliability and high resolution coupled with large installation tolerances all ensure that this sensor can be installed quickly and cost effectively every time.</w:t>
      </w:r>
      <w:r>
        <w:rPr>
          <w:rFonts w:ascii="Arial" w:eastAsiaTheme="minorHAnsi" w:hAnsi="Arial" w:cstheme="minorBidi"/>
          <w:sz w:val="22"/>
          <w:szCs w:val="22"/>
          <w:lang w:eastAsia="en-US"/>
        </w:rPr>
        <w:t xml:space="preserve"> </w:t>
      </w:r>
      <w:r w:rsidRPr="005D7AB3">
        <w:rPr>
          <w:rFonts w:ascii="Arial" w:eastAsiaTheme="minorHAnsi" w:hAnsi="Arial" w:cstheme="minorBidi"/>
          <w:sz w:val="22"/>
          <w:szCs w:val="22"/>
          <w:lang w:eastAsia="en-US"/>
        </w:rPr>
        <w:t>Magnetic scale technology ensures that position feedback is maintained even if the scale is severely contaminated.</w:t>
      </w:r>
    </w:p>
    <w:p w:rsidR="005D7AB3" w:rsidRPr="005D7AB3" w:rsidRDefault="005D7AB3" w:rsidP="005D7AB3">
      <w:pPr>
        <w:spacing w:line="276" w:lineRule="auto"/>
        <w:rPr>
          <w:rFonts w:ascii="Arial" w:eastAsiaTheme="minorHAnsi" w:hAnsi="Arial" w:cstheme="minorBidi"/>
          <w:sz w:val="22"/>
          <w:szCs w:val="22"/>
          <w:lang w:eastAsia="en-US"/>
        </w:rPr>
      </w:pPr>
    </w:p>
    <w:p w:rsidR="005D7AB3" w:rsidRPr="005D7AB3" w:rsidRDefault="005D7AB3" w:rsidP="005D7AB3">
      <w:pPr>
        <w:spacing w:line="276" w:lineRule="auto"/>
        <w:rPr>
          <w:rFonts w:ascii="Arial" w:eastAsiaTheme="minorHAnsi" w:hAnsi="Arial" w:cstheme="minorBidi"/>
          <w:b/>
          <w:sz w:val="22"/>
          <w:szCs w:val="22"/>
          <w:lang w:eastAsia="en-US"/>
        </w:rPr>
      </w:pPr>
      <w:r w:rsidRPr="005D7AB3">
        <w:rPr>
          <w:rFonts w:ascii="Arial" w:eastAsiaTheme="minorHAnsi" w:hAnsi="Arial" w:cstheme="minorBidi"/>
          <w:b/>
          <w:sz w:val="22"/>
          <w:szCs w:val="22"/>
          <w:lang w:eastAsia="en-US"/>
        </w:rPr>
        <w:t>RLB – with FPC flat cable connector for higher volume OEMs</w:t>
      </w:r>
    </w:p>
    <w:p w:rsidR="005D7AB3" w:rsidRPr="005D7AB3" w:rsidRDefault="005D7AB3" w:rsidP="005D7AB3">
      <w:pPr>
        <w:spacing w:line="276" w:lineRule="auto"/>
        <w:rPr>
          <w:rFonts w:ascii="Arial" w:eastAsiaTheme="minorHAnsi" w:hAnsi="Arial" w:cstheme="minorBidi"/>
          <w:sz w:val="22"/>
          <w:szCs w:val="22"/>
          <w:lang w:eastAsia="en-US"/>
        </w:rPr>
      </w:pPr>
      <w:r w:rsidRPr="005D7AB3">
        <w:rPr>
          <w:rFonts w:ascii="Arial" w:eastAsiaTheme="minorHAnsi" w:hAnsi="Arial" w:cstheme="minorBidi"/>
          <w:sz w:val="22"/>
          <w:szCs w:val="22"/>
          <w:lang w:eastAsia="en-US"/>
        </w:rPr>
        <w:t>Similar to RLC, however with an FPC flat cable connector allowing OEMs the freedom to use a cable and a connector (rather than solder assembly) which is usually the reserve of higher volume deeper integration OEMs.</w:t>
      </w:r>
    </w:p>
    <w:p w:rsidR="005D7AB3" w:rsidRPr="005D7AB3" w:rsidRDefault="005D7AB3" w:rsidP="005D7AB3">
      <w:pPr>
        <w:spacing w:line="276" w:lineRule="auto"/>
        <w:rPr>
          <w:rFonts w:ascii="Arial" w:eastAsiaTheme="minorHAnsi" w:hAnsi="Arial" w:cstheme="minorBidi"/>
          <w:sz w:val="22"/>
          <w:szCs w:val="22"/>
          <w:lang w:eastAsia="en-US"/>
        </w:rPr>
      </w:pPr>
    </w:p>
    <w:p w:rsidR="005D7AB3" w:rsidRPr="005D7AB3" w:rsidRDefault="005D7AB3" w:rsidP="005D7AB3">
      <w:pPr>
        <w:spacing w:line="276" w:lineRule="auto"/>
        <w:rPr>
          <w:rFonts w:ascii="Arial" w:eastAsiaTheme="minorHAnsi" w:hAnsi="Arial" w:cstheme="minorBidi"/>
          <w:sz w:val="22"/>
          <w:szCs w:val="22"/>
          <w:lang w:eastAsia="en-US"/>
        </w:rPr>
      </w:pPr>
      <w:r w:rsidRPr="005D7AB3">
        <w:rPr>
          <w:rFonts w:ascii="Arial" w:eastAsiaTheme="minorHAnsi" w:hAnsi="Arial" w:cstheme="minorBidi"/>
          <w:sz w:val="22"/>
          <w:szCs w:val="22"/>
          <w:lang w:eastAsia="en-US"/>
        </w:rPr>
        <w:t>RLS is a world leader in the development of high performance magnetic encoder feedback solutions and as an associate company of Renishaw offers worldwide sales and technical support.</w:t>
      </w:r>
    </w:p>
    <w:p w:rsidR="005D7AB3" w:rsidRPr="005D7AB3" w:rsidRDefault="005D7AB3" w:rsidP="005D7AB3">
      <w:pPr>
        <w:spacing w:line="276" w:lineRule="auto"/>
        <w:rPr>
          <w:rFonts w:ascii="Arial" w:eastAsiaTheme="minorHAnsi" w:hAnsi="Arial" w:cstheme="minorBidi"/>
          <w:sz w:val="22"/>
          <w:szCs w:val="22"/>
          <w:lang w:eastAsia="en-US"/>
        </w:rPr>
      </w:pPr>
      <w:r w:rsidRPr="005D7AB3">
        <w:rPr>
          <w:rFonts w:ascii="Arial" w:eastAsiaTheme="minorHAnsi" w:hAnsi="Arial" w:cstheme="minorBidi"/>
          <w:sz w:val="22"/>
          <w:szCs w:val="22"/>
          <w:lang w:eastAsia="en-US"/>
        </w:rPr>
        <w:t xml:space="preserve"> </w:t>
      </w:r>
    </w:p>
    <w:p w:rsidR="009F23F0" w:rsidRDefault="0057171B" w:rsidP="005D7AB3">
      <w:pPr>
        <w:spacing w:line="276" w:lineRule="auto"/>
        <w:rPr>
          <w:rFonts w:ascii="Arial" w:hAnsi="Arial" w:cs="Arial"/>
          <w:sz w:val="22"/>
          <w:szCs w:val="22"/>
        </w:rPr>
      </w:pPr>
      <w:hyperlink r:id="rId8" w:history="1">
        <w:r w:rsidRPr="002939E5">
          <w:rPr>
            <w:rStyle w:val="Hyperlink"/>
            <w:rFonts w:ascii="Arial" w:eastAsiaTheme="minorHAnsi" w:hAnsi="Arial" w:cstheme="minorBidi"/>
            <w:sz w:val="22"/>
            <w:szCs w:val="22"/>
            <w:lang w:eastAsia="en-US"/>
          </w:rPr>
          <w:t>www.rls.si</w:t>
        </w:r>
      </w:hyperlink>
      <w:r>
        <w:rPr>
          <w:rFonts w:ascii="Arial" w:eastAsiaTheme="minorHAnsi" w:hAnsi="Arial" w:cstheme="minorBidi"/>
          <w:sz w:val="22"/>
          <w:szCs w:val="22"/>
          <w:lang w:eastAsia="en-US"/>
        </w:rPr>
        <w:t xml:space="preserve">  </w:t>
      </w: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817D91">
      <w:headerReference w:type="first" r:id="rId9"/>
      <w:type w:val="continuous"/>
      <w:pgSz w:w="11907" w:h="16840" w:code="9"/>
      <w:pgMar w:top="567" w:right="1411" w:bottom="993"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517" w:rsidRDefault="00E63517" w:rsidP="002E2F8C">
      <w:r>
        <w:separator/>
      </w:r>
    </w:p>
  </w:endnote>
  <w:endnote w:type="continuationSeparator" w:id="0">
    <w:p w:rsidR="00E63517" w:rsidRDefault="00E6351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517" w:rsidRDefault="00E63517" w:rsidP="002E2F8C">
      <w:r>
        <w:separator/>
      </w:r>
    </w:p>
  </w:footnote>
  <w:footnote w:type="continuationSeparator" w:id="0">
    <w:p w:rsidR="00E63517" w:rsidRDefault="00E63517"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55119B5F" wp14:editId="1F825EC2">
          <wp:simplePos x="0" y="0"/>
          <wp:positionH relativeFrom="column">
            <wp:posOffset>4210334</wp:posOffset>
          </wp:positionH>
          <wp:positionV relativeFrom="paragraph">
            <wp:posOffset>463768</wp:posOffset>
          </wp:positionV>
          <wp:extent cx="2105025" cy="790575"/>
          <wp:effectExtent l="19050" t="0" r="9525"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D0161">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488713979"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2029C"/>
    <w:rsid w:val="00180B30"/>
    <w:rsid w:val="001B5924"/>
    <w:rsid w:val="001D0161"/>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44ECF"/>
    <w:rsid w:val="00546FE4"/>
    <w:rsid w:val="0057171B"/>
    <w:rsid w:val="00576141"/>
    <w:rsid w:val="00590FCF"/>
    <w:rsid w:val="005A7A54"/>
    <w:rsid w:val="005B2717"/>
    <w:rsid w:val="005D7AB3"/>
    <w:rsid w:val="00633356"/>
    <w:rsid w:val="00644635"/>
    <w:rsid w:val="0065468E"/>
    <w:rsid w:val="00666780"/>
    <w:rsid w:val="006873DF"/>
    <w:rsid w:val="00694EDE"/>
    <w:rsid w:val="006C2C75"/>
    <w:rsid w:val="006E4D82"/>
    <w:rsid w:val="00714411"/>
    <w:rsid w:val="0073088A"/>
    <w:rsid w:val="00752C54"/>
    <w:rsid w:val="00775194"/>
    <w:rsid w:val="00797E75"/>
    <w:rsid w:val="007B7B78"/>
    <w:rsid w:val="007C3DAF"/>
    <w:rsid w:val="007C4DCE"/>
    <w:rsid w:val="007C65C2"/>
    <w:rsid w:val="007F3BB1"/>
    <w:rsid w:val="00817D91"/>
    <w:rsid w:val="00864808"/>
    <w:rsid w:val="00874709"/>
    <w:rsid w:val="008757C5"/>
    <w:rsid w:val="00893A94"/>
    <w:rsid w:val="008D1D65"/>
    <w:rsid w:val="008D3B4D"/>
    <w:rsid w:val="008E2064"/>
    <w:rsid w:val="00910A83"/>
    <w:rsid w:val="009415B6"/>
    <w:rsid w:val="009B326C"/>
    <w:rsid w:val="009B63D3"/>
    <w:rsid w:val="009F23F0"/>
    <w:rsid w:val="00A32C35"/>
    <w:rsid w:val="00AB10DA"/>
    <w:rsid w:val="00AF0949"/>
    <w:rsid w:val="00B03550"/>
    <w:rsid w:val="00B04F0C"/>
    <w:rsid w:val="00B35AA9"/>
    <w:rsid w:val="00B4011E"/>
    <w:rsid w:val="00B53C11"/>
    <w:rsid w:val="00B61F67"/>
    <w:rsid w:val="00B70DAB"/>
    <w:rsid w:val="00B803A3"/>
    <w:rsid w:val="00B869E7"/>
    <w:rsid w:val="00B87FD3"/>
    <w:rsid w:val="00BD65FB"/>
    <w:rsid w:val="00C34EC9"/>
    <w:rsid w:val="00C43C73"/>
    <w:rsid w:val="00C44CC2"/>
    <w:rsid w:val="00C47966"/>
    <w:rsid w:val="00CB0C2C"/>
    <w:rsid w:val="00CC2F07"/>
    <w:rsid w:val="00CF722A"/>
    <w:rsid w:val="00D03AD0"/>
    <w:rsid w:val="00D366C8"/>
    <w:rsid w:val="00D87313"/>
    <w:rsid w:val="00D92177"/>
    <w:rsid w:val="00D94965"/>
    <w:rsid w:val="00D96ACE"/>
    <w:rsid w:val="00DF6E72"/>
    <w:rsid w:val="00E63517"/>
    <w:rsid w:val="00E73435"/>
    <w:rsid w:val="00EA334A"/>
    <w:rsid w:val="00EB40A4"/>
    <w:rsid w:val="00F05286"/>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l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8263A-7B2A-48A0-83E6-69AB48E5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D31E643F.dotm</Template>
  <TotalTime>1</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Renishaw launches the RESOLUTE™ absolute encoder with side-exit cable</vt:lpstr>
    </vt:vector>
  </TitlesOfParts>
  <Company>Renishaw PLC</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launches the RESOLUTE™ absolute encoder with side-exit cable</dc:title>
  <dc:creator>Renishaw</dc:creator>
  <cp:lastModifiedBy>Lydia Bressington</cp:lastModifiedBy>
  <cp:revision>2</cp:revision>
  <cp:lastPrinted>2014-11-03T12:56:00Z</cp:lastPrinted>
  <dcterms:created xsi:type="dcterms:W3CDTF">2015-03-24T14:53:00Z</dcterms:created>
  <dcterms:modified xsi:type="dcterms:W3CDTF">2015-03-24T14:53:00Z</dcterms:modified>
</cp:coreProperties>
</file>