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E880C6" w14:textId="781F151E" w:rsidR="00535A5C" w:rsidRDefault="00DF7653" w:rsidP="003A107E">
      <w:pPr>
        <w:spacing w:line="276" w:lineRule="auto"/>
        <w:ind w:right="-554"/>
        <w:rPr>
          <w:rFonts w:ascii="Arial" w:hAnsi="Arial" w:cs="Arial"/>
          <w:i/>
        </w:rPr>
      </w:pPr>
      <w:r>
        <w:rPr>
          <w:rFonts w:ascii="Arial" w:hAnsi="Arial" w:cs="Arial"/>
          <w:i/>
          <w:noProof/>
        </w:rPr>
        <w:t>Nov</w:t>
      </w:r>
      <w:r w:rsidR="007B7B78">
        <w:rPr>
          <w:rFonts w:ascii="Arial" w:hAnsi="Arial" w:cs="Arial"/>
          <w:i/>
          <w:noProof/>
        </w:rPr>
        <w:t xml:space="preserve"> </w:t>
      </w:r>
      <w:r w:rsidR="009B63D3">
        <w:rPr>
          <w:rFonts w:ascii="Arial" w:hAnsi="Arial" w:cs="Arial"/>
          <w:i/>
          <w:noProof/>
        </w:rPr>
        <w:t>201</w:t>
      </w:r>
      <w:r>
        <w:rPr>
          <w:rFonts w:ascii="Arial" w:hAnsi="Arial" w:cs="Arial"/>
          <w:i/>
          <w:noProof/>
        </w:rPr>
        <w:t>7</w:t>
      </w:r>
      <w:r w:rsidR="00B35AA9" w:rsidRPr="00387027">
        <w:rPr>
          <w:rFonts w:ascii="Arial" w:hAnsi="Arial" w:cs="Arial"/>
          <w:i/>
        </w:rPr>
        <w:t xml:space="preserve"> – for immediate release    </w:t>
      </w:r>
      <w:r w:rsidR="0073088A" w:rsidRPr="00387027">
        <w:rPr>
          <w:rFonts w:ascii="Arial" w:hAnsi="Arial" w:cs="Arial"/>
          <w:i/>
        </w:rPr>
        <w:t>Further information: Chris Pockett, +44 1453 524133</w:t>
      </w:r>
    </w:p>
    <w:p w14:paraId="4FE880C7" w14:textId="77777777" w:rsidR="00535A5C" w:rsidRDefault="00535A5C" w:rsidP="003A107E">
      <w:pPr>
        <w:spacing w:line="276" w:lineRule="auto"/>
        <w:ind w:right="-554"/>
        <w:rPr>
          <w:rFonts w:ascii="Arial" w:hAnsi="Arial" w:cs="Arial"/>
          <w:i/>
        </w:rPr>
      </w:pPr>
    </w:p>
    <w:p w14:paraId="4FE880C8" w14:textId="77777777" w:rsidR="00535A5C" w:rsidRDefault="00535A5C" w:rsidP="003A107E">
      <w:pPr>
        <w:spacing w:line="276" w:lineRule="auto"/>
        <w:ind w:right="-554"/>
        <w:rPr>
          <w:rFonts w:ascii="Arial" w:hAnsi="Arial" w:cs="Arial"/>
          <w:i/>
        </w:rPr>
      </w:pPr>
    </w:p>
    <w:p w14:paraId="14FCC385" w14:textId="61DEC210" w:rsidR="003A107E" w:rsidRDefault="00DF7653" w:rsidP="003A107E">
      <w:pPr>
        <w:spacing w:line="276" w:lineRule="auto"/>
        <w:ind w:right="-554"/>
        <w:rPr>
          <w:rFonts w:ascii="Arial" w:hAnsi="Arial" w:cs="Arial"/>
          <w:b/>
          <w:sz w:val="24"/>
          <w:szCs w:val="24"/>
        </w:rPr>
      </w:pPr>
      <w:r w:rsidRPr="00DF7653">
        <w:rPr>
          <w:rFonts w:ascii="Arial" w:hAnsi="Arial" w:cs="Arial"/>
          <w:b/>
          <w:sz w:val="24"/>
          <w:szCs w:val="24"/>
        </w:rPr>
        <w:t>See the latest Renishaw and RLS prod</w:t>
      </w:r>
      <w:r w:rsidR="00626173">
        <w:rPr>
          <w:rFonts w:ascii="Arial" w:hAnsi="Arial" w:cs="Arial"/>
          <w:b/>
          <w:sz w:val="24"/>
          <w:szCs w:val="24"/>
        </w:rPr>
        <w:t>uct</w:t>
      </w:r>
      <w:r w:rsidR="003A107E">
        <w:rPr>
          <w:rFonts w:ascii="Arial" w:hAnsi="Arial" w:cs="Arial"/>
          <w:b/>
          <w:sz w:val="24"/>
          <w:szCs w:val="24"/>
        </w:rPr>
        <w:t>s</w:t>
      </w:r>
      <w:r w:rsidR="00626173">
        <w:rPr>
          <w:rFonts w:ascii="Arial" w:hAnsi="Arial" w:cs="Arial"/>
          <w:b/>
          <w:sz w:val="24"/>
          <w:szCs w:val="24"/>
        </w:rPr>
        <w:t xml:space="preserve"> as well as </w:t>
      </w:r>
      <w:r w:rsidRPr="00DF7653">
        <w:rPr>
          <w:rFonts w:ascii="Arial" w:hAnsi="Arial" w:cs="Arial"/>
          <w:b/>
          <w:sz w:val="24"/>
          <w:szCs w:val="24"/>
        </w:rPr>
        <w:t>live demonstrations at SPS Drives and Controls 2017</w:t>
      </w:r>
    </w:p>
    <w:p w14:paraId="39C7BBC0" w14:textId="77777777" w:rsidR="003A107E" w:rsidRDefault="003A107E" w:rsidP="003A107E">
      <w:pPr>
        <w:spacing w:line="276" w:lineRule="auto"/>
        <w:ind w:right="-554"/>
        <w:rPr>
          <w:rFonts w:ascii="Arial" w:hAnsi="Arial" w:cs="Arial"/>
          <w:b/>
          <w:sz w:val="24"/>
          <w:szCs w:val="24"/>
        </w:rPr>
      </w:pPr>
    </w:p>
    <w:p w14:paraId="4FE880CC" w14:textId="252951EC" w:rsidR="00524281" w:rsidRDefault="00DF7653" w:rsidP="003A107E">
      <w:pPr>
        <w:spacing w:line="276" w:lineRule="auto"/>
        <w:rPr>
          <w:rFonts w:ascii="Arial" w:hAnsi="Arial" w:cs="Arial"/>
        </w:rPr>
      </w:pPr>
      <w:r w:rsidRPr="00DF7653">
        <w:rPr>
          <w:rFonts w:ascii="Arial" w:hAnsi="Arial" w:cs="Arial"/>
        </w:rPr>
        <w:t xml:space="preserve">Renishaw, the global engineering technologies firm, and associate company RLS will be exhibiting at the </w:t>
      </w:r>
      <w:r w:rsidRPr="00DF7653">
        <w:rPr>
          <w:rFonts w:ascii="Arial" w:hAnsi="Arial" w:cs="Arial"/>
          <w:b/>
        </w:rPr>
        <w:t>2017 SPS Drives and Controls</w:t>
      </w:r>
      <w:r w:rsidRPr="00DF7653">
        <w:rPr>
          <w:rFonts w:ascii="Arial" w:hAnsi="Arial" w:cs="Arial"/>
        </w:rPr>
        <w:t xml:space="preserve"> trade show from 28</w:t>
      </w:r>
      <w:r w:rsidR="00556769">
        <w:rPr>
          <w:rFonts w:ascii="Arial" w:hAnsi="Arial" w:cs="Arial"/>
          <w:color w:val="222222"/>
          <w:shd w:val="clear" w:color="auto" w:fill="FFFFFF"/>
        </w:rPr>
        <w:t>—</w:t>
      </w:r>
      <w:r w:rsidRPr="00DF7653">
        <w:rPr>
          <w:rFonts w:ascii="Arial" w:hAnsi="Arial" w:cs="Arial"/>
        </w:rPr>
        <w:t xml:space="preserve">30 November 2017 in the Nuremberg Exhibition Centre, Germany. Visitors will discover the </w:t>
      </w:r>
      <w:r w:rsidR="003A107E">
        <w:rPr>
          <w:rFonts w:ascii="Arial" w:hAnsi="Arial" w:cs="Arial"/>
        </w:rPr>
        <w:t xml:space="preserve">latest Renishaw and RLS products </w:t>
      </w:r>
      <w:r w:rsidRPr="00DF7653">
        <w:rPr>
          <w:rFonts w:ascii="Arial" w:hAnsi="Arial" w:cs="Arial"/>
        </w:rPr>
        <w:t xml:space="preserve">on stand 231 in Hall 4A. A range of live demos and static exhibits will show an array of products including the RESOLUTE™ FS encoder, VIONiC™ digital encoder and the new 2nd generation </w:t>
      </w:r>
      <w:proofErr w:type="spellStart"/>
      <w:r w:rsidRPr="00DF7653">
        <w:rPr>
          <w:rFonts w:ascii="Arial" w:hAnsi="Arial" w:cs="Arial"/>
        </w:rPr>
        <w:t>AksIM</w:t>
      </w:r>
      <w:proofErr w:type="spellEnd"/>
      <w:r w:rsidRPr="00DF7653">
        <w:rPr>
          <w:rFonts w:ascii="Arial" w:hAnsi="Arial" w:cs="Arial"/>
        </w:rPr>
        <w:t>™ off-axis rotary enc</w:t>
      </w:r>
      <w:r w:rsidR="003A107E">
        <w:rPr>
          <w:rFonts w:ascii="Arial" w:hAnsi="Arial" w:cs="Arial"/>
        </w:rPr>
        <w:t>oder</w:t>
      </w:r>
      <w:r w:rsidRPr="00DF7653">
        <w:rPr>
          <w:rFonts w:ascii="Arial" w:hAnsi="Arial" w:cs="Arial"/>
        </w:rPr>
        <w:t xml:space="preserve">. The live demonstrations will include a collaborative robot arm, functionally safe DDR motor with a laser safety barrier and Renishaw’s Advanced Diagnostic Tool </w:t>
      </w:r>
      <w:r w:rsidR="003309D5">
        <w:rPr>
          <w:rFonts w:ascii="Arial" w:hAnsi="Arial" w:cs="Arial"/>
        </w:rPr>
        <w:t xml:space="preserve">(ADT) </w:t>
      </w:r>
      <w:r w:rsidRPr="00DF7653">
        <w:rPr>
          <w:rFonts w:ascii="Arial" w:hAnsi="Arial" w:cs="Arial"/>
        </w:rPr>
        <w:t>for set-up and calibration.</w:t>
      </w:r>
    </w:p>
    <w:p w14:paraId="3D389C2F" w14:textId="77777777" w:rsidR="003A107E" w:rsidRDefault="003A107E" w:rsidP="003A107E">
      <w:pPr>
        <w:spacing w:line="276" w:lineRule="auto"/>
        <w:rPr>
          <w:rFonts w:ascii="Arial" w:hAnsi="Arial" w:cs="Arial"/>
        </w:rPr>
      </w:pPr>
    </w:p>
    <w:p w14:paraId="22ACF78A" w14:textId="29479A02" w:rsidR="003A107E" w:rsidRDefault="00556769" w:rsidP="003A107E">
      <w:pPr>
        <w:spacing w:line="276" w:lineRule="auto"/>
        <w:ind w:right="-554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RESOLUTE FS - </w:t>
      </w:r>
      <w:r w:rsidR="00DF7653" w:rsidRPr="00DF7653">
        <w:rPr>
          <w:rFonts w:ascii="Arial" w:hAnsi="Arial" w:cs="Arial"/>
          <w:b/>
        </w:rPr>
        <w:t>Renishaw’s first functionally safe absolute encoder</w:t>
      </w:r>
    </w:p>
    <w:p w14:paraId="3AEC17AB" w14:textId="77777777" w:rsidR="003A107E" w:rsidRDefault="003A107E" w:rsidP="003A107E">
      <w:pPr>
        <w:spacing w:line="276" w:lineRule="auto"/>
        <w:ind w:right="-554"/>
        <w:rPr>
          <w:rFonts w:ascii="Arial" w:hAnsi="Arial" w:cs="Arial"/>
          <w:b/>
        </w:rPr>
      </w:pPr>
    </w:p>
    <w:p w14:paraId="19BF5F34" w14:textId="77777777" w:rsidR="00DF7653" w:rsidRPr="00DF7653" w:rsidRDefault="00DF7653" w:rsidP="003A107E">
      <w:pPr>
        <w:spacing w:line="276" w:lineRule="auto"/>
        <w:rPr>
          <w:rFonts w:ascii="Arial" w:hAnsi="Arial" w:cs="Arial"/>
        </w:rPr>
      </w:pPr>
      <w:r w:rsidRPr="00DF7653">
        <w:rPr>
          <w:rFonts w:ascii="Arial" w:hAnsi="Arial" w:cs="Arial"/>
        </w:rPr>
        <w:t xml:space="preserve">On display will be a live demonstration of Renishaw’s first functionally safe absolute encoder, RESOLUTE FS. The functionally safe encoder system addresses one of the major issues associated with modern manufacturing: making workflows more flexible including closer interaction between humans and machines. This is part of the Industry 4.0 framework and is essential for its realisation. </w:t>
      </w:r>
    </w:p>
    <w:p w14:paraId="5DB3FF0B" w14:textId="0B8E6648" w:rsidR="00DF7653" w:rsidRDefault="00DF7653" w:rsidP="003A107E">
      <w:pPr>
        <w:spacing w:line="276" w:lineRule="auto"/>
        <w:rPr>
          <w:rFonts w:ascii="Arial" w:hAnsi="Arial" w:cs="Arial"/>
        </w:rPr>
      </w:pPr>
      <w:r w:rsidRPr="00DF7653">
        <w:rPr>
          <w:rFonts w:ascii="Arial" w:hAnsi="Arial" w:cs="Arial"/>
        </w:rPr>
        <w:t>The demonstration comprises a housed DDR motor surrounded by a safety light curtain enclosure. Any attempt to enter the enclosure will immediately stop the machinery, thus, demonstrating ‘Safety Stop’ 1 and 2.</w:t>
      </w:r>
    </w:p>
    <w:p w14:paraId="70F68DBA" w14:textId="77777777" w:rsidR="00AE3649" w:rsidRPr="00DF7653" w:rsidRDefault="00AE3649" w:rsidP="003A107E">
      <w:pPr>
        <w:spacing w:line="276" w:lineRule="auto"/>
        <w:rPr>
          <w:rFonts w:ascii="Arial" w:hAnsi="Arial" w:cs="Arial"/>
        </w:rPr>
      </w:pPr>
    </w:p>
    <w:p w14:paraId="5D4C28D4" w14:textId="12AC2FD2" w:rsidR="00DF7653" w:rsidRPr="00DF7653" w:rsidRDefault="003A107E" w:rsidP="003A107E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[</w:t>
      </w:r>
      <w:r w:rsidR="00DF7653" w:rsidRPr="00DF7653">
        <w:rPr>
          <w:rFonts w:ascii="Arial" w:hAnsi="Arial" w:cs="Arial"/>
        </w:rPr>
        <w:t>The RESOLUTE FS system is certified as:</w:t>
      </w:r>
    </w:p>
    <w:p w14:paraId="4DC73311" w14:textId="77777777" w:rsidR="00DF7653" w:rsidRPr="00DF7653" w:rsidRDefault="00DF7653" w:rsidP="003A107E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DF7653">
        <w:rPr>
          <w:rFonts w:ascii="Arial" w:hAnsi="Arial" w:cs="Arial"/>
          <w:sz w:val="20"/>
          <w:szCs w:val="20"/>
        </w:rPr>
        <w:t>A Category 3 PLd rated part against ISO 13849:2015</w:t>
      </w:r>
    </w:p>
    <w:p w14:paraId="6DFEFC26" w14:textId="77777777" w:rsidR="00DF7653" w:rsidRPr="00DF7653" w:rsidRDefault="00DF7653" w:rsidP="003A107E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DF7653">
        <w:rPr>
          <w:rFonts w:ascii="Arial" w:hAnsi="Arial" w:cs="Arial"/>
          <w:sz w:val="20"/>
          <w:szCs w:val="20"/>
        </w:rPr>
        <w:t>Being suitable for use in a SIL2 application against IEC 61508:2010 and IEC 61800-5-2:2007</w:t>
      </w:r>
    </w:p>
    <w:p w14:paraId="6A1C2A00" w14:textId="77777777" w:rsidR="00DF7653" w:rsidRPr="00DF7653" w:rsidRDefault="00DF7653" w:rsidP="003A107E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  <w:lang w:eastAsia="en-GB"/>
        </w:rPr>
      </w:pPr>
      <w:r w:rsidRPr="00DF7653">
        <w:rPr>
          <w:rFonts w:ascii="Arial" w:hAnsi="Arial" w:cs="Arial"/>
          <w:sz w:val="20"/>
          <w:szCs w:val="20"/>
          <w:lang w:eastAsia="en-GB"/>
        </w:rPr>
        <w:t>Appropriate for power drive system (PDS) use as defined by IEC 61800-5-2:2007</w:t>
      </w:r>
    </w:p>
    <w:p w14:paraId="76DDF498" w14:textId="78BF2D77" w:rsidR="00D9017D" w:rsidRDefault="00DF7653" w:rsidP="00D9017D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DF7653">
        <w:rPr>
          <w:rFonts w:ascii="Arial" w:hAnsi="Arial" w:cs="Arial"/>
          <w:sz w:val="20"/>
          <w:szCs w:val="20"/>
        </w:rPr>
        <w:t>Suitable for PLd-rated robot control safety systems against ISO 13849:2015, ISO 13482:2014 and ISO 18646-1:2016</w:t>
      </w:r>
      <w:r w:rsidR="003A107E">
        <w:rPr>
          <w:rFonts w:ascii="Arial" w:hAnsi="Arial" w:cs="Arial"/>
          <w:sz w:val="20"/>
          <w:szCs w:val="20"/>
        </w:rPr>
        <w:t>]</w:t>
      </w:r>
    </w:p>
    <w:p w14:paraId="5940278A" w14:textId="77777777" w:rsidR="00D9017D" w:rsidRPr="00D9017D" w:rsidRDefault="00D9017D" w:rsidP="00D9017D">
      <w:pPr>
        <w:pStyle w:val="ListParagrap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1F173325" w14:textId="04B03495" w:rsidR="00DF7653" w:rsidRDefault="00556769" w:rsidP="003A107E">
      <w:pPr>
        <w:spacing w:line="276" w:lineRule="auto"/>
        <w:ind w:right="-554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VIONiC</w:t>
      </w:r>
      <w:proofErr w:type="spellEnd"/>
      <w:r>
        <w:rPr>
          <w:rFonts w:ascii="Arial" w:hAnsi="Arial" w:cs="Arial"/>
          <w:b/>
        </w:rPr>
        <w:t xml:space="preserve"> - </w:t>
      </w:r>
      <w:r w:rsidR="00DF7653" w:rsidRPr="00DF7653">
        <w:rPr>
          <w:rFonts w:ascii="Arial" w:hAnsi="Arial" w:cs="Arial"/>
          <w:b/>
        </w:rPr>
        <w:t>All-in-one digital incremental encoder</w:t>
      </w:r>
    </w:p>
    <w:p w14:paraId="7FCE52B3" w14:textId="77777777" w:rsidR="003A107E" w:rsidRDefault="003A107E" w:rsidP="003A107E">
      <w:pPr>
        <w:spacing w:line="276" w:lineRule="auto"/>
        <w:ind w:right="-554"/>
        <w:rPr>
          <w:rFonts w:ascii="Arial" w:hAnsi="Arial" w:cs="Arial"/>
          <w:b/>
        </w:rPr>
      </w:pPr>
    </w:p>
    <w:p w14:paraId="03C5BD85" w14:textId="25C329C9" w:rsidR="00DF7653" w:rsidRDefault="00DF7653" w:rsidP="003A107E">
      <w:pPr>
        <w:spacing w:line="276" w:lineRule="auto"/>
        <w:rPr>
          <w:rFonts w:ascii="Arial" w:hAnsi="Arial" w:cs="Arial"/>
        </w:rPr>
      </w:pPr>
      <w:r w:rsidRPr="00DF7653">
        <w:rPr>
          <w:rFonts w:ascii="Arial" w:hAnsi="Arial" w:cs="Arial"/>
        </w:rPr>
        <w:t xml:space="preserve">Designed for the world's most demanding motion control applications, the VIONiC </w:t>
      </w:r>
      <w:r w:rsidR="00556769">
        <w:rPr>
          <w:rFonts w:ascii="Arial" w:hAnsi="Arial" w:cs="Arial"/>
        </w:rPr>
        <w:t xml:space="preserve">encoder </w:t>
      </w:r>
      <w:r w:rsidRPr="00DF7653">
        <w:rPr>
          <w:rFonts w:ascii="Arial" w:hAnsi="Arial" w:cs="Arial"/>
        </w:rPr>
        <w:t xml:space="preserve">series </w:t>
      </w:r>
      <w:r w:rsidR="00556769">
        <w:rPr>
          <w:rFonts w:ascii="Arial" w:hAnsi="Arial" w:cs="Arial"/>
        </w:rPr>
        <w:t>combines</w:t>
      </w:r>
      <w:r w:rsidRPr="00DF7653">
        <w:rPr>
          <w:rFonts w:ascii="Arial" w:hAnsi="Arial" w:cs="Arial"/>
        </w:rPr>
        <w:t xml:space="preserve"> Renishaw's renowned filtering optics with a new custom interpolation and monitoring ASIC (Application-Specific Integrated Circuit) that enhances dynamic signal processing and improves signal stability. All necessary interpolation and digital signal processing has been </w:t>
      </w:r>
      <w:r w:rsidR="00556769">
        <w:rPr>
          <w:rFonts w:ascii="Arial" w:hAnsi="Arial" w:cs="Arial"/>
        </w:rPr>
        <w:t>integrated</w:t>
      </w:r>
      <w:r w:rsidRPr="00DF7653">
        <w:rPr>
          <w:rFonts w:ascii="Arial" w:hAnsi="Arial" w:cs="Arial"/>
        </w:rPr>
        <w:t xml:space="preserve"> inside the readhead to eliminate the requirement for additional external interfaces. The VIONiC range has been designed to reduce overall system size to the minimum achievable for a high-performance system, whilst delivering class-leading performance in terms of cyclic error, jitter, speed, resolution and accuracy.</w:t>
      </w:r>
    </w:p>
    <w:p w14:paraId="378390CB" w14:textId="77777777" w:rsidR="003A107E" w:rsidRDefault="003A107E" w:rsidP="003A107E">
      <w:pPr>
        <w:spacing w:line="276" w:lineRule="auto"/>
        <w:rPr>
          <w:rFonts w:ascii="Arial" w:hAnsi="Arial" w:cs="Arial"/>
        </w:rPr>
      </w:pPr>
    </w:p>
    <w:p w14:paraId="0A8DC883" w14:textId="352A080E" w:rsidR="003A107E" w:rsidRDefault="00556769" w:rsidP="003A107E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ADT - </w:t>
      </w:r>
      <w:r w:rsidR="00DF7653" w:rsidRPr="00DF7653">
        <w:rPr>
          <w:rFonts w:ascii="Arial" w:hAnsi="Arial" w:cs="Arial"/>
          <w:b/>
        </w:rPr>
        <w:t>Unrivalled ease of set-up and calibration</w:t>
      </w:r>
    </w:p>
    <w:p w14:paraId="2883D4EF" w14:textId="77777777" w:rsidR="003A107E" w:rsidRPr="003A107E" w:rsidRDefault="003A107E" w:rsidP="003A107E">
      <w:pPr>
        <w:spacing w:line="276" w:lineRule="auto"/>
        <w:rPr>
          <w:rFonts w:ascii="Arial" w:hAnsi="Arial" w:cs="Arial"/>
          <w:b/>
        </w:rPr>
      </w:pPr>
    </w:p>
    <w:p w14:paraId="4F95EB23" w14:textId="4FB12052" w:rsidR="00DF7653" w:rsidRPr="00DF7653" w:rsidRDefault="00DF7653" w:rsidP="003A107E">
      <w:pPr>
        <w:spacing w:line="276" w:lineRule="auto"/>
        <w:rPr>
          <w:rFonts w:ascii="Arial" w:hAnsi="Arial" w:cs="Arial"/>
        </w:rPr>
      </w:pPr>
      <w:r w:rsidRPr="00DF7653">
        <w:rPr>
          <w:rFonts w:ascii="Arial" w:hAnsi="Arial" w:cs="Arial"/>
        </w:rPr>
        <w:t xml:space="preserve">A live demonstration of </w:t>
      </w:r>
      <w:r w:rsidR="003A107E">
        <w:rPr>
          <w:rFonts w:ascii="Arial" w:hAnsi="Arial" w:cs="Arial"/>
        </w:rPr>
        <w:t>Renishaw’s</w:t>
      </w:r>
      <w:r w:rsidRPr="00DF7653">
        <w:rPr>
          <w:rFonts w:ascii="Arial" w:hAnsi="Arial" w:cs="Arial"/>
        </w:rPr>
        <w:t xml:space="preserve"> Advanced Diagnostic Tool (ADT) will be exhibited. ADT offers unrivalled ease of set-up and calibration. The software allows for the control and monitoring of VIONiC's set-up and calibration routines. New software features include: enhanced graphics, automatically generated plots of signal strength vs position, Lissajous plots, DRO output, and readhead pitch indication. This set-up tool is ideal for factory production-line installation as it allows remote, advanced calibration features.</w:t>
      </w:r>
    </w:p>
    <w:p w14:paraId="51FD6550" w14:textId="6AFCD849" w:rsidR="00DF7653" w:rsidRPr="00DF7653" w:rsidRDefault="00DF7653" w:rsidP="003A107E">
      <w:pPr>
        <w:spacing w:line="276" w:lineRule="auto"/>
        <w:rPr>
          <w:rFonts w:ascii="Arial" w:hAnsi="Arial" w:cs="Arial"/>
          <w:b/>
        </w:rPr>
      </w:pPr>
    </w:p>
    <w:p w14:paraId="1686F0A8" w14:textId="0E9A2778" w:rsidR="007F4357" w:rsidRDefault="00142BA0" w:rsidP="003A107E">
      <w:pPr>
        <w:spacing w:line="276" w:lineRule="auto"/>
        <w:ind w:right="-554"/>
        <w:rPr>
          <w:rFonts w:ascii="Arial" w:hAnsi="Arial" w:cs="Arial"/>
          <w:b/>
        </w:rPr>
      </w:pPr>
      <w:proofErr w:type="spellStart"/>
      <w:r w:rsidRPr="00142BA0">
        <w:rPr>
          <w:rFonts w:ascii="Arial" w:hAnsi="Arial" w:cs="Arial"/>
          <w:b/>
        </w:rPr>
        <w:t>AksIM</w:t>
      </w:r>
      <w:proofErr w:type="spellEnd"/>
      <w:r w:rsidRPr="00142BA0">
        <w:rPr>
          <w:rFonts w:ascii="Arial" w:hAnsi="Arial" w:cs="Arial"/>
          <w:b/>
        </w:rPr>
        <w:t xml:space="preserve"> rotary encoder</w:t>
      </w:r>
      <w:r w:rsidR="003A107E">
        <w:rPr>
          <w:rFonts w:ascii="Arial" w:hAnsi="Arial" w:cs="Arial"/>
          <w:b/>
        </w:rPr>
        <w:t xml:space="preserve"> from RLS</w:t>
      </w:r>
    </w:p>
    <w:p w14:paraId="6538ED08" w14:textId="77777777" w:rsidR="003A107E" w:rsidRDefault="003A107E" w:rsidP="003A107E">
      <w:pPr>
        <w:spacing w:line="276" w:lineRule="auto"/>
        <w:ind w:right="-554"/>
        <w:rPr>
          <w:rFonts w:ascii="Arial" w:hAnsi="Arial" w:cs="Arial"/>
          <w:b/>
        </w:rPr>
      </w:pPr>
    </w:p>
    <w:p w14:paraId="06281935" w14:textId="0B896478" w:rsidR="00AE3649" w:rsidRDefault="00AE3649" w:rsidP="003A107E">
      <w:pPr>
        <w:spacing w:line="276" w:lineRule="auto"/>
        <w:rPr>
          <w:rFonts w:ascii="Arial" w:hAnsi="Arial" w:cs="Arial"/>
        </w:rPr>
      </w:pPr>
      <w:proofErr w:type="spellStart"/>
      <w:r w:rsidRPr="00AE3649">
        <w:rPr>
          <w:rFonts w:ascii="Arial" w:hAnsi="Arial" w:cs="Arial"/>
        </w:rPr>
        <w:t>AksIM</w:t>
      </w:r>
      <w:proofErr w:type="spellEnd"/>
      <w:r w:rsidRPr="00AE3649">
        <w:rPr>
          <w:rFonts w:ascii="Arial" w:hAnsi="Arial" w:cs="Arial"/>
        </w:rPr>
        <w:t>™ is a non-contact high performance off-axis absolute rotary encoder designed for applications with limited installation space. The compact, low profile readhead detects and evaluates the magnetic field of a thin, axially magnetized ring. An interactive demo rig will show an application where several AksIM encoders have been integrated into a collaborative robot arm by Demark-based Universal Robots (UR). This robot consists of a main body or skeleton, a servo-driven system, a reducer and a control system. Encoders are required for real-time position tracking of each rotating joint and are critical for robot accuracy. Furthermore, the AksIM encoder has multiple self-monitoring functions, which support the UR robot’s operational safety.</w:t>
      </w:r>
    </w:p>
    <w:p w14:paraId="6BFB6E3B" w14:textId="77777777" w:rsidR="00AE3649" w:rsidRDefault="00AE3649" w:rsidP="003A107E">
      <w:pPr>
        <w:spacing w:line="276" w:lineRule="auto"/>
        <w:rPr>
          <w:rFonts w:ascii="Arial" w:hAnsi="Arial" w:cs="Arial"/>
        </w:rPr>
      </w:pPr>
    </w:p>
    <w:p w14:paraId="634B3863" w14:textId="53EA3C00" w:rsidR="003A107E" w:rsidRDefault="00AE3649" w:rsidP="003A107E">
      <w:pPr>
        <w:spacing w:line="276" w:lineRule="auto"/>
        <w:ind w:right="-554"/>
        <w:rPr>
          <w:rFonts w:ascii="Arial" w:hAnsi="Arial" w:cs="Arial"/>
          <w:b/>
        </w:rPr>
      </w:pPr>
      <w:r w:rsidRPr="00AE3649">
        <w:rPr>
          <w:rFonts w:ascii="Arial" w:hAnsi="Arial" w:cs="Arial"/>
          <w:b/>
        </w:rPr>
        <w:t>Responsive service and support</w:t>
      </w:r>
    </w:p>
    <w:p w14:paraId="5C0C9BA6" w14:textId="77777777" w:rsidR="003A107E" w:rsidRDefault="003A107E" w:rsidP="003A107E">
      <w:pPr>
        <w:spacing w:line="276" w:lineRule="auto"/>
        <w:ind w:right="-554"/>
        <w:rPr>
          <w:rFonts w:ascii="Arial" w:hAnsi="Arial" w:cs="Arial"/>
          <w:b/>
        </w:rPr>
      </w:pPr>
    </w:p>
    <w:p w14:paraId="1DA0B760" w14:textId="02070B5A" w:rsidR="00DF7653" w:rsidRPr="003A107E" w:rsidRDefault="00AE3649" w:rsidP="003A107E">
      <w:pPr>
        <w:spacing w:line="276" w:lineRule="auto"/>
        <w:ind w:right="-554"/>
        <w:rPr>
          <w:rFonts w:ascii="Arial" w:hAnsi="Arial" w:cs="Arial"/>
          <w:b/>
        </w:rPr>
      </w:pPr>
      <w:r w:rsidRPr="00AE3649">
        <w:rPr>
          <w:rFonts w:ascii="Arial" w:hAnsi="Arial" w:cs="Arial"/>
        </w:rPr>
        <w:t xml:space="preserve">Renishaw and RLS staff will be </w:t>
      </w:r>
      <w:r w:rsidR="00556769">
        <w:rPr>
          <w:rFonts w:ascii="Arial" w:hAnsi="Arial" w:cs="Arial"/>
        </w:rPr>
        <w:t>on</w:t>
      </w:r>
      <w:r w:rsidRPr="00AE3649">
        <w:rPr>
          <w:rFonts w:ascii="Arial" w:hAnsi="Arial" w:cs="Arial"/>
        </w:rPr>
        <w:t xml:space="preserve"> stand 231 to answer any questions regarding motion control and its challenges. Visitors are invited to explore each exhibit to gain an appreciation of the scope</w:t>
      </w:r>
      <w:r w:rsidR="00556769">
        <w:rPr>
          <w:rFonts w:ascii="Arial" w:hAnsi="Arial" w:cs="Arial"/>
        </w:rPr>
        <w:t xml:space="preserve"> of potential encoder applications.</w:t>
      </w:r>
    </w:p>
    <w:p w14:paraId="4FE880CE" w14:textId="77777777" w:rsidR="00CD6AD4" w:rsidRDefault="00CD6AD4" w:rsidP="003A107E">
      <w:pPr>
        <w:spacing w:line="276" w:lineRule="auto"/>
        <w:ind w:right="-554"/>
        <w:rPr>
          <w:rFonts w:ascii="Arial" w:hAnsi="Arial" w:cs="Arial"/>
          <w:i/>
        </w:rPr>
      </w:pPr>
    </w:p>
    <w:p w14:paraId="4FE880CF" w14:textId="714DFB86" w:rsidR="009F23F0" w:rsidRDefault="00AE3649" w:rsidP="003A107E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For further information on Renishaw encoders</w:t>
      </w:r>
      <w:r w:rsidR="00113C35">
        <w:rPr>
          <w:rFonts w:ascii="Arial" w:hAnsi="Arial" w:cs="Arial"/>
          <w:sz w:val="22"/>
          <w:szCs w:val="22"/>
        </w:rPr>
        <w:t xml:space="preserve">, visit </w:t>
      </w:r>
      <w:hyperlink r:id="rId11" w:history="1">
        <w:r w:rsidRPr="00422735">
          <w:rPr>
            <w:rStyle w:val="Hyperlink"/>
            <w:rFonts w:ascii="Arial" w:hAnsi="Arial" w:cs="Arial"/>
            <w:sz w:val="22"/>
            <w:szCs w:val="22"/>
          </w:rPr>
          <w:t>www.renishaw.com/encoders</w:t>
        </w:r>
      </w:hyperlink>
    </w:p>
    <w:p w14:paraId="0C1289F3" w14:textId="77777777" w:rsidR="00AE3649" w:rsidRDefault="00AE3649" w:rsidP="0050292E">
      <w:pPr>
        <w:spacing w:line="276" w:lineRule="auto"/>
        <w:rPr>
          <w:rFonts w:ascii="Arial" w:hAnsi="Arial" w:cs="Arial"/>
          <w:sz w:val="22"/>
          <w:szCs w:val="22"/>
        </w:rPr>
      </w:pPr>
    </w:p>
    <w:p w14:paraId="4FE880D0" w14:textId="77777777" w:rsidR="00113C35" w:rsidRDefault="00113C35" w:rsidP="0050292E">
      <w:pPr>
        <w:spacing w:line="276" w:lineRule="auto"/>
        <w:rPr>
          <w:rFonts w:ascii="Arial" w:hAnsi="Arial" w:cs="Arial"/>
          <w:sz w:val="22"/>
          <w:szCs w:val="22"/>
        </w:rPr>
      </w:pPr>
    </w:p>
    <w:p w14:paraId="4FE880D1" w14:textId="77777777" w:rsidR="00113C35" w:rsidRDefault="00113C35" w:rsidP="0050292E">
      <w:pPr>
        <w:spacing w:line="276" w:lineRule="auto"/>
        <w:rPr>
          <w:rFonts w:ascii="Arial" w:hAnsi="Arial" w:cs="Arial"/>
          <w:sz w:val="22"/>
          <w:szCs w:val="22"/>
        </w:rPr>
      </w:pPr>
    </w:p>
    <w:p w14:paraId="4FE880D2" w14:textId="77777777" w:rsidR="00714411" w:rsidRPr="00EA334A" w:rsidRDefault="009F23F0" w:rsidP="0029169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9F23F0">
        <w:rPr>
          <w:rFonts w:ascii="Arial" w:hAnsi="Arial" w:cs="Arial"/>
          <w:b/>
          <w:sz w:val="22"/>
          <w:szCs w:val="22"/>
        </w:rPr>
        <w:t>-ENDS-</w:t>
      </w:r>
    </w:p>
    <w:sectPr w:rsidR="00714411" w:rsidRPr="00EA334A" w:rsidSect="00B803A3">
      <w:headerReference w:type="first" r:id="rId12"/>
      <w:type w:val="continuous"/>
      <w:pgSz w:w="11907" w:h="16840" w:code="9"/>
      <w:pgMar w:top="709" w:right="1411" w:bottom="1560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E880D5" w14:textId="77777777" w:rsidR="00F60098" w:rsidRDefault="00F60098" w:rsidP="002E2F8C">
      <w:r>
        <w:separator/>
      </w:r>
    </w:p>
  </w:endnote>
  <w:endnote w:type="continuationSeparator" w:id="0">
    <w:p w14:paraId="4FE880D6" w14:textId="77777777" w:rsidR="00F60098" w:rsidRDefault="00F60098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E880D3" w14:textId="77777777" w:rsidR="00F60098" w:rsidRDefault="00F60098" w:rsidP="002E2F8C">
      <w:r>
        <w:separator/>
      </w:r>
    </w:p>
  </w:footnote>
  <w:footnote w:type="continuationSeparator" w:id="0">
    <w:p w14:paraId="4FE880D4" w14:textId="77777777" w:rsidR="00F60098" w:rsidRDefault="00F60098" w:rsidP="002E2F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E880D7" w14:textId="77777777" w:rsidR="00E63517" w:rsidRDefault="00DF6E72">
    <w:pPr>
      <w:pStyle w:val="Header"/>
    </w:pPr>
    <w:r>
      <w:rPr>
        <w:rFonts w:ascii="Arial" w:hAnsi="Arial" w:cs="Arial"/>
        <w:i/>
        <w:noProof/>
        <w:lang w:val="en-GB"/>
      </w:rPr>
      <w:drawing>
        <wp:anchor distT="0" distB="0" distL="114300" distR="114300" simplePos="0" relativeHeight="251659776" behindDoc="0" locked="0" layoutInCell="0" allowOverlap="1" wp14:anchorId="4FE880D8" wp14:editId="4FE880D9">
          <wp:simplePos x="0" y="0"/>
          <wp:positionH relativeFrom="column">
            <wp:posOffset>4210334</wp:posOffset>
          </wp:positionH>
          <wp:positionV relativeFrom="paragraph">
            <wp:posOffset>463768</wp:posOffset>
          </wp:positionV>
          <wp:extent cx="2105025" cy="790575"/>
          <wp:effectExtent l="19050" t="0" r="9525" b="0"/>
          <wp:wrapTopAndBottom/>
          <wp:docPr id="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025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9017D">
      <w:rPr>
        <w:noProof/>
      </w:rPr>
      <w:object w:dxaOrig="1440" w:dyaOrig="1440" w14:anchorId="4FE880D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10.55pt;margin-top:42.75pt;width:505pt;height:133pt;z-index:251657728;visibility:visible;mso-wrap-edited:f;mso-position-horizontal-relative:text;mso-position-vertical-relative:text" o:allowincell="f">
          <v:imagedata r:id="rId2" o:title="" cropbottom="-16693f"/>
          <w10:wrap type="square"/>
        </v:shape>
        <o:OLEObject Type="Embed" ProgID="Word.Picture.8" ShapeID="_x0000_s2049" DrawAspect="Content" ObjectID="_1572162135" r:id="rId3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3D016B"/>
    <w:multiLevelType w:val="hybridMultilevel"/>
    <w:tmpl w:val="1EBC71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3474A2"/>
    <w:multiLevelType w:val="hybridMultilevel"/>
    <w:tmpl w:val="C7520CB6"/>
    <w:lvl w:ilvl="0" w:tplc="BA90D64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5D93849"/>
    <w:multiLevelType w:val="hybridMultilevel"/>
    <w:tmpl w:val="4E50C4BA"/>
    <w:lvl w:ilvl="0" w:tplc="9A1A55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B30"/>
    <w:rsid w:val="0000531D"/>
    <w:rsid w:val="000252CA"/>
    <w:rsid w:val="000566E5"/>
    <w:rsid w:val="00075B33"/>
    <w:rsid w:val="000B6575"/>
    <w:rsid w:val="000C6F60"/>
    <w:rsid w:val="00113C35"/>
    <w:rsid w:val="0012029C"/>
    <w:rsid w:val="00135DB0"/>
    <w:rsid w:val="00142BA0"/>
    <w:rsid w:val="00180B30"/>
    <w:rsid w:val="001B5924"/>
    <w:rsid w:val="0021225A"/>
    <w:rsid w:val="00227CE4"/>
    <w:rsid w:val="002469DB"/>
    <w:rsid w:val="00257833"/>
    <w:rsid w:val="002858D4"/>
    <w:rsid w:val="00291695"/>
    <w:rsid w:val="002A4C90"/>
    <w:rsid w:val="002E2F8C"/>
    <w:rsid w:val="00310B2A"/>
    <w:rsid w:val="003309D5"/>
    <w:rsid w:val="003377F3"/>
    <w:rsid w:val="003647B3"/>
    <w:rsid w:val="003659A8"/>
    <w:rsid w:val="00373754"/>
    <w:rsid w:val="00381AE5"/>
    <w:rsid w:val="00387027"/>
    <w:rsid w:val="00392EF6"/>
    <w:rsid w:val="0039382D"/>
    <w:rsid w:val="003A107E"/>
    <w:rsid w:val="003D5DDB"/>
    <w:rsid w:val="003E6E81"/>
    <w:rsid w:val="003F2730"/>
    <w:rsid w:val="00407D9A"/>
    <w:rsid w:val="00443E0F"/>
    <w:rsid w:val="00474A48"/>
    <w:rsid w:val="00474A5F"/>
    <w:rsid w:val="004863E7"/>
    <w:rsid w:val="00490E55"/>
    <w:rsid w:val="004930B0"/>
    <w:rsid w:val="0049414C"/>
    <w:rsid w:val="004C5163"/>
    <w:rsid w:val="004C68BF"/>
    <w:rsid w:val="004F5243"/>
    <w:rsid w:val="0050292E"/>
    <w:rsid w:val="00505214"/>
    <w:rsid w:val="0051473C"/>
    <w:rsid w:val="00524281"/>
    <w:rsid w:val="00535A5C"/>
    <w:rsid w:val="00542B7E"/>
    <w:rsid w:val="00544ECF"/>
    <w:rsid w:val="00546FE4"/>
    <w:rsid w:val="00556769"/>
    <w:rsid w:val="00576141"/>
    <w:rsid w:val="00590FCF"/>
    <w:rsid w:val="005A7A54"/>
    <w:rsid w:val="005B2717"/>
    <w:rsid w:val="00626173"/>
    <w:rsid w:val="00633356"/>
    <w:rsid w:val="00644635"/>
    <w:rsid w:val="0065468E"/>
    <w:rsid w:val="00666780"/>
    <w:rsid w:val="006873DF"/>
    <w:rsid w:val="00694EDE"/>
    <w:rsid w:val="006B413D"/>
    <w:rsid w:val="006C2C75"/>
    <w:rsid w:val="006E4D82"/>
    <w:rsid w:val="00701066"/>
    <w:rsid w:val="00714411"/>
    <w:rsid w:val="0072403D"/>
    <w:rsid w:val="0073088A"/>
    <w:rsid w:val="00775194"/>
    <w:rsid w:val="00797E75"/>
    <w:rsid w:val="007B7B78"/>
    <w:rsid w:val="007C3DAF"/>
    <w:rsid w:val="007C4DCE"/>
    <w:rsid w:val="007C65C2"/>
    <w:rsid w:val="007F3BB1"/>
    <w:rsid w:val="007F4357"/>
    <w:rsid w:val="00864808"/>
    <w:rsid w:val="00874709"/>
    <w:rsid w:val="008757C5"/>
    <w:rsid w:val="00893A94"/>
    <w:rsid w:val="008D1D65"/>
    <w:rsid w:val="008D3B4D"/>
    <w:rsid w:val="008E2064"/>
    <w:rsid w:val="00910A83"/>
    <w:rsid w:val="009415B6"/>
    <w:rsid w:val="009B326C"/>
    <w:rsid w:val="009B63D3"/>
    <w:rsid w:val="009F23F0"/>
    <w:rsid w:val="00A32C35"/>
    <w:rsid w:val="00A53A9C"/>
    <w:rsid w:val="00A60348"/>
    <w:rsid w:val="00AB10DA"/>
    <w:rsid w:val="00AE3649"/>
    <w:rsid w:val="00AF0949"/>
    <w:rsid w:val="00B03550"/>
    <w:rsid w:val="00B04F0C"/>
    <w:rsid w:val="00B35AA9"/>
    <w:rsid w:val="00B4011E"/>
    <w:rsid w:val="00B53C11"/>
    <w:rsid w:val="00B61F67"/>
    <w:rsid w:val="00B70DAB"/>
    <w:rsid w:val="00B803A3"/>
    <w:rsid w:val="00B869E7"/>
    <w:rsid w:val="00B87FD3"/>
    <w:rsid w:val="00B90173"/>
    <w:rsid w:val="00BD65FB"/>
    <w:rsid w:val="00BF3745"/>
    <w:rsid w:val="00C34EC9"/>
    <w:rsid w:val="00C43C73"/>
    <w:rsid w:val="00C44CC2"/>
    <w:rsid w:val="00C47966"/>
    <w:rsid w:val="00CB0C2C"/>
    <w:rsid w:val="00CC2F07"/>
    <w:rsid w:val="00CD6AD4"/>
    <w:rsid w:val="00CF722A"/>
    <w:rsid w:val="00D03AD0"/>
    <w:rsid w:val="00D366C8"/>
    <w:rsid w:val="00D851C0"/>
    <w:rsid w:val="00D87313"/>
    <w:rsid w:val="00D9017D"/>
    <w:rsid w:val="00D92177"/>
    <w:rsid w:val="00D94965"/>
    <w:rsid w:val="00D96ACE"/>
    <w:rsid w:val="00D97C50"/>
    <w:rsid w:val="00DF6E72"/>
    <w:rsid w:val="00DF7653"/>
    <w:rsid w:val="00E63517"/>
    <w:rsid w:val="00E73435"/>
    <w:rsid w:val="00EA334A"/>
    <w:rsid w:val="00EA3AF0"/>
    <w:rsid w:val="00EB40A4"/>
    <w:rsid w:val="00F05286"/>
    <w:rsid w:val="00F30D7C"/>
    <w:rsid w:val="00F560D5"/>
    <w:rsid w:val="00F60098"/>
    <w:rsid w:val="00F71F07"/>
    <w:rsid w:val="00F81452"/>
    <w:rsid w:val="00FA3F2E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4FE880C6"/>
  <w15:docId w15:val="{5C16A570-80F8-4105-B507-92F6B5328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4357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  <w:lang w:val="en-US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  <w:lang w:val="en-US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  <w:lang w:val="en-US"/>
    </w:rPr>
  </w:style>
  <w:style w:type="character" w:styleId="Hyperlink">
    <w:name w:val="Hyperlink"/>
    <w:basedOn w:val="DefaultParagraphFont"/>
    <w:uiPriority w:val="99"/>
    <w:unhideWhenUsed/>
    <w:rsid w:val="00490E55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4C68B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8BF"/>
  </w:style>
  <w:style w:type="paragraph" w:styleId="BalloonText">
    <w:name w:val="Balloon Text"/>
    <w:basedOn w:val="Normal"/>
    <w:link w:val="BalloonTextChar"/>
    <w:uiPriority w:val="99"/>
    <w:semiHidden/>
    <w:unhideWhenUsed/>
    <w:rsid w:val="005761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1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F765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000000" w:themeColor="text1"/>
      <w:sz w:val="24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E364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2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renishaw.com/encoders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4af5f2fd-5408-4f1e-9766-c7b530b9d8ca">News</Topic>
    <GuideLineType xmlns="4af5f2fd-5408-4f1e-9766-c7b530b9d8ca">Template</GuideLineTyp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AFB4F5EA9AAD4CA999947EFB3C304F" ma:contentTypeVersion="3" ma:contentTypeDescription="Create a new document." ma:contentTypeScope="" ma:versionID="eccf478b4ebe4668db8d41cc980d23e1">
  <xsd:schema xmlns:xsd="http://www.w3.org/2001/XMLSchema" xmlns:xs="http://www.w3.org/2001/XMLSchema" xmlns:p="http://schemas.microsoft.com/office/2006/metadata/properties" xmlns:ns1="4af5f2fd-5408-4f1e-9766-c7b530b9d8ca" targetNamespace="http://schemas.microsoft.com/office/2006/metadata/properties" ma:root="true" ma:fieldsID="a9889f958ef10392961828fd1d1356de" ns1:_="">
    <xsd:import namespace="4af5f2fd-5408-4f1e-9766-c7b530b9d8ca"/>
    <xsd:element name="properties">
      <xsd:complexType>
        <xsd:sequence>
          <xsd:element name="documentManagement">
            <xsd:complexType>
              <xsd:all>
                <xsd:element ref="ns1:Topic" minOccurs="0"/>
                <xsd:element ref="ns1:GuideLine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f5f2fd-5408-4f1e-9766-c7b530b9d8ca" elementFormDefault="qualified">
    <xsd:import namespace="http://schemas.microsoft.com/office/2006/documentManagement/types"/>
    <xsd:import namespace="http://schemas.microsoft.com/office/infopath/2007/PartnerControls"/>
    <xsd:element name="Topic" ma:index="0" nillable="true" ma:displayName="Topic" ma:default="Adverts" ma:format="Dropdown" ma:internalName="Topic" ma:readOnly="false">
      <xsd:simpleType>
        <xsd:union memberTypes="dms:Text">
          <xsd:simpleType>
            <xsd:restriction base="dms:Choice">
              <xsd:enumeration value="Adverts"/>
              <xsd:enumeration value="Email marketing"/>
            </xsd:restriction>
          </xsd:simpleType>
        </xsd:union>
      </xsd:simpleType>
    </xsd:element>
    <xsd:element name="GuideLineType" ma:index="3" ma:displayName="File type" ma:format="Dropdown" ma:internalName="GuideLineType" ma:readOnly="false">
      <xsd:simpleType>
        <xsd:restriction base="dms:Choice">
          <xsd:enumeration value="Guideline"/>
          <xsd:enumeration value="Template"/>
          <xsd:enumeration value="Procedure"/>
          <xsd:enumeration value="Form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1" ma:displayName="Guideline 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F5F6AF-E95E-4412-9AC6-36718B2312E9}">
  <ds:schemaRefs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purl.org/dc/dcmitype/"/>
    <ds:schemaRef ds:uri="http://purl.org/dc/terms/"/>
    <ds:schemaRef ds:uri="http://schemas.microsoft.com/office/2006/documentManagement/types"/>
    <ds:schemaRef ds:uri="http://www.w3.org/XML/1998/namespace"/>
    <ds:schemaRef ds:uri="4af5f2fd-5408-4f1e-9766-c7b530b9d8ca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4EB80730-F820-4882-B144-35F96B9152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f5f2fd-5408-4f1e-9766-c7b530b9d8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A1BE878-19B1-44A2-B08D-D93CEB8203E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33D88DC-A27C-4493-AE97-5F99DEA09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633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News release</vt:lpstr>
    </vt:vector>
  </TitlesOfParts>
  <Company>Renishaw PLC</Company>
  <LinksUpToDate>false</LinksUpToDate>
  <CharactersWithSpaces>4424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 release</dc:title>
  <dc:creator>Renishaw</dc:creator>
  <cp:lastModifiedBy>Arran North</cp:lastModifiedBy>
  <cp:revision>10</cp:revision>
  <cp:lastPrinted>2017-11-09T12:02:00Z</cp:lastPrinted>
  <dcterms:created xsi:type="dcterms:W3CDTF">2017-11-08T12:59:00Z</dcterms:created>
  <dcterms:modified xsi:type="dcterms:W3CDTF">2017-11-14T10:56:00Z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0x0101005DAFB4F5EA9AAD4CA999947EFB3C304F</vt:lpwstr>
  </property>
</Properties>
</file>