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Pr="00A77FAB" w:rsidRDefault="008B1C9D" w:rsidP="00BC5FA8">
      <w:pPr>
        <w:spacing w:line="24" w:lineRule="atLeast"/>
        <w:ind w:right="-554"/>
        <w:rPr>
          <w:rFonts w:ascii="Arial" w:hAnsi="Arial"/>
          <w:i/>
          <w:noProof/>
        </w:rPr>
      </w:pPr>
      <w:r w:rsidRPr="00A77FAB">
        <w:rPr>
          <w:rFonts w:ascii="Arial" w:hAnsi="Arial"/>
          <w:i/>
          <w:noProof/>
        </w:rPr>
        <w:t xml:space="preserve"> </w:t>
      </w:r>
    </w:p>
    <w:p w:rsidR="00BD1DB0" w:rsidRPr="00A77FAB" w:rsidRDefault="009C6B2C" w:rsidP="00BD1DB0">
      <w:pPr>
        <w:pStyle w:val="Default"/>
      </w:pPr>
      <w:r w:rsidRPr="00782354">
        <w:rPr>
          <w:b/>
          <w:noProof/>
        </w:rPr>
        <w:drawing>
          <wp:anchor distT="0" distB="0" distL="114300" distR="114300" simplePos="0" relativeHeight="251657728" behindDoc="0" locked="0" layoutInCell="0" allowOverlap="1" wp14:anchorId="6892ACF7" wp14:editId="5E026362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DB0" w:rsidRPr="00BD1DB0" w:rsidRDefault="00BD1DB0" w:rsidP="00BD1DB0">
      <w:pPr>
        <w:pStyle w:val="Default"/>
      </w:pPr>
      <w:r w:rsidRPr="00BD1DB0">
        <w:rPr>
          <w:b/>
          <w:noProof/>
          <w:lang w:eastAsia="en-US"/>
        </w:rPr>
        <w:t>Renishaw se centrará en la medición integrada en Subcontratación 2017</w:t>
      </w:r>
    </w:p>
    <w:p w:rsid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:rsidR="00BD1DB0" w:rsidRPr="00BD1DB0" w:rsidRDefault="00BD1DB0" w:rsidP="00121FC6">
      <w:pPr>
        <w:spacing w:line="24" w:lineRule="atLeast"/>
        <w:jc w:val="both"/>
        <w:rPr>
          <w:rFonts w:ascii="Arial" w:hAnsi="Arial" w:cs="Arial"/>
        </w:rPr>
      </w:pPr>
      <w:r w:rsidRPr="00BD1DB0">
        <w:rPr>
          <w:rFonts w:ascii="Arial" w:hAnsi="Arial" w:cs="Arial"/>
        </w:rPr>
        <w:t xml:space="preserve">Renishaw, </w:t>
      </w:r>
      <w:r w:rsidR="00F50119">
        <w:rPr>
          <w:rFonts w:ascii="Arial" w:hAnsi="Arial" w:cs="Arial"/>
        </w:rPr>
        <w:t>líder mundial en equipos</w:t>
      </w:r>
      <w:r w:rsidRPr="00BD1DB0">
        <w:rPr>
          <w:rFonts w:ascii="Arial" w:hAnsi="Arial" w:cs="Arial"/>
        </w:rPr>
        <w:t xml:space="preserve"> de precisión, expondrá su extensa gama de </w:t>
      </w:r>
      <w:r w:rsidR="002449CE">
        <w:rPr>
          <w:rFonts w:ascii="Arial" w:hAnsi="Arial" w:cs="Arial"/>
        </w:rPr>
        <w:t>sistemas</w:t>
      </w:r>
      <w:r w:rsidR="002449CE" w:rsidRPr="00BD1DB0">
        <w:rPr>
          <w:rFonts w:ascii="Arial" w:hAnsi="Arial" w:cs="Arial"/>
        </w:rPr>
        <w:t xml:space="preserve"> </w:t>
      </w:r>
      <w:r w:rsidRPr="00BD1DB0">
        <w:rPr>
          <w:rFonts w:ascii="Arial" w:hAnsi="Arial" w:cs="Arial"/>
        </w:rPr>
        <w:t>de m</w:t>
      </w:r>
      <w:r>
        <w:rPr>
          <w:rFonts w:ascii="Arial" w:hAnsi="Arial" w:cs="Arial"/>
        </w:rPr>
        <w:t xml:space="preserve">etrología </w:t>
      </w:r>
      <w:r w:rsidR="001D759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impresión de metales 3D </w:t>
      </w:r>
      <w:r w:rsidRPr="00BD1DB0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 feria </w:t>
      </w:r>
      <w:r w:rsidRPr="00BD1DB0">
        <w:rPr>
          <w:rFonts w:ascii="Arial" w:hAnsi="Arial" w:cs="Arial"/>
        </w:rPr>
        <w:t>Subcontratación 2017, que tendrá luga</w:t>
      </w:r>
      <w:r>
        <w:rPr>
          <w:rFonts w:ascii="Arial" w:hAnsi="Arial" w:cs="Arial"/>
        </w:rPr>
        <w:t>r en el Bilbao Exhibition Centre</w:t>
      </w:r>
      <w:r w:rsidRPr="00BD1DB0">
        <w:rPr>
          <w:rFonts w:ascii="Arial" w:hAnsi="Arial" w:cs="Arial"/>
        </w:rPr>
        <w:t xml:space="preserve"> del 6 al 8 de junio de 2017.</w:t>
      </w:r>
    </w:p>
    <w:p w:rsidR="00BD1DB0" w:rsidRPr="00BD1DB0" w:rsidRDefault="00BD1DB0" w:rsidP="00121FC6">
      <w:pPr>
        <w:spacing w:line="24" w:lineRule="atLeast"/>
        <w:jc w:val="both"/>
        <w:rPr>
          <w:rFonts w:ascii="Arial" w:hAnsi="Arial" w:cs="Arial"/>
        </w:rPr>
      </w:pPr>
      <w:bookmarkStart w:id="0" w:name="_GoBack"/>
      <w:bookmarkEnd w:id="0"/>
    </w:p>
    <w:p w:rsidR="002449CE" w:rsidRPr="002449CE" w:rsidRDefault="00BD1DB0" w:rsidP="00121FC6">
      <w:pPr>
        <w:jc w:val="both"/>
        <w:rPr>
          <w:rFonts w:ascii="Arial" w:hAnsi="Arial" w:cs="Arial"/>
        </w:rPr>
      </w:pPr>
      <w:r w:rsidRPr="00BD1DB0">
        <w:rPr>
          <w:rFonts w:ascii="Arial" w:hAnsi="Arial" w:cs="Arial"/>
        </w:rPr>
        <w:t xml:space="preserve">Los productos destacados en el pabellón 5, stand H-04, incluirán un nuevo software para el </w:t>
      </w:r>
      <w:r>
        <w:rPr>
          <w:rFonts w:ascii="Arial" w:hAnsi="Arial" w:cs="Arial"/>
        </w:rPr>
        <w:t>calibre versátil</w:t>
      </w:r>
      <w:r w:rsidRPr="00BD1DB0">
        <w:rPr>
          <w:rFonts w:ascii="Arial" w:hAnsi="Arial" w:cs="Arial"/>
        </w:rPr>
        <w:t xml:space="preserve"> Equator™ que permite </w:t>
      </w:r>
      <w:r>
        <w:rPr>
          <w:rFonts w:ascii="Arial" w:hAnsi="Arial" w:cs="Arial"/>
        </w:rPr>
        <w:t>i</w:t>
      </w:r>
      <w:r w:rsidRPr="00BD1DB0">
        <w:rPr>
          <w:rFonts w:ascii="Arial" w:hAnsi="Arial" w:cs="Arial"/>
        </w:rPr>
        <w:t>ntegrar</w:t>
      </w:r>
      <w:r w:rsidR="00A77FAB">
        <w:rPr>
          <w:rFonts w:ascii="Arial" w:hAnsi="Arial" w:cs="Arial"/>
        </w:rPr>
        <w:t>lo</w:t>
      </w:r>
      <w:r w:rsidRPr="00BD1DB0">
        <w:rPr>
          <w:rFonts w:ascii="Arial" w:hAnsi="Arial" w:cs="Arial"/>
        </w:rPr>
        <w:t xml:space="preserve"> </w:t>
      </w:r>
      <w:r w:rsidR="00A77FAB">
        <w:rPr>
          <w:rFonts w:ascii="Arial" w:hAnsi="Arial" w:cs="Arial"/>
        </w:rPr>
        <w:t>con</w:t>
      </w:r>
      <w:r w:rsidRPr="00BD1DB0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 Máquinas-H</w:t>
      </w:r>
      <w:r w:rsidRPr="00BD1DB0">
        <w:rPr>
          <w:rFonts w:ascii="Arial" w:hAnsi="Arial" w:cs="Arial"/>
        </w:rPr>
        <w:t xml:space="preserve">erramienta CNC. Utilizando el software, el usuario puede integrar fácilmente el </w:t>
      </w:r>
      <w:r w:rsidR="00A77FAB">
        <w:rPr>
          <w:rFonts w:ascii="Arial" w:hAnsi="Arial" w:cs="Arial"/>
        </w:rPr>
        <w:t xml:space="preserve">sistema </w:t>
      </w:r>
      <w:r>
        <w:rPr>
          <w:rFonts w:ascii="Arial" w:hAnsi="Arial" w:cs="Arial"/>
        </w:rPr>
        <w:t>Equator en una célula</w:t>
      </w:r>
      <w:r w:rsidRPr="00BD1DB0">
        <w:rPr>
          <w:rFonts w:ascii="Arial" w:hAnsi="Arial" w:cs="Arial"/>
        </w:rPr>
        <w:t xml:space="preserve"> de mecanizado</w:t>
      </w:r>
      <w:r w:rsidR="00A77FAB">
        <w:rPr>
          <w:rFonts w:ascii="Arial" w:hAnsi="Arial" w:cs="Arial"/>
        </w:rPr>
        <w:t xml:space="preserve">, </w:t>
      </w:r>
      <w:r w:rsidRPr="00BD1DB0">
        <w:rPr>
          <w:rFonts w:ascii="Arial" w:hAnsi="Arial" w:cs="Arial"/>
        </w:rPr>
        <w:t>automatiza</w:t>
      </w:r>
      <w:r w:rsidR="00A77FAB">
        <w:rPr>
          <w:rFonts w:ascii="Arial" w:hAnsi="Arial" w:cs="Arial"/>
        </w:rPr>
        <w:t>ndo</w:t>
      </w:r>
      <w:r w:rsidRPr="00BD1DB0">
        <w:rPr>
          <w:rFonts w:ascii="Arial" w:hAnsi="Arial" w:cs="Arial"/>
        </w:rPr>
        <w:t xml:space="preserve"> aún más </w:t>
      </w:r>
      <w:r>
        <w:rPr>
          <w:rFonts w:ascii="Arial" w:hAnsi="Arial" w:cs="Arial"/>
        </w:rPr>
        <w:t>sus</w:t>
      </w:r>
      <w:r w:rsidRPr="00BD1DB0">
        <w:rPr>
          <w:rFonts w:ascii="Arial" w:hAnsi="Arial" w:cs="Arial"/>
        </w:rPr>
        <w:t xml:space="preserve"> procesos de fabricación.</w:t>
      </w:r>
      <w:r w:rsidR="002449CE">
        <w:rPr>
          <w:rFonts w:ascii="Arial" w:hAnsi="Arial" w:cs="Arial"/>
        </w:rPr>
        <w:t xml:space="preserve"> </w:t>
      </w:r>
      <w:r w:rsidR="002449CE" w:rsidRPr="002449CE">
        <w:rPr>
          <w:rFonts w:ascii="Arial" w:hAnsi="Arial" w:cs="Arial"/>
        </w:rPr>
        <w:t>Situado en el mismo pabellón de ADDIT3D, la feria de Fabricación Aditiva e Impresión 3D</w:t>
      </w:r>
      <w:r w:rsidR="002449CE">
        <w:rPr>
          <w:rFonts w:ascii="Arial" w:hAnsi="Arial" w:cs="Arial"/>
        </w:rPr>
        <w:t>,</w:t>
      </w:r>
      <w:r w:rsidR="002449CE" w:rsidRPr="002449CE">
        <w:rPr>
          <w:rFonts w:ascii="Arial" w:hAnsi="Arial" w:cs="Arial"/>
        </w:rPr>
        <w:t xml:space="preserve"> Renishaw expondrá </w:t>
      </w:r>
      <w:r w:rsidR="004717BF">
        <w:rPr>
          <w:rFonts w:ascii="Arial" w:hAnsi="Arial" w:cs="Arial"/>
        </w:rPr>
        <w:t>el sistema</w:t>
      </w:r>
      <w:r w:rsidR="00A77FAB">
        <w:rPr>
          <w:rFonts w:ascii="Arial" w:hAnsi="Arial" w:cs="Arial"/>
        </w:rPr>
        <w:t xml:space="preserve"> </w:t>
      </w:r>
      <w:r w:rsidR="002449CE" w:rsidRPr="002449CE">
        <w:rPr>
          <w:rFonts w:ascii="Arial" w:hAnsi="Arial" w:cs="Arial"/>
        </w:rPr>
        <w:t>AM 400 con la cual permite al usuario ´imprimir´ complejos componentes metálicos directamente desde el modelo CAD mediante la tecnología de fusión de polvo metálico.</w:t>
      </w: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 feria bilbaína</w:t>
      </w:r>
      <w:r w:rsidRPr="00BD1DB0">
        <w:rPr>
          <w:rFonts w:ascii="Arial" w:hAnsi="Arial" w:cs="Arial"/>
        </w:rPr>
        <w:t xml:space="preserve"> ve el lanzamiento de</w:t>
      </w:r>
      <w:r w:rsidR="00A77FAB">
        <w:rPr>
          <w:rFonts w:ascii="Arial" w:hAnsi="Arial" w:cs="Arial"/>
        </w:rPr>
        <w:t>l</w:t>
      </w:r>
      <w:r w:rsidRPr="00BD1DB0">
        <w:rPr>
          <w:rFonts w:ascii="Arial" w:hAnsi="Arial" w:cs="Arial"/>
        </w:rPr>
        <w:t xml:space="preserve"> nuevo </w:t>
      </w:r>
      <w:r w:rsidR="00A77FAB">
        <w:rPr>
          <w:rFonts w:ascii="Arial" w:hAnsi="Arial" w:cs="Arial"/>
        </w:rPr>
        <w:t xml:space="preserve">equipo de calibración </w:t>
      </w:r>
      <w:r w:rsidRPr="00BD1DB0">
        <w:rPr>
          <w:rFonts w:ascii="Arial" w:hAnsi="Arial" w:cs="Arial"/>
        </w:rPr>
        <w:t>multi-eje XM-60 que puede medir los seis grados de desplazamiento con un solo reglaje, en cualquier orientación, en ejes lineales. Incorpora mejoras signific</w:t>
      </w:r>
      <w:r>
        <w:rPr>
          <w:rFonts w:ascii="Arial" w:hAnsi="Arial" w:cs="Arial"/>
        </w:rPr>
        <w:t>ativas en cuanto a sencillez y r</w:t>
      </w:r>
      <w:r w:rsidRPr="00BD1DB0">
        <w:rPr>
          <w:rFonts w:ascii="Arial" w:hAnsi="Arial" w:cs="Arial"/>
        </w:rPr>
        <w:t>educción de tiempo respecto a las técnicas de medición lás</w:t>
      </w:r>
      <w:r>
        <w:rPr>
          <w:rFonts w:ascii="Arial" w:hAnsi="Arial" w:cs="Arial"/>
        </w:rPr>
        <w:t xml:space="preserve">er </w:t>
      </w:r>
      <w:r w:rsidR="00A77FAB">
        <w:rPr>
          <w:rFonts w:ascii="Arial" w:hAnsi="Arial" w:cs="Arial"/>
        </w:rPr>
        <w:t xml:space="preserve">interferométrico </w:t>
      </w:r>
      <w:r>
        <w:rPr>
          <w:rFonts w:ascii="Arial" w:hAnsi="Arial" w:cs="Arial"/>
        </w:rPr>
        <w:t xml:space="preserve">convencionales. </w:t>
      </w:r>
      <w:r w:rsidR="001D759B">
        <w:rPr>
          <w:rFonts w:ascii="Arial" w:hAnsi="Arial" w:cs="Arial"/>
        </w:rPr>
        <w:t>Además</w:t>
      </w:r>
      <w:r w:rsidR="000C0F4E">
        <w:rPr>
          <w:rFonts w:ascii="Arial" w:hAnsi="Arial" w:cs="Arial"/>
        </w:rPr>
        <w:t>,</w:t>
      </w:r>
      <w:r w:rsidR="001D759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n el stand de Renishaw se mostrará</w:t>
      </w:r>
      <w:r w:rsidRPr="00BD1DB0">
        <w:rPr>
          <w:rFonts w:ascii="Arial" w:hAnsi="Arial" w:cs="Arial"/>
        </w:rPr>
        <w:t xml:space="preserve"> toda la gama de sistemas de calibración de máquinas, que </w:t>
      </w:r>
      <w:r>
        <w:rPr>
          <w:rFonts w:ascii="Arial" w:hAnsi="Arial" w:cs="Arial"/>
        </w:rPr>
        <w:t xml:space="preserve">ya </w:t>
      </w:r>
      <w:r w:rsidRPr="00BD1DB0">
        <w:rPr>
          <w:rFonts w:ascii="Arial" w:hAnsi="Arial" w:cs="Arial"/>
        </w:rPr>
        <w:t>incluye el sistema XL-80, el calibrador de ejes rotatorios XR20-W y el ballbar inalámbrico QC20-W</w:t>
      </w:r>
      <w:r>
        <w:rPr>
          <w:rFonts w:ascii="Arial" w:hAnsi="Arial" w:cs="Arial"/>
        </w:rPr>
        <w:t>.</w:t>
      </w: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  <w:r w:rsidRPr="00BD1DB0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calibre</w:t>
      </w:r>
      <w:r w:rsidRPr="00BD1DB0">
        <w:rPr>
          <w:rFonts w:ascii="Arial" w:hAnsi="Arial" w:cs="Arial"/>
        </w:rPr>
        <w:t xml:space="preserve"> flexible Equator ahora se ofrece con software IPC (</w:t>
      </w:r>
      <w:r>
        <w:rPr>
          <w:rFonts w:ascii="Arial" w:hAnsi="Arial" w:cs="Arial"/>
        </w:rPr>
        <w:t>Intelligent Process Control)</w:t>
      </w:r>
      <w:r w:rsidRPr="00BD1DB0">
        <w:rPr>
          <w:rFonts w:ascii="Arial" w:hAnsi="Arial" w:cs="Arial"/>
        </w:rPr>
        <w:t>, proporcionando la funcionalidad para automatizar completamente las actualizaciones de correccion</w:t>
      </w:r>
      <w:r>
        <w:rPr>
          <w:rFonts w:ascii="Arial" w:hAnsi="Arial" w:cs="Arial"/>
        </w:rPr>
        <w:t>es</w:t>
      </w:r>
      <w:r w:rsidRPr="00BD1DB0">
        <w:rPr>
          <w:rFonts w:ascii="Arial" w:hAnsi="Arial" w:cs="Arial"/>
        </w:rPr>
        <w:t xml:space="preserve"> de herramientas </w:t>
      </w:r>
      <w:r>
        <w:rPr>
          <w:rFonts w:ascii="Arial" w:hAnsi="Arial" w:cs="Arial"/>
        </w:rPr>
        <w:t xml:space="preserve">durante los </w:t>
      </w:r>
      <w:r w:rsidRPr="00BD1DB0">
        <w:rPr>
          <w:rFonts w:ascii="Arial" w:hAnsi="Arial" w:cs="Arial"/>
        </w:rPr>
        <w:t>procesos de fabricación</w:t>
      </w:r>
      <w:r>
        <w:rPr>
          <w:rFonts w:ascii="Arial" w:hAnsi="Arial" w:cs="Arial"/>
        </w:rPr>
        <w:t xml:space="preserve"> en un</w:t>
      </w:r>
      <w:r w:rsidRPr="00BD1DB0">
        <w:rPr>
          <w:rFonts w:ascii="Arial" w:hAnsi="Arial" w:cs="Arial"/>
        </w:rPr>
        <w:t xml:space="preserve"> CNC. La mejora de la capacidad en el mecanizado de piezas de precisión, la reducción </w:t>
      </w:r>
      <w:r w:rsidR="001D759B">
        <w:rPr>
          <w:rFonts w:ascii="Arial" w:hAnsi="Arial" w:cs="Arial"/>
        </w:rPr>
        <w:t>d</w:t>
      </w:r>
      <w:r w:rsidRPr="00BD1DB0">
        <w:rPr>
          <w:rFonts w:ascii="Arial" w:hAnsi="Arial" w:cs="Arial"/>
        </w:rPr>
        <w:t>el tiempo de ajuste del proceso</w:t>
      </w:r>
      <w:r w:rsidR="001D759B">
        <w:rPr>
          <w:rFonts w:ascii="Arial" w:hAnsi="Arial" w:cs="Arial"/>
        </w:rPr>
        <w:t xml:space="preserve"> y su</w:t>
      </w:r>
      <w:r w:rsidRPr="00BD1DB0">
        <w:rPr>
          <w:rFonts w:ascii="Arial" w:hAnsi="Arial" w:cs="Arial"/>
        </w:rPr>
        <w:t xml:space="preserve"> integración con los sistemas de automatización son algunos de los beneficios que los usuarios pueden </w:t>
      </w:r>
      <w:r>
        <w:rPr>
          <w:rFonts w:ascii="Arial" w:hAnsi="Arial" w:cs="Arial"/>
        </w:rPr>
        <w:t>obtener</w:t>
      </w:r>
      <w:r w:rsidRPr="00BD1DB0">
        <w:rPr>
          <w:rFonts w:ascii="Arial" w:hAnsi="Arial" w:cs="Arial"/>
        </w:rPr>
        <w:t>.</w:t>
      </w: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:rsidR="004717BF" w:rsidRDefault="00BD1DB0" w:rsidP="00BD1DB0">
      <w:pPr>
        <w:spacing w:line="24" w:lineRule="atLeast"/>
        <w:jc w:val="both"/>
        <w:rPr>
          <w:rFonts w:ascii="Arial" w:hAnsi="Arial" w:cs="Arial"/>
        </w:rPr>
      </w:pPr>
      <w:r w:rsidRPr="00BD1DB0">
        <w:rPr>
          <w:rFonts w:ascii="Arial" w:hAnsi="Arial" w:cs="Arial"/>
        </w:rPr>
        <w:t xml:space="preserve">El nuevo software IPC permite </w:t>
      </w:r>
      <w:r w:rsidR="00C45FE5">
        <w:rPr>
          <w:rFonts w:ascii="Arial" w:hAnsi="Arial" w:cs="Arial"/>
        </w:rPr>
        <w:t>la visualización</w:t>
      </w:r>
      <w:r w:rsidRPr="00BD1DB0">
        <w:rPr>
          <w:rFonts w:ascii="Arial" w:hAnsi="Arial" w:cs="Arial"/>
        </w:rPr>
        <w:t xml:space="preserve"> y ajuste constante de una operación de mecanizado, manteniendo las dimensiones de las piezas cercanas a la nominal y dentro de los límites de control del proceso. Esto significa que cualquier desviación del proceso se corrige rápidamente, mejorando la calidad de la pieza y la capacidad de fabricación, junto con la reducción de </w:t>
      </w:r>
      <w:r w:rsidR="00F50119">
        <w:rPr>
          <w:rFonts w:ascii="Arial" w:hAnsi="Arial" w:cs="Arial"/>
        </w:rPr>
        <w:t>piezas defectuosas</w:t>
      </w:r>
      <w:r w:rsidRPr="00BD1DB0">
        <w:rPr>
          <w:rFonts w:ascii="Arial" w:hAnsi="Arial" w:cs="Arial"/>
        </w:rPr>
        <w:t xml:space="preserve">. La proximidad del </w:t>
      </w:r>
      <w:r w:rsidR="00BF7830">
        <w:rPr>
          <w:rFonts w:ascii="Arial" w:hAnsi="Arial" w:cs="Arial"/>
        </w:rPr>
        <w:t>Equator</w:t>
      </w:r>
      <w:r w:rsidRPr="00BD1DB0">
        <w:rPr>
          <w:rFonts w:ascii="Arial" w:hAnsi="Arial" w:cs="Arial"/>
        </w:rPr>
        <w:t xml:space="preserve"> </w:t>
      </w:r>
      <w:r w:rsidR="00A77FAB">
        <w:rPr>
          <w:rFonts w:ascii="Arial" w:hAnsi="Arial" w:cs="Arial"/>
        </w:rPr>
        <w:t>a</w:t>
      </w:r>
      <w:r w:rsidRPr="00BD1DB0">
        <w:rPr>
          <w:rFonts w:ascii="Arial" w:hAnsi="Arial" w:cs="Arial"/>
        </w:rPr>
        <w:t>l CNC permite una rápida medición y ajuste del proceso en el punto de fabricación, evitando retrasos de tiempo o depend</w:t>
      </w:r>
      <w:r w:rsidR="00F50119">
        <w:rPr>
          <w:rFonts w:ascii="Arial" w:hAnsi="Arial" w:cs="Arial"/>
        </w:rPr>
        <w:t>encia</w:t>
      </w:r>
      <w:r w:rsidRPr="00BD1DB0">
        <w:rPr>
          <w:rFonts w:ascii="Arial" w:hAnsi="Arial" w:cs="Arial"/>
        </w:rPr>
        <w:t xml:space="preserve"> de la inspección de piezas </w:t>
      </w:r>
      <w:r w:rsidR="00BF7830">
        <w:rPr>
          <w:rFonts w:ascii="Arial" w:hAnsi="Arial" w:cs="Arial"/>
        </w:rPr>
        <w:t>mecanizadas en una MMC</w:t>
      </w:r>
      <w:r w:rsidRPr="00BD1DB0">
        <w:rPr>
          <w:rFonts w:ascii="Arial" w:hAnsi="Arial" w:cs="Arial"/>
        </w:rPr>
        <w:t>.</w:t>
      </w:r>
      <w:r w:rsidR="004717BF">
        <w:rPr>
          <w:rFonts w:ascii="Arial" w:hAnsi="Arial" w:cs="Arial"/>
        </w:rPr>
        <w:t xml:space="preserve"> Renishaw</w:t>
      </w:r>
      <w:r w:rsidR="004717BF" w:rsidRPr="004717BF">
        <w:rPr>
          <w:rFonts w:ascii="Arial" w:hAnsi="Arial" w:cs="Arial"/>
        </w:rPr>
        <w:t xml:space="preserve"> también presentará</w:t>
      </w:r>
      <w:r w:rsidR="004717BF">
        <w:rPr>
          <w:rFonts w:ascii="Arial" w:hAnsi="Arial" w:cs="Arial"/>
        </w:rPr>
        <w:t xml:space="preserve"> en Subcontratación 2017</w:t>
      </w:r>
      <w:r w:rsidR="004717BF" w:rsidRPr="004717BF">
        <w:rPr>
          <w:rFonts w:ascii="Arial" w:hAnsi="Arial" w:cs="Arial"/>
        </w:rPr>
        <w:t xml:space="preserve"> la nueva sonda de medición por contacto REVO-2</w:t>
      </w:r>
      <w:r w:rsidR="004717BF">
        <w:rPr>
          <w:rFonts w:ascii="Arial" w:hAnsi="Arial" w:cs="Arial"/>
        </w:rPr>
        <w:t xml:space="preserve"> que</w:t>
      </w:r>
      <w:r w:rsidR="004717BF" w:rsidRPr="004717BF">
        <w:rPr>
          <w:rFonts w:ascii="Arial" w:hAnsi="Arial" w:cs="Arial"/>
        </w:rPr>
        <w:t xml:space="preserve"> utiliza moción sincronizada y tecnología de exploración de cinco ejes para reducir al mínimo los errores dinámicos del movimiento de la MMC a velocidades muy altas</w:t>
      </w:r>
      <w:r w:rsidR="004717BF">
        <w:rPr>
          <w:rFonts w:ascii="Arial" w:hAnsi="Arial" w:cs="Arial"/>
        </w:rPr>
        <w:t xml:space="preserve">. </w:t>
      </w:r>
    </w:p>
    <w:p w:rsidR="004717BF" w:rsidRDefault="004717BF" w:rsidP="00BD1DB0">
      <w:pPr>
        <w:spacing w:line="24" w:lineRule="atLeast"/>
        <w:jc w:val="both"/>
        <w:rPr>
          <w:rFonts w:ascii="Arial" w:hAnsi="Arial" w:cs="Arial"/>
        </w:rPr>
      </w:pP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  <w:r w:rsidRPr="00BD1DB0">
        <w:rPr>
          <w:rFonts w:ascii="Arial" w:hAnsi="Arial" w:cs="Arial"/>
        </w:rPr>
        <w:t>Los visitantes verán cómo las tecnologías complementarias de Renishaw pueden contribuir, a lo largo del proceso de fabricación de una pieza mecanizada, a alcanzar altos niveles de productividad y capacidad de fabricación.</w:t>
      </w:r>
      <w:r w:rsidR="00BF7830">
        <w:rPr>
          <w:rFonts w:ascii="Arial" w:hAnsi="Arial" w:cs="Arial"/>
        </w:rPr>
        <w:t xml:space="preserve"> Expondrá su gama de sondas de Máquinas-Herramienta</w:t>
      </w:r>
      <w:r w:rsidR="00BF7830" w:rsidRPr="00BF7830">
        <w:rPr>
          <w:rFonts w:ascii="Arial" w:hAnsi="Arial" w:cs="Arial"/>
        </w:rPr>
        <w:t xml:space="preserve"> para reglaje de herramientas, detección de herramientas rotas, reglaje de componentes, mediciones durante el ciclo e inspección de componentes, con actualizaciones de compensación automáticas.</w:t>
      </w:r>
    </w:p>
    <w:p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:rsidR="00BD1DB0" w:rsidRDefault="009A7198" w:rsidP="00BD1DB0">
      <w:pPr>
        <w:spacing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respaldo de más de 40 años proporcionado tecnología </w:t>
      </w:r>
      <w:r w:rsidR="00485A63">
        <w:rPr>
          <w:rFonts w:ascii="Arial" w:hAnsi="Arial" w:cs="Arial"/>
        </w:rPr>
        <w:t>vanguardista</w:t>
      </w:r>
      <w:r w:rsidR="00C45F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los productos de Renishaw monitor</w:t>
      </w:r>
      <w:r w:rsidR="00C45FE5">
        <w:rPr>
          <w:rFonts w:ascii="Arial" w:hAnsi="Arial" w:cs="Arial"/>
        </w:rPr>
        <w:t>izan</w:t>
      </w:r>
      <w:r>
        <w:rPr>
          <w:rFonts w:ascii="Arial" w:hAnsi="Arial" w:cs="Arial"/>
        </w:rPr>
        <w:t xml:space="preserve"> diversas variaciones inherentes a los procesos de fabricación. Así mismo analizan datos y mejoran</w:t>
      </w:r>
      <w:r w:rsidR="00BD1DB0" w:rsidRPr="00BD1DB0">
        <w:rPr>
          <w:rFonts w:ascii="Arial" w:hAnsi="Arial" w:cs="Arial"/>
        </w:rPr>
        <w:t xml:space="preserve"> continuamente los procesos de fabricación</w:t>
      </w:r>
      <w:r>
        <w:rPr>
          <w:rFonts w:ascii="Arial" w:hAnsi="Arial" w:cs="Arial"/>
        </w:rPr>
        <w:t xml:space="preserve"> para que</w:t>
      </w:r>
      <w:r w:rsidR="00BD1DB0" w:rsidRPr="00BD1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aumente</w:t>
      </w:r>
      <w:r w:rsidR="00BD1DB0" w:rsidRPr="00BD1DB0">
        <w:rPr>
          <w:rFonts w:ascii="Arial" w:hAnsi="Arial" w:cs="Arial"/>
        </w:rPr>
        <w:t xml:space="preserve"> la productividad y </w:t>
      </w:r>
      <w:r>
        <w:rPr>
          <w:rFonts w:ascii="Arial" w:hAnsi="Arial" w:cs="Arial"/>
        </w:rPr>
        <w:t>proporcion</w:t>
      </w:r>
      <w:r w:rsidR="00A77FAB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</w:t>
      </w:r>
      <w:r w:rsidR="00BD1DB0" w:rsidRPr="00BD1DB0">
        <w:rPr>
          <w:rFonts w:ascii="Arial" w:hAnsi="Arial" w:cs="Arial"/>
        </w:rPr>
        <w:t xml:space="preserve">una mayor precisión. </w:t>
      </w:r>
      <w:r>
        <w:rPr>
          <w:rFonts w:ascii="Arial" w:hAnsi="Arial" w:cs="Arial"/>
        </w:rPr>
        <w:t>Iñaki Beitia, Area Sales Manager Norte en Renishaw Ibérica, comenta que “Simplemente midiendo</w:t>
      </w:r>
      <w:r w:rsidR="00BD1DB0" w:rsidRPr="00BD1DB0">
        <w:rPr>
          <w:rFonts w:ascii="Arial" w:hAnsi="Arial" w:cs="Arial"/>
        </w:rPr>
        <w:t xml:space="preserve"> </w:t>
      </w:r>
      <w:r w:rsidR="00A76BBC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fin</w:t>
      </w:r>
      <w:r w:rsidR="00A76BBC">
        <w:rPr>
          <w:rFonts w:ascii="Arial" w:hAnsi="Arial" w:cs="Arial"/>
        </w:rPr>
        <w:t>al</w:t>
      </w:r>
      <w:r w:rsidR="00BD1DB0" w:rsidRPr="00BD1DB0">
        <w:rPr>
          <w:rFonts w:ascii="Arial" w:hAnsi="Arial" w:cs="Arial"/>
        </w:rPr>
        <w:t xml:space="preserve"> de un proceso de fabri</w:t>
      </w:r>
      <w:r>
        <w:rPr>
          <w:rFonts w:ascii="Arial" w:hAnsi="Arial" w:cs="Arial"/>
        </w:rPr>
        <w:t xml:space="preserve">cación utilizando la MMC </w:t>
      </w:r>
      <w:r w:rsidR="00BD1DB0" w:rsidRPr="00BD1DB0">
        <w:rPr>
          <w:rFonts w:ascii="Arial" w:hAnsi="Arial" w:cs="Arial"/>
        </w:rPr>
        <w:t>no es suficiente y</w:t>
      </w:r>
      <w:r w:rsidR="00C45FE5">
        <w:rPr>
          <w:rFonts w:ascii="Arial" w:hAnsi="Arial" w:cs="Arial"/>
        </w:rPr>
        <w:t xml:space="preserve"> muchas veces</w:t>
      </w:r>
      <w:r w:rsidR="00BD1DB0" w:rsidRPr="00BD1DB0">
        <w:rPr>
          <w:rFonts w:ascii="Arial" w:hAnsi="Arial" w:cs="Arial"/>
        </w:rPr>
        <w:t xml:space="preserve"> </w:t>
      </w:r>
      <w:r w:rsidR="00485A63">
        <w:rPr>
          <w:rFonts w:ascii="Arial" w:hAnsi="Arial" w:cs="Arial"/>
        </w:rPr>
        <w:t xml:space="preserve">es </w:t>
      </w:r>
      <w:r w:rsidR="00BD1DB0" w:rsidRPr="00BD1DB0">
        <w:rPr>
          <w:rFonts w:ascii="Arial" w:hAnsi="Arial" w:cs="Arial"/>
        </w:rPr>
        <w:t>demasiado tarde para controlar toda la variabilidad en un proceso de fabricación. Es fundamental que los controles y las mediciones se realicen también antes, durante e inmediatamente después del mecanizado para controlar tanto la causa común como la variación de causa especial.</w:t>
      </w:r>
      <w:r>
        <w:rPr>
          <w:rFonts w:ascii="Arial" w:hAnsi="Arial" w:cs="Arial"/>
        </w:rPr>
        <w:t>”</w:t>
      </w:r>
    </w:p>
    <w:p w:rsidR="00121FC6" w:rsidRDefault="00121FC6" w:rsidP="00BD1DB0">
      <w:pPr>
        <w:spacing w:line="24" w:lineRule="atLeast"/>
        <w:jc w:val="both"/>
        <w:rPr>
          <w:rFonts w:ascii="Arial" w:hAnsi="Arial" w:cs="Arial"/>
        </w:rPr>
      </w:pPr>
    </w:p>
    <w:p w:rsidR="00121FC6" w:rsidRDefault="00121FC6" w:rsidP="00BD1DB0">
      <w:pPr>
        <w:spacing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más información sobre el evento visite </w:t>
      </w:r>
      <w:hyperlink r:id="rId9" w:history="1">
        <w:r w:rsidRPr="00176526">
          <w:rPr>
            <w:rStyle w:val="Hyperlink"/>
            <w:rFonts w:ascii="Arial" w:hAnsi="Arial" w:cs="Arial"/>
          </w:rPr>
          <w:t>www.renishaw.es/subcontratacion2017</w:t>
        </w:r>
      </w:hyperlink>
      <w:r>
        <w:rPr>
          <w:rFonts w:ascii="Arial" w:hAnsi="Arial" w:cs="Arial"/>
        </w:rPr>
        <w:t xml:space="preserve"> o para invitaciones gratuitas envíe un correo a </w:t>
      </w:r>
      <w:hyperlink r:id="rId10" w:history="1">
        <w:r w:rsidRPr="00176526">
          <w:rPr>
            <w:rStyle w:val="Hyperlink"/>
            <w:rFonts w:ascii="Arial" w:hAnsi="Arial" w:cs="Arial"/>
          </w:rPr>
          <w:t>spain@renishaw.com</w:t>
        </w:r>
      </w:hyperlink>
      <w:r>
        <w:rPr>
          <w:rFonts w:ascii="Arial" w:hAnsi="Arial" w:cs="Arial"/>
        </w:rPr>
        <w:t xml:space="preserve">. </w:t>
      </w:r>
    </w:p>
    <w:p w:rsidR="00392105" w:rsidRPr="00392105" w:rsidRDefault="00392105" w:rsidP="00392105">
      <w:pPr>
        <w:rPr>
          <w:rFonts w:ascii="Arial" w:hAnsi="Arial" w:cs="Arial"/>
        </w:rPr>
      </w:pPr>
    </w:p>
    <w:sectPr w:rsidR="00392105" w:rsidRPr="0039210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60" w:rsidRDefault="00E11260" w:rsidP="008273CD">
      <w:r>
        <w:separator/>
      </w:r>
    </w:p>
  </w:endnote>
  <w:endnote w:type="continuationSeparator" w:id="0">
    <w:p w:rsidR="00E11260" w:rsidRDefault="00E11260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60" w:rsidRDefault="00E11260" w:rsidP="008273CD">
      <w:r>
        <w:separator/>
      </w:r>
    </w:p>
  </w:footnote>
  <w:footnote w:type="continuationSeparator" w:id="0">
    <w:p w:rsidR="00E11260" w:rsidRDefault="00E11260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18E"/>
    <w:multiLevelType w:val="hybridMultilevel"/>
    <w:tmpl w:val="D1FA20FA"/>
    <w:lvl w:ilvl="0" w:tplc="C06A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42940"/>
    <w:rsid w:val="00071001"/>
    <w:rsid w:val="000C0F4E"/>
    <w:rsid w:val="00114926"/>
    <w:rsid w:val="00121FC6"/>
    <w:rsid w:val="001661DF"/>
    <w:rsid w:val="00167338"/>
    <w:rsid w:val="00180B30"/>
    <w:rsid w:val="001D759B"/>
    <w:rsid w:val="001E2F96"/>
    <w:rsid w:val="00205927"/>
    <w:rsid w:val="00205A88"/>
    <w:rsid w:val="0021495B"/>
    <w:rsid w:val="002449CE"/>
    <w:rsid w:val="00252D37"/>
    <w:rsid w:val="00264B4E"/>
    <w:rsid w:val="0028554E"/>
    <w:rsid w:val="002B5908"/>
    <w:rsid w:val="003645D6"/>
    <w:rsid w:val="00373DCB"/>
    <w:rsid w:val="00392105"/>
    <w:rsid w:val="00420C4F"/>
    <w:rsid w:val="004717BF"/>
    <w:rsid w:val="00485A63"/>
    <w:rsid w:val="004A5D93"/>
    <w:rsid w:val="004F3FC2"/>
    <w:rsid w:val="00511C52"/>
    <w:rsid w:val="00587BC2"/>
    <w:rsid w:val="00591806"/>
    <w:rsid w:val="0059403A"/>
    <w:rsid w:val="005C29AC"/>
    <w:rsid w:val="005F344D"/>
    <w:rsid w:val="00655A8F"/>
    <w:rsid w:val="00660D35"/>
    <w:rsid w:val="00673CDC"/>
    <w:rsid w:val="007042B1"/>
    <w:rsid w:val="00751FA5"/>
    <w:rsid w:val="00782354"/>
    <w:rsid w:val="007D3A4F"/>
    <w:rsid w:val="008273CD"/>
    <w:rsid w:val="008B1C9D"/>
    <w:rsid w:val="00904AE3"/>
    <w:rsid w:val="00940D25"/>
    <w:rsid w:val="00985106"/>
    <w:rsid w:val="009A7198"/>
    <w:rsid w:val="009C4207"/>
    <w:rsid w:val="009C6B2C"/>
    <w:rsid w:val="00A70B86"/>
    <w:rsid w:val="00A73059"/>
    <w:rsid w:val="00A76BBC"/>
    <w:rsid w:val="00A77FAB"/>
    <w:rsid w:val="00A812D0"/>
    <w:rsid w:val="00A818DD"/>
    <w:rsid w:val="00A86CC8"/>
    <w:rsid w:val="00B03C5C"/>
    <w:rsid w:val="00B03FEB"/>
    <w:rsid w:val="00B327D5"/>
    <w:rsid w:val="00B55996"/>
    <w:rsid w:val="00B57A90"/>
    <w:rsid w:val="00B679A5"/>
    <w:rsid w:val="00B91C36"/>
    <w:rsid w:val="00BC1953"/>
    <w:rsid w:val="00BC5FA8"/>
    <w:rsid w:val="00BD1C90"/>
    <w:rsid w:val="00BD1DB0"/>
    <w:rsid w:val="00BE482E"/>
    <w:rsid w:val="00BF7830"/>
    <w:rsid w:val="00C166A8"/>
    <w:rsid w:val="00C23589"/>
    <w:rsid w:val="00C271AF"/>
    <w:rsid w:val="00C45FE5"/>
    <w:rsid w:val="00C937A9"/>
    <w:rsid w:val="00CC11C2"/>
    <w:rsid w:val="00CD4F8A"/>
    <w:rsid w:val="00CE64EE"/>
    <w:rsid w:val="00DB4BBF"/>
    <w:rsid w:val="00DD7676"/>
    <w:rsid w:val="00DE5D1C"/>
    <w:rsid w:val="00E11260"/>
    <w:rsid w:val="00E270B9"/>
    <w:rsid w:val="00E67BF6"/>
    <w:rsid w:val="00E95A0D"/>
    <w:rsid w:val="00EB0068"/>
    <w:rsid w:val="00F403D7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AB9FA6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4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7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in@renisha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nishaw.es/subcontratacion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FEFE-880B-464F-9BF5-714C6C0A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3713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Renishaw en la feria BIEMH 2016</vt:lpstr>
      <vt:lpstr>Renishaw en la feria BIEMH 2016</vt:lpstr>
    </vt:vector>
  </TitlesOfParts>
  <Company>Renishaw PLC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George Gibbons</cp:lastModifiedBy>
  <cp:revision>2</cp:revision>
  <cp:lastPrinted>2017-05-10T08:37:00Z</cp:lastPrinted>
  <dcterms:created xsi:type="dcterms:W3CDTF">2017-05-17T13:23:00Z</dcterms:created>
  <dcterms:modified xsi:type="dcterms:W3CDTF">2017-05-17T13:23:00Z</dcterms:modified>
</cp:coreProperties>
</file>