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B09" w:rsidRPr="002C7FD9" w:rsidRDefault="00741B09" w:rsidP="00741B0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1"/>
        <w:rPr>
          <w:rFonts w:ascii="Arial" w:eastAsia="Times New Roman" w:hAnsi="Arial" w:cs="Arial"/>
          <w:color w:val="FF9933"/>
          <w:lang w:eastAsia="en-GB"/>
        </w:rPr>
      </w:pPr>
      <w:r w:rsidRPr="002C7FD9">
        <w:rPr>
          <w:rFonts w:ascii="Arial" w:eastAsia="Times New Roman" w:hAnsi="Arial" w:cs="Arial"/>
          <w:color w:val="FF9933"/>
          <w:lang w:eastAsia="en-GB"/>
        </w:rPr>
        <w:t xml:space="preserve">Renishaw, soluciones integrales para la industria 4.0 en </w:t>
      </w:r>
      <w:proofErr w:type="spellStart"/>
      <w:r w:rsidRPr="002C7FD9">
        <w:rPr>
          <w:rFonts w:ascii="Arial" w:eastAsia="Times New Roman" w:hAnsi="Arial" w:cs="Arial"/>
          <w:color w:val="FF9933"/>
          <w:lang w:eastAsia="en-GB"/>
        </w:rPr>
        <w:t>Advanced</w:t>
      </w:r>
      <w:proofErr w:type="spellEnd"/>
      <w:r w:rsidRPr="002C7FD9">
        <w:rPr>
          <w:rFonts w:ascii="Arial" w:eastAsia="Times New Roman" w:hAnsi="Arial" w:cs="Arial"/>
          <w:color w:val="FF9933"/>
          <w:lang w:eastAsia="en-GB"/>
        </w:rPr>
        <w:t xml:space="preserve"> </w:t>
      </w:r>
      <w:proofErr w:type="spellStart"/>
      <w:r w:rsidRPr="002C7FD9">
        <w:rPr>
          <w:rFonts w:ascii="Arial" w:eastAsia="Times New Roman" w:hAnsi="Arial" w:cs="Arial"/>
          <w:color w:val="FF9933"/>
          <w:lang w:eastAsia="en-GB"/>
        </w:rPr>
        <w:t>Factories</w:t>
      </w:r>
      <w:proofErr w:type="spellEnd"/>
    </w:p>
    <w:p w:rsidR="00741B09" w:rsidRPr="00F57BF5" w:rsidRDefault="00741B09" w:rsidP="00741B09">
      <w:pPr>
        <w:shd w:val="clear" w:color="auto" w:fill="FFFFFF"/>
        <w:spacing w:before="180" w:after="18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en-GB"/>
        </w:rPr>
      </w:pPr>
      <w:r w:rsidRPr="00F57BF5">
        <w:rPr>
          <w:rFonts w:ascii="Arial" w:eastAsia="Times New Roman" w:hAnsi="Arial" w:cs="Arial"/>
          <w:color w:val="000000" w:themeColor="text1"/>
          <w:lang w:eastAsia="en-GB"/>
        </w:rPr>
        <w:t>Es un hecho que la industria está evolucionando a pasos agigantados y en la actualidad se exigen soluciones integrales</w:t>
      </w:r>
      <w:r>
        <w:rPr>
          <w:rFonts w:ascii="Arial" w:eastAsia="Times New Roman" w:hAnsi="Arial" w:cs="Arial"/>
          <w:color w:val="000000" w:themeColor="text1"/>
          <w:lang w:eastAsia="en-GB"/>
        </w:rPr>
        <w:t xml:space="preserve"> tales</w:t>
      </w:r>
      <w:r w:rsidRPr="00F57BF5">
        <w:rPr>
          <w:rFonts w:ascii="Arial" w:eastAsia="Times New Roman" w:hAnsi="Arial" w:cs="Arial"/>
          <w:color w:val="000000" w:themeColor="text1"/>
          <w:lang w:eastAsia="en-GB"/>
        </w:rPr>
        <w:t xml:space="preserve"> como</w:t>
      </w:r>
      <w:r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Pr="00F57BF5">
        <w:rPr>
          <w:rFonts w:ascii="Arial" w:eastAsia="Times New Roman" w:hAnsi="Arial" w:cs="Arial"/>
          <w:color w:val="000000" w:themeColor="text1"/>
          <w:lang w:eastAsia="en-GB"/>
        </w:rPr>
        <w:t xml:space="preserve">el Big Data, la inteligencia artificial, la automatización, elementos de medición más eficientes y la tan disruptiva fabricación aditiva que faciliten los procesos de fabricación. Renishaw por ser empresa pionera en proporcionar tecnología de punta al sector industrial vuelve del 9 al 11 de abril a </w:t>
      </w:r>
      <w:proofErr w:type="spellStart"/>
      <w:r w:rsidRPr="00F57BF5">
        <w:rPr>
          <w:rFonts w:ascii="Arial" w:eastAsia="Times New Roman" w:hAnsi="Arial" w:cs="Arial"/>
          <w:color w:val="000000" w:themeColor="text1"/>
          <w:lang w:eastAsia="en-GB"/>
        </w:rPr>
        <w:t>Advanced</w:t>
      </w:r>
      <w:proofErr w:type="spellEnd"/>
      <w:r w:rsidRPr="00F57BF5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proofErr w:type="spellStart"/>
      <w:r w:rsidRPr="00F57BF5">
        <w:rPr>
          <w:rFonts w:ascii="Arial" w:eastAsia="Times New Roman" w:hAnsi="Arial" w:cs="Arial"/>
          <w:color w:val="000000" w:themeColor="text1"/>
          <w:lang w:eastAsia="en-GB"/>
        </w:rPr>
        <w:t>Factories</w:t>
      </w:r>
      <w:proofErr w:type="spellEnd"/>
      <w:r w:rsidRPr="00F57BF5">
        <w:rPr>
          <w:rFonts w:ascii="Arial" w:eastAsia="Times New Roman" w:hAnsi="Arial" w:cs="Arial"/>
          <w:color w:val="000000" w:themeColor="text1"/>
          <w:lang w:eastAsia="en-GB"/>
        </w:rPr>
        <w:t xml:space="preserve"> para dar a conocer sus desarrollos.</w:t>
      </w:r>
    </w:p>
    <w:p w:rsidR="00741B09" w:rsidRPr="00F57BF5" w:rsidRDefault="00741B09" w:rsidP="00741B09">
      <w:pPr>
        <w:shd w:val="clear" w:color="auto" w:fill="FFFFFF"/>
        <w:spacing w:before="180" w:after="18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en-GB"/>
        </w:rPr>
      </w:pPr>
      <w:r w:rsidRPr="00F57BF5">
        <w:rPr>
          <w:rFonts w:ascii="Arial" w:eastAsia="Times New Roman" w:hAnsi="Arial" w:cs="Arial"/>
          <w:color w:val="000000" w:themeColor="text1"/>
          <w:lang w:eastAsia="en-GB"/>
        </w:rPr>
        <w:t>Situados en el stand C324, el equipo de Renishaw en España demostrará con sus últimos desarrollos y actualizaciones</w:t>
      </w:r>
      <w:r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Pr="00F57BF5">
        <w:rPr>
          <w:rFonts w:ascii="Arial" w:eastAsia="Times New Roman" w:hAnsi="Arial" w:cs="Arial"/>
          <w:color w:val="000000" w:themeColor="text1"/>
          <w:lang w:eastAsia="en-GB"/>
        </w:rPr>
        <w:t>como se pueden mejorar los procesos de fabricación, incrementar la productividad y crear un entorno más automatizado.</w:t>
      </w:r>
    </w:p>
    <w:p w:rsidR="00741B09" w:rsidRPr="00F57BF5" w:rsidRDefault="00741B09" w:rsidP="00741B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en-GB"/>
        </w:rPr>
      </w:pPr>
      <w:r w:rsidRPr="00F57BF5">
        <w:rPr>
          <w:rFonts w:ascii="Arial" w:eastAsia="Times New Roman" w:hAnsi="Arial" w:cs="Arial"/>
          <w:color w:val="000000" w:themeColor="text1"/>
          <w:lang w:eastAsia="en-GB"/>
        </w:rPr>
        <w:t xml:space="preserve">Durante los días de feria los visitantes podrán conocer el calibre </w:t>
      </w:r>
      <w:proofErr w:type="spellStart"/>
      <w:r w:rsidRPr="00F57BF5">
        <w:rPr>
          <w:rFonts w:ascii="Arial" w:eastAsia="Times New Roman" w:hAnsi="Arial" w:cs="Arial"/>
          <w:color w:val="000000" w:themeColor="text1"/>
          <w:lang w:eastAsia="en-GB"/>
        </w:rPr>
        <w:t>Equator</w:t>
      </w:r>
      <w:proofErr w:type="spellEnd"/>
      <w:r w:rsidRPr="00F57BF5">
        <w:rPr>
          <w:rFonts w:ascii="Arial" w:eastAsia="Times New Roman" w:hAnsi="Arial" w:cs="Arial"/>
          <w:color w:val="000000" w:themeColor="text1"/>
          <w:lang w:eastAsia="en-GB"/>
        </w:rPr>
        <w:t xml:space="preserve">™ 500, que permite controlar las piezas que se producen a pie de línea. </w:t>
      </w:r>
      <w:proofErr w:type="spellStart"/>
      <w:r w:rsidRPr="00F57BF5">
        <w:rPr>
          <w:rFonts w:ascii="Arial" w:eastAsia="Times New Roman" w:hAnsi="Arial" w:cs="Arial"/>
          <w:color w:val="000000" w:themeColor="text1"/>
          <w:lang w:eastAsia="en-GB"/>
        </w:rPr>
        <w:t>Equator</w:t>
      </w:r>
      <w:proofErr w:type="spellEnd"/>
      <w:r w:rsidRPr="00F57BF5">
        <w:rPr>
          <w:rFonts w:ascii="Arial" w:eastAsia="Times New Roman" w:hAnsi="Arial" w:cs="Arial"/>
          <w:color w:val="000000" w:themeColor="text1"/>
          <w:lang w:eastAsia="en-GB"/>
        </w:rPr>
        <w:t xml:space="preserve"> 500 medirá en feria un bloque motor para mostrar que esta nueva versión de </w:t>
      </w:r>
      <w:proofErr w:type="spellStart"/>
      <w:r w:rsidRPr="00F57BF5">
        <w:rPr>
          <w:rFonts w:ascii="Arial" w:eastAsia="Times New Roman" w:hAnsi="Arial" w:cs="Arial"/>
          <w:color w:val="000000" w:themeColor="text1"/>
          <w:lang w:eastAsia="en-GB"/>
        </w:rPr>
        <w:t>Equator</w:t>
      </w:r>
      <w:proofErr w:type="spellEnd"/>
      <w:r w:rsidRPr="00F57BF5">
        <w:rPr>
          <w:rFonts w:ascii="Arial" w:eastAsia="Times New Roman" w:hAnsi="Arial" w:cs="Arial"/>
          <w:color w:val="000000" w:themeColor="text1"/>
          <w:lang w:eastAsia="en-GB"/>
        </w:rPr>
        <w:t xml:space="preserve"> permite verificar piezas más grandes, en un volumen de 500 mm de diámetro y hasta 400 mm de altura. Junto al calibre se podrá ver </w:t>
      </w:r>
      <w:proofErr w:type="spellStart"/>
      <w:r w:rsidRPr="00F57BF5">
        <w:rPr>
          <w:rFonts w:ascii="Arial" w:eastAsia="Times New Roman" w:hAnsi="Arial" w:cs="Arial"/>
          <w:color w:val="000000" w:themeColor="text1"/>
          <w:lang w:eastAsia="en-GB"/>
        </w:rPr>
        <w:t>Intelligent</w:t>
      </w:r>
      <w:proofErr w:type="spellEnd"/>
      <w:r w:rsidRPr="00F57BF5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proofErr w:type="spellStart"/>
      <w:r w:rsidRPr="00F57BF5">
        <w:rPr>
          <w:rFonts w:ascii="Arial" w:eastAsia="Times New Roman" w:hAnsi="Arial" w:cs="Arial"/>
          <w:color w:val="000000" w:themeColor="text1"/>
          <w:lang w:eastAsia="en-GB"/>
        </w:rPr>
        <w:t>Process</w:t>
      </w:r>
      <w:proofErr w:type="spellEnd"/>
      <w:r w:rsidRPr="00F57BF5">
        <w:rPr>
          <w:rFonts w:ascii="Arial" w:eastAsia="Times New Roman" w:hAnsi="Arial" w:cs="Arial"/>
          <w:color w:val="000000" w:themeColor="text1"/>
          <w:lang w:eastAsia="en-GB"/>
        </w:rPr>
        <w:t xml:space="preserve"> Control (IPC) que actualiza los desgastes de herramienta durante la fabricación, mediante el histórico de las mediciones para determinar las correcciones necesarias. </w:t>
      </w:r>
      <w:bookmarkStart w:id="0" w:name="_GoBack"/>
      <w:bookmarkEnd w:id="0"/>
    </w:p>
    <w:p w:rsidR="00741B09" w:rsidRPr="00F57BF5" w:rsidRDefault="00741B09" w:rsidP="00741B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en-GB"/>
        </w:rPr>
      </w:pPr>
    </w:p>
    <w:p w:rsidR="00741B09" w:rsidRPr="00F57BF5" w:rsidRDefault="00741B09" w:rsidP="00741B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en-GB"/>
        </w:rPr>
      </w:pPr>
      <w:r w:rsidRPr="00F57BF5">
        <w:rPr>
          <w:rFonts w:ascii="Arial" w:eastAsia="Times New Roman" w:hAnsi="Arial" w:cs="Arial"/>
          <w:color w:val="000000" w:themeColor="text1"/>
          <w:lang w:eastAsia="en-GB"/>
        </w:rPr>
        <w:t>Así mismo, la compañía enseñará a los visitantes herramientas de software</w:t>
      </w:r>
      <w:r>
        <w:rPr>
          <w:rFonts w:ascii="Arial" w:eastAsia="Times New Roman" w:hAnsi="Arial" w:cs="Arial"/>
          <w:color w:val="000000" w:themeColor="text1"/>
          <w:lang w:eastAsia="en-GB"/>
        </w:rPr>
        <w:t>s</w:t>
      </w:r>
      <w:r w:rsidRPr="00F57BF5">
        <w:rPr>
          <w:rFonts w:ascii="Arial" w:eastAsia="Times New Roman" w:hAnsi="Arial" w:cs="Arial"/>
          <w:color w:val="000000" w:themeColor="text1"/>
          <w:lang w:eastAsia="en-GB"/>
        </w:rPr>
        <w:t xml:space="preserve"> como el </w:t>
      </w:r>
      <w:proofErr w:type="spellStart"/>
      <w:r w:rsidRPr="00F57BF5">
        <w:rPr>
          <w:rFonts w:ascii="Arial" w:eastAsia="Times New Roman" w:hAnsi="Arial" w:cs="Arial"/>
          <w:b/>
          <w:color w:val="000000" w:themeColor="text1"/>
          <w:lang w:eastAsia="en-GB"/>
        </w:rPr>
        <w:t>Axiset</w:t>
      </w:r>
      <w:proofErr w:type="spellEnd"/>
      <w:r w:rsidRPr="00F57BF5">
        <w:rPr>
          <w:rFonts w:ascii="Arial" w:eastAsia="Times New Roman" w:hAnsi="Arial" w:cs="Arial"/>
          <w:b/>
          <w:color w:val="000000" w:themeColor="text1"/>
          <w:lang w:eastAsia="en-GB"/>
        </w:rPr>
        <w:t xml:space="preserve"> </w:t>
      </w:r>
      <w:proofErr w:type="spellStart"/>
      <w:r w:rsidRPr="00F57BF5">
        <w:rPr>
          <w:rFonts w:ascii="Arial" w:eastAsia="Times New Roman" w:hAnsi="Arial" w:cs="Arial"/>
          <w:b/>
          <w:color w:val="000000" w:themeColor="text1"/>
          <w:lang w:eastAsia="en-GB"/>
        </w:rPr>
        <w:t>Check</w:t>
      </w:r>
      <w:proofErr w:type="spellEnd"/>
      <w:r w:rsidRPr="00F57BF5">
        <w:rPr>
          <w:rFonts w:ascii="Arial" w:eastAsia="Times New Roman" w:hAnsi="Arial" w:cs="Arial"/>
          <w:b/>
          <w:color w:val="000000" w:themeColor="text1"/>
          <w:lang w:eastAsia="en-GB"/>
        </w:rPr>
        <w:t xml:space="preserve"> Up,</w:t>
      </w:r>
      <w:r w:rsidRPr="00F57BF5">
        <w:rPr>
          <w:rFonts w:ascii="Arial" w:hAnsi="Arial" w:cs="Arial"/>
          <w:color w:val="000000" w:themeColor="text1"/>
        </w:rPr>
        <w:t xml:space="preserve"> que </w:t>
      </w:r>
      <w:r w:rsidRPr="00F57BF5">
        <w:rPr>
          <w:rFonts w:ascii="Arial" w:eastAsia="Times New Roman" w:hAnsi="Arial" w:cs="Arial"/>
          <w:color w:val="000000" w:themeColor="text1"/>
          <w:lang w:eastAsia="en-GB"/>
        </w:rPr>
        <w:t>proporciona análisis del rendimiento de los ejes giratorios e identifica los problemas derivados de un reglaje incorrecto de la máquina, colisiones o desgaste,</w:t>
      </w:r>
      <w:r w:rsidRPr="00F57BF5">
        <w:rPr>
          <w:rFonts w:ascii="Arial" w:hAnsi="Arial" w:cs="Arial"/>
          <w:color w:val="000000" w:themeColor="text1"/>
        </w:rPr>
        <w:t xml:space="preserve"> el software </w:t>
      </w:r>
      <w:proofErr w:type="spellStart"/>
      <w:r w:rsidRPr="00F57BF5">
        <w:rPr>
          <w:rFonts w:ascii="Arial" w:eastAsia="Times New Roman" w:hAnsi="Arial" w:cs="Arial"/>
          <w:b/>
          <w:color w:val="000000" w:themeColor="text1"/>
          <w:lang w:eastAsia="en-GB"/>
        </w:rPr>
        <w:t>Inspection</w:t>
      </w:r>
      <w:proofErr w:type="spellEnd"/>
      <w:r w:rsidRPr="00F57BF5">
        <w:rPr>
          <w:rFonts w:ascii="Arial" w:eastAsia="Times New Roman" w:hAnsi="Arial" w:cs="Arial"/>
          <w:b/>
          <w:color w:val="000000" w:themeColor="text1"/>
          <w:lang w:eastAsia="en-GB"/>
        </w:rPr>
        <w:t xml:space="preserve"> Plus con </w:t>
      </w:r>
      <w:proofErr w:type="spellStart"/>
      <w:r w:rsidRPr="00F57BF5">
        <w:rPr>
          <w:rFonts w:ascii="Arial" w:eastAsia="Times New Roman" w:hAnsi="Arial" w:cs="Arial"/>
          <w:b/>
          <w:color w:val="000000" w:themeColor="text1"/>
          <w:lang w:eastAsia="en-GB"/>
        </w:rPr>
        <w:t>SupaTouch</w:t>
      </w:r>
      <w:proofErr w:type="spellEnd"/>
      <w:r w:rsidRPr="00F57BF5">
        <w:rPr>
          <w:rFonts w:ascii="Arial" w:eastAsia="Times New Roman" w:hAnsi="Arial" w:cs="Arial"/>
          <w:color w:val="000000" w:themeColor="text1"/>
          <w:lang w:eastAsia="en-GB"/>
        </w:rPr>
        <w:t xml:space="preserve"> que provee mejoras de velocidad y metrología para ciclos de inspección de piezas, y </w:t>
      </w:r>
      <w:proofErr w:type="spellStart"/>
      <w:r w:rsidRPr="00F57BF5">
        <w:rPr>
          <w:rFonts w:ascii="Arial" w:eastAsia="Times New Roman" w:hAnsi="Arial" w:cs="Arial"/>
          <w:b/>
          <w:color w:val="000000" w:themeColor="text1"/>
          <w:lang w:eastAsia="en-GB"/>
        </w:rPr>
        <w:t>Productivity</w:t>
      </w:r>
      <w:proofErr w:type="spellEnd"/>
      <w:r w:rsidRPr="00F57BF5">
        <w:rPr>
          <w:rFonts w:ascii="Arial" w:eastAsia="Times New Roman" w:hAnsi="Arial" w:cs="Arial"/>
          <w:b/>
          <w:color w:val="000000" w:themeColor="text1"/>
          <w:lang w:eastAsia="en-GB"/>
        </w:rPr>
        <w:t>+,</w:t>
      </w:r>
      <w:r w:rsidRPr="00F57BF5">
        <w:rPr>
          <w:rFonts w:ascii="Arial" w:eastAsia="Times New Roman" w:hAnsi="Arial" w:cs="Arial"/>
          <w:color w:val="000000" w:themeColor="text1"/>
          <w:lang w:eastAsia="en-GB"/>
        </w:rPr>
        <w:t xml:space="preserve"> diseñado para incorporar rutinas de inspección y tomar decisiones durante los ciclos de mecanizado. </w:t>
      </w:r>
    </w:p>
    <w:p w:rsidR="00741B09" w:rsidRPr="00F57BF5" w:rsidRDefault="00741B09" w:rsidP="00741B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en-GB"/>
        </w:rPr>
      </w:pPr>
    </w:p>
    <w:p w:rsidR="00741B09" w:rsidRPr="00F57BF5" w:rsidRDefault="00741B09" w:rsidP="00741B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en-GB"/>
        </w:rPr>
      </w:pPr>
      <w:r w:rsidRPr="00F57BF5">
        <w:rPr>
          <w:rFonts w:ascii="Arial" w:eastAsia="Times New Roman" w:hAnsi="Arial" w:cs="Arial"/>
          <w:color w:val="000000" w:themeColor="text1"/>
          <w:lang w:eastAsia="en-GB"/>
        </w:rPr>
        <w:t xml:space="preserve">Francisco Parejo, </w:t>
      </w:r>
      <w:proofErr w:type="spellStart"/>
      <w:r w:rsidRPr="00F57BF5">
        <w:rPr>
          <w:rFonts w:ascii="Arial" w:eastAsia="Times New Roman" w:hAnsi="Arial" w:cs="Arial"/>
          <w:color w:val="000000" w:themeColor="text1"/>
          <w:lang w:eastAsia="en-GB"/>
        </w:rPr>
        <w:t>Area</w:t>
      </w:r>
      <w:proofErr w:type="spellEnd"/>
      <w:r w:rsidRPr="00F57BF5">
        <w:rPr>
          <w:rFonts w:ascii="Arial" w:eastAsia="Times New Roman" w:hAnsi="Arial" w:cs="Arial"/>
          <w:color w:val="000000" w:themeColor="text1"/>
          <w:lang w:eastAsia="en-GB"/>
        </w:rPr>
        <w:t xml:space="preserve"> Sales Manager, explicará a los asistentes el sistema REVO, uno de los productos galardonados de la gama Renishaw</w:t>
      </w:r>
      <w:r w:rsidRPr="00F57BF5">
        <w:rPr>
          <w:rFonts w:ascii="Arial" w:hAnsi="Arial" w:cs="Arial"/>
          <w:color w:val="000000" w:themeColor="text1"/>
        </w:rPr>
        <w:t xml:space="preserve"> para máquinas de medición de coordenadas (MMC). </w:t>
      </w:r>
      <w:r w:rsidRPr="00F57BF5">
        <w:rPr>
          <w:rFonts w:ascii="Arial" w:eastAsia="Times New Roman" w:hAnsi="Arial" w:cs="Arial"/>
          <w:color w:val="000000" w:themeColor="text1"/>
          <w:lang w:eastAsia="en-GB"/>
        </w:rPr>
        <w:t>La ventaja que posee REVO a diferencia de los cabezales fijos o los giratorios de posiciones enclavadas, es su movimiento en 5 ejes que permite una trayectoria continua sobre superficies complejas.  El uso de la medición en 5 ejes aumenta la productividad, minimiza los tiempos de preparación y proporciona a los fabricantes una visión más amplia de la calidad de los productos.</w:t>
      </w:r>
    </w:p>
    <w:p w:rsidR="00741B09" w:rsidRPr="00F57BF5" w:rsidRDefault="00741B09" w:rsidP="00741B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en-GB"/>
        </w:rPr>
      </w:pPr>
    </w:p>
    <w:p w:rsidR="00741B09" w:rsidRPr="00F57BF5" w:rsidRDefault="00741B09" w:rsidP="00741B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en-GB"/>
        </w:rPr>
      </w:pPr>
      <w:r w:rsidRPr="00F57BF5">
        <w:rPr>
          <w:rFonts w:ascii="Arial" w:eastAsia="Times New Roman" w:hAnsi="Arial" w:cs="Arial"/>
          <w:color w:val="000000" w:themeColor="text1"/>
          <w:lang w:eastAsia="en-GB"/>
        </w:rPr>
        <w:t xml:space="preserve">Además, Renishaw expondrá piezas fabricadas por sus sistemas de fabricación aditiva, donde se podrá comparar los tiempos de producción. Los participantes conocerán sobre los modelos </w:t>
      </w:r>
      <w:proofErr w:type="spellStart"/>
      <w:r w:rsidRPr="00F57BF5">
        <w:rPr>
          <w:rFonts w:ascii="Arial" w:eastAsia="Times New Roman" w:hAnsi="Arial" w:cs="Arial"/>
          <w:color w:val="000000" w:themeColor="text1"/>
          <w:lang w:eastAsia="en-GB"/>
        </w:rPr>
        <w:t>RenAM</w:t>
      </w:r>
      <w:proofErr w:type="spellEnd"/>
      <w:r w:rsidRPr="00F57BF5">
        <w:rPr>
          <w:rFonts w:ascii="Arial" w:eastAsia="Times New Roman" w:hAnsi="Arial" w:cs="Arial"/>
          <w:color w:val="000000" w:themeColor="text1"/>
          <w:lang w:eastAsia="en-GB"/>
        </w:rPr>
        <w:t xml:space="preserve"> 500M y </w:t>
      </w:r>
      <w:proofErr w:type="spellStart"/>
      <w:r w:rsidRPr="00F57BF5">
        <w:rPr>
          <w:rFonts w:ascii="Arial" w:eastAsia="Times New Roman" w:hAnsi="Arial" w:cs="Arial"/>
          <w:color w:val="000000" w:themeColor="text1"/>
          <w:lang w:eastAsia="en-GB"/>
        </w:rPr>
        <w:t>RenAM</w:t>
      </w:r>
      <w:proofErr w:type="spellEnd"/>
      <w:r w:rsidRPr="00F57BF5">
        <w:rPr>
          <w:rFonts w:ascii="Arial" w:eastAsia="Times New Roman" w:hAnsi="Arial" w:cs="Arial"/>
          <w:color w:val="000000" w:themeColor="text1"/>
          <w:lang w:eastAsia="en-GB"/>
        </w:rPr>
        <w:t xml:space="preserve"> 500Q este último de 4 láseres. A inicios de 2019 Renishaw ha ampliado su red de “</w:t>
      </w:r>
      <w:proofErr w:type="spellStart"/>
      <w:r w:rsidRPr="00F57BF5">
        <w:rPr>
          <w:rFonts w:ascii="Arial" w:eastAsia="Times New Roman" w:hAnsi="Arial" w:cs="Arial"/>
          <w:color w:val="000000" w:themeColor="text1"/>
          <w:lang w:eastAsia="en-GB"/>
        </w:rPr>
        <w:t>Solutions</w:t>
      </w:r>
      <w:proofErr w:type="spellEnd"/>
      <w:r w:rsidRPr="00F57BF5">
        <w:rPr>
          <w:rFonts w:ascii="Arial" w:eastAsia="Times New Roman" w:hAnsi="Arial" w:cs="Arial"/>
          <w:color w:val="000000" w:themeColor="text1"/>
          <w:lang w:eastAsia="en-GB"/>
        </w:rPr>
        <w:t xml:space="preserve"> Centres”, siendo Barcelona uno de estos puntos con el claro objetivo de facilitar a las empresas la adopción de la fabricación aditiva metálica en la producción en serie.</w:t>
      </w:r>
    </w:p>
    <w:p w:rsidR="00741B09" w:rsidRPr="00F57BF5" w:rsidRDefault="00741B09" w:rsidP="00741B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en-GB"/>
        </w:rPr>
      </w:pPr>
    </w:p>
    <w:p w:rsidR="00741B09" w:rsidRPr="002C7FD9" w:rsidRDefault="00741B09" w:rsidP="00741B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11A15"/>
          <w:lang w:eastAsia="en-GB"/>
        </w:rPr>
      </w:pPr>
      <w:r w:rsidRPr="002C7FD9">
        <w:rPr>
          <w:rFonts w:ascii="Arial" w:eastAsia="Times New Roman" w:hAnsi="Arial" w:cs="Arial"/>
          <w:color w:val="211A15"/>
          <w:lang w:eastAsia="en-GB"/>
        </w:rPr>
        <w:t>Por este motivo</w:t>
      </w:r>
      <w:r>
        <w:rPr>
          <w:rFonts w:ascii="Arial" w:eastAsia="Times New Roman" w:hAnsi="Arial" w:cs="Arial"/>
          <w:color w:val="211A15"/>
          <w:lang w:eastAsia="en-GB"/>
        </w:rPr>
        <w:t>,</w:t>
      </w:r>
      <w:r w:rsidRPr="002C7FD9">
        <w:rPr>
          <w:rFonts w:ascii="Arial" w:eastAsia="Times New Roman" w:hAnsi="Arial" w:cs="Arial"/>
          <w:color w:val="211A15"/>
          <w:lang w:eastAsia="en-GB"/>
        </w:rPr>
        <w:t xml:space="preserve"> Renishaw a las 60 primeras personas que se suscriban a su Newsletter obsequiar</w:t>
      </w:r>
      <w:r>
        <w:rPr>
          <w:rFonts w:ascii="Arial" w:eastAsia="Times New Roman" w:hAnsi="Arial" w:cs="Arial"/>
          <w:color w:val="211A15"/>
          <w:lang w:eastAsia="en-GB"/>
        </w:rPr>
        <w:t>á</w:t>
      </w:r>
      <w:r w:rsidRPr="002C7FD9">
        <w:rPr>
          <w:rFonts w:ascii="Arial" w:eastAsia="Times New Roman" w:hAnsi="Arial" w:cs="Arial"/>
          <w:color w:val="211A15"/>
          <w:lang w:eastAsia="en-GB"/>
        </w:rPr>
        <w:t xml:space="preserve"> en </w:t>
      </w:r>
      <w:proofErr w:type="spellStart"/>
      <w:r w:rsidRPr="005B2C18">
        <w:rPr>
          <w:rFonts w:ascii="Arial" w:eastAsia="Times New Roman" w:hAnsi="Arial" w:cs="Arial"/>
          <w:color w:val="211A15"/>
          <w:lang w:eastAsia="en-GB"/>
        </w:rPr>
        <w:t>Advanced</w:t>
      </w:r>
      <w:proofErr w:type="spellEnd"/>
      <w:r w:rsidRPr="005B2C18">
        <w:rPr>
          <w:rFonts w:ascii="Arial" w:eastAsia="Times New Roman" w:hAnsi="Arial" w:cs="Arial"/>
          <w:color w:val="211A15"/>
          <w:lang w:eastAsia="en-GB"/>
        </w:rPr>
        <w:t xml:space="preserve"> </w:t>
      </w:r>
      <w:proofErr w:type="spellStart"/>
      <w:r w:rsidRPr="005B2C18">
        <w:rPr>
          <w:rFonts w:ascii="Arial" w:eastAsia="Times New Roman" w:hAnsi="Arial" w:cs="Arial"/>
          <w:color w:val="211A15"/>
          <w:lang w:eastAsia="en-GB"/>
        </w:rPr>
        <w:t>Factories</w:t>
      </w:r>
      <w:proofErr w:type="spellEnd"/>
      <w:r w:rsidRPr="002C7FD9">
        <w:rPr>
          <w:rFonts w:ascii="Arial" w:eastAsia="Times New Roman" w:hAnsi="Arial" w:cs="Arial"/>
          <w:color w:val="211A15"/>
          <w:lang w:eastAsia="en-GB"/>
        </w:rPr>
        <w:t xml:space="preserve"> una sorpresa hecha en fabricación aditiva metálica*.</w:t>
      </w:r>
      <w:r>
        <w:rPr>
          <w:rFonts w:ascii="Arial" w:eastAsia="Times New Roman" w:hAnsi="Arial" w:cs="Arial"/>
          <w:color w:val="211A15"/>
          <w:lang w:eastAsia="en-GB"/>
        </w:rPr>
        <w:t xml:space="preserve"> </w:t>
      </w:r>
      <w:r w:rsidRPr="005B2C18">
        <w:rPr>
          <w:rFonts w:ascii="Arial" w:eastAsia="Times New Roman" w:hAnsi="Arial" w:cs="Arial"/>
          <w:color w:val="211A15"/>
          <w:lang w:eastAsia="en-GB"/>
        </w:rPr>
        <w:t xml:space="preserve">Visite </w:t>
      </w:r>
      <w:r>
        <w:rPr>
          <w:rFonts w:ascii="Arial" w:eastAsia="Times New Roman" w:hAnsi="Arial" w:cs="Arial"/>
          <w:color w:val="211A15"/>
          <w:lang w:eastAsia="en-GB"/>
        </w:rPr>
        <w:t>las</w:t>
      </w:r>
      <w:r w:rsidRPr="005B2C18">
        <w:rPr>
          <w:rFonts w:ascii="Arial" w:eastAsia="Times New Roman" w:hAnsi="Arial" w:cs="Arial"/>
          <w:color w:val="211A15"/>
          <w:lang w:eastAsia="en-GB"/>
        </w:rPr>
        <w:t xml:space="preserve"> cuentas de Twitter </w:t>
      </w:r>
      <w:hyperlink r:id="rId6" w:tgtFrame="_blank" w:tooltip="Twitter" w:history="1">
        <w:r w:rsidRPr="002C7FD9">
          <w:rPr>
            <w:rFonts w:ascii="Arial" w:eastAsia="Times New Roman" w:hAnsi="Arial" w:cs="Arial"/>
            <w:color w:val="6093B3"/>
            <w:u w:val="single"/>
            <w:bdr w:val="none" w:sz="0" w:space="0" w:color="auto" w:frame="1"/>
            <w:lang w:eastAsia="en-GB"/>
          </w:rPr>
          <w:t>@</w:t>
        </w:r>
        <w:proofErr w:type="spellStart"/>
        <w:r w:rsidRPr="002C7FD9">
          <w:rPr>
            <w:rFonts w:ascii="Arial" w:eastAsia="Times New Roman" w:hAnsi="Arial" w:cs="Arial"/>
            <w:color w:val="6093B3"/>
            <w:u w:val="single"/>
            <w:bdr w:val="none" w:sz="0" w:space="0" w:color="auto" w:frame="1"/>
            <w:lang w:eastAsia="en-GB"/>
          </w:rPr>
          <w:t>RenishawIberica</w:t>
        </w:r>
        <w:proofErr w:type="spellEnd"/>
      </w:hyperlink>
      <w:r w:rsidRPr="005B2C18">
        <w:rPr>
          <w:rFonts w:ascii="Arial" w:eastAsia="Times New Roman" w:hAnsi="Arial" w:cs="Arial"/>
          <w:color w:val="211A15"/>
          <w:lang w:eastAsia="en-GB"/>
        </w:rPr>
        <w:t xml:space="preserve"> y LinkedIn </w:t>
      </w:r>
      <w:hyperlink r:id="rId7" w:tgtFrame="_blank" w:tooltip="LinkedIn" w:history="1">
        <w:r w:rsidRPr="002C7FD9">
          <w:rPr>
            <w:rFonts w:ascii="Arial" w:eastAsia="Times New Roman" w:hAnsi="Arial" w:cs="Arial"/>
            <w:color w:val="6093B3"/>
            <w:u w:val="single"/>
            <w:bdr w:val="none" w:sz="0" w:space="0" w:color="auto" w:frame="1"/>
            <w:lang w:eastAsia="en-GB"/>
          </w:rPr>
          <w:t>Renishaw Ibérica</w:t>
        </w:r>
      </w:hyperlink>
      <w:r w:rsidRPr="002C7FD9">
        <w:rPr>
          <w:rFonts w:ascii="Arial" w:eastAsia="Times New Roman" w:hAnsi="Arial" w:cs="Arial"/>
          <w:color w:val="211A15"/>
          <w:lang w:eastAsia="en-GB"/>
        </w:rPr>
        <w:t xml:space="preserve"> </w:t>
      </w:r>
      <w:r w:rsidRPr="005B2C18">
        <w:rPr>
          <w:rFonts w:ascii="Arial" w:eastAsia="Times New Roman" w:hAnsi="Arial" w:cs="Arial"/>
          <w:color w:val="211A15"/>
          <w:lang w:eastAsia="en-GB"/>
        </w:rPr>
        <w:t>para obtener más información</w:t>
      </w:r>
      <w:r w:rsidRPr="002C7FD9">
        <w:rPr>
          <w:rFonts w:ascii="Arial" w:eastAsia="Times New Roman" w:hAnsi="Arial" w:cs="Arial"/>
          <w:color w:val="211A15"/>
          <w:lang w:eastAsia="en-GB"/>
        </w:rPr>
        <w:t xml:space="preserve"> sobre el sorteo</w:t>
      </w:r>
      <w:r w:rsidRPr="005B2C18">
        <w:rPr>
          <w:rFonts w:ascii="Arial" w:eastAsia="Times New Roman" w:hAnsi="Arial" w:cs="Arial"/>
          <w:color w:val="211A15"/>
          <w:lang w:eastAsia="en-GB"/>
        </w:rPr>
        <w:t>.</w:t>
      </w:r>
    </w:p>
    <w:p w:rsidR="00741B09" w:rsidRPr="002C7FD9" w:rsidRDefault="00741B09" w:rsidP="00741B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1A15"/>
          <w:lang w:eastAsia="en-GB"/>
        </w:rPr>
      </w:pPr>
    </w:p>
    <w:p w:rsidR="00741B09" w:rsidRDefault="00741B09" w:rsidP="00741B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11A15"/>
          <w:lang w:eastAsia="en-GB"/>
        </w:rPr>
      </w:pPr>
      <w:r>
        <w:rPr>
          <w:rFonts w:ascii="Arial" w:eastAsia="Times New Roman" w:hAnsi="Arial" w:cs="Arial"/>
          <w:color w:val="211A15"/>
          <w:lang w:eastAsia="en-GB"/>
        </w:rPr>
        <w:t>Para Renishaw l</w:t>
      </w:r>
      <w:r w:rsidRPr="00326B9F">
        <w:rPr>
          <w:rFonts w:ascii="Arial" w:eastAsia="Times New Roman" w:hAnsi="Arial" w:cs="Arial"/>
          <w:color w:val="211A15"/>
          <w:lang w:eastAsia="en-GB"/>
        </w:rPr>
        <w:t xml:space="preserve">a innovación </w:t>
      </w:r>
      <w:r>
        <w:rPr>
          <w:rFonts w:ascii="Arial" w:eastAsia="Times New Roman" w:hAnsi="Arial" w:cs="Arial"/>
          <w:color w:val="211A15"/>
          <w:lang w:eastAsia="en-GB"/>
        </w:rPr>
        <w:t>es su objetivo y anualmente r</w:t>
      </w:r>
      <w:r w:rsidRPr="002C7FD9">
        <w:rPr>
          <w:rFonts w:ascii="Arial" w:eastAsia="Times New Roman" w:hAnsi="Arial" w:cs="Arial"/>
          <w:color w:val="211A15"/>
          <w:lang w:eastAsia="en-GB"/>
        </w:rPr>
        <w:t>ealiza una</w:t>
      </w:r>
      <w:r>
        <w:rPr>
          <w:rFonts w:ascii="Arial" w:eastAsia="Times New Roman" w:hAnsi="Arial" w:cs="Arial"/>
          <w:color w:val="211A15"/>
          <w:lang w:eastAsia="en-GB"/>
        </w:rPr>
        <w:t xml:space="preserve"> </w:t>
      </w:r>
      <w:r w:rsidRPr="002C7FD9">
        <w:rPr>
          <w:rFonts w:ascii="Arial" w:eastAsia="Times New Roman" w:hAnsi="Arial" w:cs="Arial"/>
          <w:color w:val="211A15"/>
          <w:lang w:eastAsia="en-GB"/>
        </w:rPr>
        <w:t>inversión</w:t>
      </w:r>
      <w:r>
        <w:rPr>
          <w:rFonts w:ascii="Arial" w:eastAsia="Times New Roman" w:hAnsi="Arial" w:cs="Arial"/>
          <w:color w:val="211A15"/>
          <w:lang w:eastAsia="en-GB"/>
        </w:rPr>
        <w:t xml:space="preserve"> entre 14 al 18 % de su facturación en I+D+i, lo que le permite diseñar, fabricar y suministras soluciones</w:t>
      </w:r>
    </w:p>
    <w:p w:rsidR="00741B09" w:rsidRPr="002C7FD9" w:rsidRDefault="00741B09" w:rsidP="00741B0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11A15"/>
          <w:lang w:eastAsia="en-GB"/>
        </w:rPr>
      </w:pPr>
      <w:r>
        <w:rPr>
          <w:rFonts w:ascii="Arial" w:eastAsia="Times New Roman" w:hAnsi="Arial" w:cs="Arial"/>
          <w:color w:val="211A15"/>
          <w:lang w:eastAsia="en-GB"/>
        </w:rPr>
        <w:t>innovadoras de metrología y fabricación aditiva.</w:t>
      </w:r>
    </w:p>
    <w:p w:rsidR="00741B09" w:rsidRPr="005B2C18" w:rsidRDefault="00741B09" w:rsidP="00741B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1A15"/>
          <w:lang w:eastAsia="en-GB"/>
        </w:rPr>
      </w:pPr>
    </w:p>
    <w:p w:rsidR="00741B09" w:rsidRDefault="00741B09" w:rsidP="00741B09">
      <w:pPr>
        <w:shd w:val="clear" w:color="auto" w:fill="FFFFFF"/>
        <w:spacing w:after="0" w:line="240" w:lineRule="auto"/>
        <w:textAlignment w:val="baseline"/>
      </w:pPr>
      <w:r>
        <w:rPr>
          <w:rFonts w:ascii="Arial" w:eastAsia="Times New Roman" w:hAnsi="Arial" w:cs="Arial"/>
          <w:b/>
          <w:bCs/>
          <w:color w:val="211A15"/>
          <w:bdr w:val="none" w:sz="0" w:space="0" w:color="auto" w:frame="1"/>
          <w:lang w:eastAsia="en-GB"/>
        </w:rPr>
        <w:t>Si solo quiere</w:t>
      </w:r>
      <w:r w:rsidRPr="002C7FD9">
        <w:rPr>
          <w:rFonts w:ascii="Arial" w:eastAsia="Times New Roman" w:hAnsi="Arial" w:cs="Arial"/>
          <w:b/>
          <w:bCs/>
          <w:color w:val="211A15"/>
          <w:bdr w:val="none" w:sz="0" w:space="0" w:color="auto" w:frame="1"/>
          <w:lang w:eastAsia="en-GB"/>
        </w:rPr>
        <w:t xml:space="preserve"> obtener su entrada gratis a </w:t>
      </w:r>
      <w:proofErr w:type="spellStart"/>
      <w:r w:rsidRPr="002C7FD9">
        <w:rPr>
          <w:rFonts w:ascii="Arial" w:eastAsia="Times New Roman" w:hAnsi="Arial" w:cs="Arial"/>
          <w:b/>
          <w:bCs/>
          <w:color w:val="211A15"/>
          <w:bdr w:val="none" w:sz="0" w:space="0" w:color="auto" w:frame="1"/>
          <w:lang w:eastAsia="en-GB"/>
        </w:rPr>
        <w:t>Advanced</w:t>
      </w:r>
      <w:proofErr w:type="spellEnd"/>
      <w:r w:rsidRPr="002C7FD9">
        <w:rPr>
          <w:rFonts w:ascii="Arial" w:eastAsia="Times New Roman" w:hAnsi="Arial" w:cs="Arial"/>
          <w:b/>
          <w:bCs/>
          <w:color w:val="211A15"/>
          <w:bdr w:val="none" w:sz="0" w:space="0" w:color="auto" w:frame="1"/>
          <w:lang w:eastAsia="en-GB"/>
        </w:rPr>
        <w:t xml:space="preserve"> </w:t>
      </w:r>
      <w:proofErr w:type="spellStart"/>
      <w:r w:rsidRPr="002C7FD9">
        <w:rPr>
          <w:rFonts w:ascii="Arial" w:eastAsia="Times New Roman" w:hAnsi="Arial" w:cs="Arial"/>
          <w:b/>
          <w:bCs/>
          <w:color w:val="211A15"/>
          <w:bdr w:val="none" w:sz="0" w:space="0" w:color="auto" w:frame="1"/>
          <w:lang w:eastAsia="en-GB"/>
        </w:rPr>
        <w:t>Factories</w:t>
      </w:r>
      <w:proofErr w:type="spellEnd"/>
      <w:r w:rsidRPr="002C7FD9">
        <w:rPr>
          <w:rFonts w:ascii="Arial" w:eastAsia="Times New Roman" w:hAnsi="Arial" w:cs="Arial"/>
          <w:b/>
          <w:bCs/>
          <w:color w:val="211A15"/>
          <w:bdr w:val="none" w:sz="0" w:space="0" w:color="auto" w:frame="1"/>
          <w:lang w:eastAsia="en-GB"/>
        </w:rPr>
        <w:t xml:space="preserve"> 201</w:t>
      </w:r>
      <w:r>
        <w:rPr>
          <w:rFonts w:ascii="Arial" w:eastAsia="Times New Roman" w:hAnsi="Arial" w:cs="Arial"/>
          <w:b/>
          <w:bCs/>
          <w:color w:val="211A15"/>
          <w:bdr w:val="none" w:sz="0" w:space="0" w:color="auto" w:frame="1"/>
          <w:lang w:eastAsia="en-GB"/>
        </w:rPr>
        <w:t>9</w:t>
      </w:r>
      <w:r w:rsidRPr="002C7FD9">
        <w:rPr>
          <w:rFonts w:ascii="Arial" w:eastAsia="Times New Roman" w:hAnsi="Arial" w:cs="Arial"/>
          <w:b/>
          <w:bCs/>
          <w:color w:val="211A15"/>
          <w:bdr w:val="none" w:sz="0" w:space="0" w:color="auto" w:frame="1"/>
          <w:lang w:eastAsia="en-GB"/>
        </w:rPr>
        <w:t xml:space="preserve">, </w:t>
      </w:r>
      <w:hyperlink r:id="rId8" w:history="1">
        <w:r w:rsidRPr="002C7FD9">
          <w:rPr>
            <w:rStyle w:val="Hyperlink"/>
            <w:rFonts w:ascii="Arial" w:eastAsia="Times New Roman" w:hAnsi="Arial" w:cs="Arial"/>
            <w:b/>
            <w:bCs/>
            <w:bdr w:val="none" w:sz="0" w:space="0" w:color="auto" w:frame="1"/>
            <w:lang w:eastAsia="en-GB"/>
          </w:rPr>
          <w:t>regístrese aquí.</w:t>
        </w:r>
      </w:hyperlink>
      <w:r w:rsidRPr="005B2C18">
        <w:rPr>
          <w:rFonts w:ascii="Segoe UI" w:eastAsia="Times New Roman" w:hAnsi="Segoe UI" w:cs="Segoe UI"/>
          <w:color w:val="211A15"/>
          <w:sz w:val="24"/>
          <w:szCs w:val="24"/>
          <w:lang w:eastAsia="en-GB"/>
        </w:rPr>
        <w:t xml:space="preserve"> </w:t>
      </w:r>
    </w:p>
    <w:p w:rsidR="00DE7C0E" w:rsidRPr="00741B09" w:rsidRDefault="00DE7C0E" w:rsidP="00EA5BC9">
      <w:pPr>
        <w:pStyle w:val="TableHeading"/>
        <w:rPr>
          <w:lang w:val="es-ES"/>
        </w:rPr>
      </w:pPr>
    </w:p>
    <w:p w:rsidR="006B426D" w:rsidRPr="00983D23" w:rsidRDefault="006B426D" w:rsidP="00983D23"/>
    <w:sectPr w:rsidR="006B426D" w:rsidRPr="00983D23" w:rsidSect="000F10AA">
      <w:headerReference w:type="even" r:id="rId9"/>
      <w:headerReference w:type="default" r:id="rId10"/>
      <w:footerReference w:type="default" r:id="rId11"/>
      <w:pgSz w:w="11906" w:h="16838"/>
      <w:pgMar w:top="2438" w:right="1416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3FE" w:rsidRDefault="00CA43FE">
      <w:pPr>
        <w:spacing w:after="0" w:line="240" w:lineRule="auto"/>
      </w:pPr>
      <w:r>
        <w:separator/>
      </w:r>
    </w:p>
  </w:endnote>
  <w:endnote w:type="continuationSeparator" w:id="0">
    <w:p w:rsidR="00CA43FE" w:rsidRDefault="00CA4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szCs w:val="20"/>
      </w:rPr>
      <w:id w:val="-20845245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46B0" w:rsidRPr="0053602F" w:rsidRDefault="009231E7" w:rsidP="00EE46B0">
        <w:pPr>
          <w:pStyle w:val="Footer"/>
          <w:jc w:val="right"/>
          <w:rPr>
            <w:rFonts w:cs="Arial"/>
            <w:noProof/>
            <w:szCs w:val="20"/>
          </w:rPr>
        </w:pPr>
        <w:r w:rsidRPr="0053602F">
          <w:rPr>
            <w:rFonts w:cs="Arial"/>
            <w:szCs w:val="20"/>
          </w:rPr>
          <w:fldChar w:fldCharType="begin"/>
        </w:r>
        <w:r w:rsidRPr="0053602F">
          <w:rPr>
            <w:rFonts w:cs="Arial"/>
            <w:szCs w:val="20"/>
          </w:rPr>
          <w:instrText xml:space="preserve"> PAGE   \* MERGEFORMAT </w:instrText>
        </w:r>
        <w:r w:rsidRPr="0053602F">
          <w:rPr>
            <w:rFonts w:cs="Arial"/>
            <w:szCs w:val="20"/>
          </w:rPr>
          <w:fldChar w:fldCharType="separate"/>
        </w:r>
        <w:r w:rsidR="000F10AA">
          <w:rPr>
            <w:rFonts w:cs="Arial"/>
            <w:noProof/>
            <w:szCs w:val="20"/>
          </w:rPr>
          <w:t>1</w:t>
        </w:r>
        <w:r w:rsidRPr="0053602F">
          <w:rPr>
            <w:rFonts w:cs="Arial"/>
            <w:noProof/>
            <w:szCs w:val="20"/>
          </w:rPr>
          <w:fldChar w:fldCharType="end"/>
        </w:r>
        <w:r w:rsidRPr="0053602F">
          <w:rPr>
            <w:rFonts w:cs="Arial"/>
            <w:noProof/>
            <w:szCs w:val="20"/>
          </w:rPr>
          <w:t xml:space="preserve"> of </w:t>
        </w:r>
        <w:r w:rsidRPr="0053602F">
          <w:rPr>
            <w:rFonts w:cs="Arial"/>
            <w:szCs w:val="20"/>
          </w:rPr>
          <w:fldChar w:fldCharType="begin"/>
        </w:r>
        <w:r w:rsidRPr="0053602F">
          <w:rPr>
            <w:rFonts w:cs="Arial"/>
            <w:szCs w:val="20"/>
          </w:rPr>
          <w:instrText xml:space="preserve"> NUMPAGES   \* MERGEFORMAT </w:instrText>
        </w:r>
        <w:r w:rsidRPr="0053602F">
          <w:rPr>
            <w:rFonts w:cs="Arial"/>
            <w:szCs w:val="20"/>
          </w:rPr>
          <w:fldChar w:fldCharType="separate"/>
        </w:r>
        <w:r w:rsidR="000F10AA">
          <w:rPr>
            <w:rFonts w:cs="Arial"/>
            <w:noProof/>
            <w:szCs w:val="20"/>
          </w:rPr>
          <w:t>1</w:t>
        </w:r>
        <w:r w:rsidRPr="0053602F">
          <w:rPr>
            <w:rFonts w:cs="Arial"/>
            <w:noProof/>
            <w:szCs w:val="20"/>
          </w:rPr>
          <w:fldChar w:fldCharType="end"/>
        </w:r>
      </w:p>
      <w:p w:rsidR="00EE46B0" w:rsidRPr="0053602F" w:rsidRDefault="00CA43FE" w:rsidP="00EE46B0">
        <w:pPr>
          <w:pStyle w:val="Footer"/>
          <w:rPr>
            <w:rFonts w:asciiTheme="minorHAnsi" w:hAnsiTheme="minorHAns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3FE" w:rsidRDefault="00CA43FE">
      <w:pPr>
        <w:spacing w:after="0" w:line="240" w:lineRule="auto"/>
      </w:pPr>
      <w:r>
        <w:separator/>
      </w:r>
    </w:p>
  </w:footnote>
  <w:footnote w:type="continuationSeparator" w:id="0">
    <w:p w:rsidR="00CA43FE" w:rsidRDefault="00CA4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155" w:rsidRDefault="009231E7">
    <w:pPr>
      <w:pStyle w:val="Header"/>
    </w:pPr>
    <w:r>
      <w:rPr>
        <w:b/>
        <w:noProof/>
        <w:szCs w:val="20"/>
      </w:rPr>
      <w:drawing>
        <wp:inline distT="0" distB="0" distL="0" distR="0" wp14:anchorId="1F692098" wp14:editId="1F1423B0">
          <wp:extent cx="1714500" cy="390525"/>
          <wp:effectExtent l="0" t="0" r="0" b="9525"/>
          <wp:docPr id="11" name="Picture 11" descr="Renishaw 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nishaw logo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="1" w:tblpY="1135"/>
      <w:tblOverlap w:val="never"/>
      <w:tblW w:w="96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83"/>
      <w:gridCol w:w="5896"/>
    </w:tblGrid>
    <w:tr w:rsidR="00996878" w:rsidRPr="00F92ED5" w:rsidTr="006C2DE6">
      <w:trPr>
        <w:trHeight w:val="616"/>
      </w:trPr>
      <w:tc>
        <w:tcPr>
          <w:tcW w:w="3783" w:type="dxa"/>
        </w:tcPr>
        <w:p w:rsidR="00741B09" w:rsidRPr="002C7FD9" w:rsidRDefault="00741B09" w:rsidP="00741B09">
          <w:pPr>
            <w:shd w:val="clear" w:color="auto" w:fill="FFFFFF"/>
            <w:spacing w:before="100" w:beforeAutospacing="1" w:after="100" w:afterAutospacing="1" w:line="240" w:lineRule="auto"/>
            <w:jc w:val="both"/>
            <w:textAlignment w:val="baseline"/>
            <w:outlineLvl w:val="1"/>
            <w:rPr>
              <w:rFonts w:ascii="Arial" w:eastAsia="Times New Roman" w:hAnsi="Arial" w:cs="Arial"/>
              <w:color w:val="FF9933"/>
              <w:lang w:eastAsia="en-GB"/>
            </w:rPr>
          </w:pPr>
          <w:bookmarkStart w:id="1" w:name="Logo" w:colFirst="1" w:colLast="1"/>
          <w:r w:rsidRPr="005B2C18">
            <w:rPr>
              <w:rFonts w:ascii="Arial" w:eastAsia="Times New Roman" w:hAnsi="Arial" w:cs="Arial"/>
              <w:color w:val="FF9933"/>
              <w:lang w:eastAsia="en-GB"/>
            </w:rPr>
            <w:t>1</w:t>
          </w:r>
          <w:r>
            <w:rPr>
              <w:rFonts w:ascii="Arial" w:eastAsia="Times New Roman" w:hAnsi="Arial" w:cs="Arial"/>
              <w:color w:val="FF9933"/>
              <w:lang w:eastAsia="en-GB"/>
            </w:rPr>
            <w:t>4</w:t>
          </w:r>
          <w:r w:rsidRPr="005B2C18">
            <w:rPr>
              <w:rFonts w:ascii="Arial" w:eastAsia="Times New Roman" w:hAnsi="Arial" w:cs="Arial"/>
              <w:color w:val="FF9933"/>
              <w:lang w:eastAsia="en-GB"/>
            </w:rPr>
            <w:t xml:space="preserve"> de </w:t>
          </w:r>
          <w:r>
            <w:rPr>
              <w:rFonts w:ascii="Arial" w:eastAsia="Times New Roman" w:hAnsi="Arial" w:cs="Arial"/>
              <w:color w:val="FF9933"/>
              <w:lang w:eastAsia="en-GB"/>
            </w:rPr>
            <w:t xml:space="preserve">febrero </w:t>
          </w:r>
          <w:r w:rsidRPr="005B2C18">
            <w:rPr>
              <w:rFonts w:ascii="Arial" w:eastAsia="Times New Roman" w:hAnsi="Arial" w:cs="Arial"/>
              <w:color w:val="FF9933"/>
              <w:lang w:eastAsia="en-GB"/>
            </w:rPr>
            <w:t>de 201</w:t>
          </w:r>
          <w:r>
            <w:rPr>
              <w:rFonts w:ascii="Arial" w:eastAsia="Times New Roman" w:hAnsi="Arial" w:cs="Arial"/>
              <w:color w:val="FF9933"/>
              <w:lang w:eastAsia="en-GB"/>
            </w:rPr>
            <w:t>9</w:t>
          </w:r>
        </w:p>
        <w:p w:rsidR="00996878" w:rsidRPr="00F92ED5" w:rsidRDefault="00996878" w:rsidP="00FE684E">
          <w:pPr>
            <w:tabs>
              <w:tab w:val="center" w:pos="4513"/>
              <w:tab w:val="right" w:pos="9026"/>
            </w:tabs>
            <w:spacing w:after="0" w:line="240" w:lineRule="auto"/>
            <w:rPr>
              <w:rFonts w:cs="Arial"/>
              <w:b/>
              <w:noProof/>
              <w:szCs w:val="20"/>
            </w:rPr>
          </w:pPr>
        </w:p>
      </w:tc>
      <w:tc>
        <w:tcPr>
          <w:tcW w:w="5896" w:type="dxa"/>
        </w:tcPr>
        <w:p w:rsidR="00996878" w:rsidRPr="00F92ED5" w:rsidRDefault="00996878" w:rsidP="00FE684E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cs="Arial"/>
              <w:b/>
              <w:szCs w:val="20"/>
            </w:rPr>
          </w:pPr>
          <w:r>
            <w:rPr>
              <w:rFonts w:cs="Arial"/>
              <w:b/>
              <w:noProof/>
              <w:szCs w:val="20"/>
            </w:rPr>
            <w:drawing>
              <wp:inline distT="0" distB="0" distL="0" distR="0" wp14:anchorId="0482C13A" wp14:editId="273B8957">
                <wp:extent cx="1720800" cy="388800"/>
                <wp:effectExtent l="0" t="0" r="0" b="0"/>
                <wp:docPr id="12" name="Picture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0800" cy="38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816032" w:rsidRDefault="00816032" w:rsidP="00816032">
    <w:pPr>
      <w:pStyle w:val="Header"/>
      <w:rPr>
        <w:rFonts w:cs="Arial"/>
        <w:b/>
        <w:bCs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TTCTemplate" w:val="TTC"/>
    <w:docVar w:name="dvTTCTemplateType" w:val="BlankWithLogo"/>
  </w:docVars>
  <w:rsids>
    <w:rsidRoot w:val="00741B09"/>
    <w:rsid w:val="00032172"/>
    <w:rsid w:val="000C61CA"/>
    <w:rsid w:val="000F10AA"/>
    <w:rsid w:val="00166A88"/>
    <w:rsid w:val="001761C6"/>
    <w:rsid w:val="00203C4A"/>
    <w:rsid w:val="00244D97"/>
    <w:rsid w:val="0028456B"/>
    <w:rsid w:val="002E2C16"/>
    <w:rsid w:val="003A10EF"/>
    <w:rsid w:val="003E7668"/>
    <w:rsid w:val="0040402A"/>
    <w:rsid w:val="00451CA1"/>
    <w:rsid w:val="005B4BF3"/>
    <w:rsid w:val="006B426D"/>
    <w:rsid w:val="006C2DE6"/>
    <w:rsid w:val="006C3966"/>
    <w:rsid w:val="006D11D8"/>
    <w:rsid w:val="006F3574"/>
    <w:rsid w:val="00741B09"/>
    <w:rsid w:val="00744BE6"/>
    <w:rsid w:val="007E502B"/>
    <w:rsid w:val="00816032"/>
    <w:rsid w:val="0082508C"/>
    <w:rsid w:val="0089277E"/>
    <w:rsid w:val="00893490"/>
    <w:rsid w:val="008C3D87"/>
    <w:rsid w:val="0091732E"/>
    <w:rsid w:val="009231E7"/>
    <w:rsid w:val="00970655"/>
    <w:rsid w:val="00983D23"/>
    <w:rsid w:val="00996878"/>
    <w:rsid w:val="00AD4B5E"/>
    <w:rsid w:val="00B51610"/>
    <w:rsid w:val="00BB28AF"/>
    <w:rsid w:val="00CA43FE"/>
    <w:rsid w:val="00DE7C0E"/>
    <w:rsid w:val="00E15EDC"/>
    <w:rsid w:val="00E70BF2"/>
    <w:rsid w:val="00EA5BC9"/>
    <w:rsid w:val="00F5716C"/>
    <w:rsid w:val="00FE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F4D09"/>
  <w15:docId w15:val="{0B87F5DE-773C-4B86-B99E-C9E9500A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B09"/>
    <w:pPr>
      <w:spacing w:after="160" w:line="259" w:lineRule="auto"/>
    </w:pPr>
    <w:rPr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668"/>
    <w:pPr>
      <w:keepNext/>
      <w:keepLines/>
      <w:spacing w:before="240" w:after="0"/>
      <w:outlineLvl w:val="0"/>
    </w:pPr>
    <w:rPr>
      <w:rFonts w:ascii="Arial" w:eastAsiaTheme="majorEastAsia" w:hAnsi="Arial" w:cstheme="majorBidi"/>
      <w:bCs/>
      <w:sz w:val="32"/>
      <w:szCs w:val="2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7668"/>
    <w:pPr>
      <w:keepNext/>
      <w:keepLines/>
      <w:spacing w:before="40" w:after="0"/>
      <w:outlineLvl w:val="1"/>
    </w:pPr>
    <w:rPr>
      <w:rFonts w:ascii="Arial" w:eastAsiaTheme="majorEastAsia" w:hAnsi="Arial" w:cstheme="majorBidi"/>
      <w:bCs/>
      <w:sz w:val="26"/>
      <w:szCs w:val="26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7668"/>
    <w:pPr>
      <w:keepNext/>
      <w:keepLines/>
      <w:spacing w:before="40" w:after="0"/>
      <w:outlineLvl w:val="2"/>
    </w:pPr>
    <w:rPr>
      <w:rFonts w:ascii="Arial" w:eastAsiaTheme="majorEastAsia" w:hAnsi="Arial" w:cstheme="majorBidi"/>
      <w:bCs/>
      <w:color w:val="404040" w:themeColor="text1" w:themeTint="BF"/>
      <w:sz w:val="24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7668"/>
    <w:pPr>
      <w:keepNext/>
      <w:keepLines/>
      <w:spacing w:before="40" w:after="0"/>
      <w:outlineLvl w:val="3"/>
    </w:pPr>
    <w:rPr>
      <w:rFonts w:ascii="Arial" w:eastAsiaTheme="majorEastAsia" w:hAnsi="Arial" w:cstheme="majorBidi"/>
      <w:bCs/>
      <w:i/>
      <w:iCs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7668"/>
    <w:pPr>
      <w:keepNext/>
      <w:keepLines/>
      <w:spacing w:before="40" w:after="100" w:afterAutospacing="1"/>
      <w:outlineLvl w:val="4"/>
    </w:pPr>
    <w:rPr>
      <w:rFonts w:ascii="Arial" w:eastAsiaTheme="majorEastAsia" w:hAnsi="Arial" w:cstheme="majorBidi"/>
      <w:lang w:val="en-GB" w:eastAsia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E7668"/>
    <w:pPr>
      <w:keepNext/>
      <w:keepLines/>
      <w:spacing w:before="40" w:after="0"/>
      <w:outlineLvl w:val="5"/>
    </w:pPr>
    <w:rPr>
      <w:rFonts w:ascii="Arial" w:eastAsiaTheme="majorEastAsia" w:hAnsi="Arial" w:cstheme="majorBidi"/>
      <w:iCs/>
      <w:color w:val="404040" w:themeColor="text1" w:themeTint="BF"/>
      <w:lang w:val="en-GB" w:eastAsia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7668"/>
    <w:pPr>
      <w:keepNext/>
      <w:keepLines/>
      <w:spacing w:before="40" w:after="0"/>
      <w:outlineLvl w:val="6"/>
    </w:pPr>
    <w:rPr>
      <w:rFonts w:ascii="Arial" w:eastAsiaTheme="majorEastAsia" w:hAnsi="Arial" w:cstheme="majorBidi"/>
      <w:i/>
      <w:iCs/>
      <w:color w:val="404040" w:themeColor="text1" w:themeTint="BF"/>
      <w:lang w:val="en-GB" w:eastAsia="en-GB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E7668"/>
    <w:pPr>
      <w:keepNext/>
      <w:keepLines/>
      <w:spacing w:before="40" w:after="0"/>
      <w:outlineLvl w:val="7"/>
    </w:pPr>
    <w:rPr>
      <w:rFonts w:ascii="Arial" w:eastAsiaTheme="majorEastAsia" w:hAnsi="Arial" w:cstheme="majorBidi"/>
      <w:color w:val="595959" w:themeColor="text1" w:themeTint="A6"/>
      <w:sz w:val="21"/>
      <w:szCs w:val="20"/>
      <w:lang w:val="en-GB" w:eastAsia="en-GB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E7668"/>
    <w:pPr>
      <w:keepNext/>
      <w:keepLines/>
      <w:spacing w:before="40" w:after="0"/>
      <w:outlineLvl w:val="8"/>
    </w:pPr>
    <w:rPr>
      <w:rFonts w:ascii="Arial" w:eastAsiaTheme="majorEastAsia" w:hAnsi="Arial" w:cstheme="majorBidi"/>
      <w:i/>
      <w:iCs/>
      <w:color w:val="595959" w:themeColor="text1" w:themeTint="A6"/>
      <w:sz w:val="21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E7668"/>
    <w:pPr>
      <w:tabs>
        <w:tab w:val="center" w:pos="4513"/>
        <w:tab w:val="right" w:pos="9026"/>
      </w:tabs>
      <w:spacing w:after="0" w:line="240" w:lineRule="auto"/>
    </w:pPr>
    <w:rPr>
      <w:rFonts w:ascii="Arial" w:eastAsiaTheme="minorEastAsia" w:hAnsi="Arial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7668"/>
    <w:rPr>
      <w:rFonts w:ascii="Arial" w:eastAsiaTheme="minorEastAsia" w:hAnsi="Arial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3E7668"/>
    <w:pPr>
      <w:tabs>
        <w:tab w:val="center" w:pos="4513"/>
        <w:tab w:val="right" w:pos="9026"/>
      </w:tabs>
      <w:spacing w:after="0" w:line="240" w:lineRule="auto"/>
    </w:pPr>
    <w:rPr>
      <w:rFonts w:ascii="Arial" w:eastAsiaTheme="minorEastAsia" w:hAnsi="Arial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7668"/>
    <w:rPr>
      <w:rFonts w:ascii="Arial" w:eastAsiaTheme="minorEastAsia" w:hAnsi="Arial"/>
      <w:lang w:eastAsia="en-GB"/>
    </w:rPr>
  </w:style>
  <w:style w:type="table" w:styleId="TableGrid">
    <w:name w:val="Table Grid"/>
    <w:basedOn w:val="TableNormal"/>
    <w:uiPriority w:val="59"/>
    <w:semiHidden/>
    <w:rsid w:val="003E7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7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668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7668"/>
    <w:rPr>
      <w:rFonts w:ascii="Arial" w:eastAsiaTheme="majorEastAsia" w:hAnsi="Arial" w:cstheme="majorBidi"/>
      <w:bCs/>
      <w:sz w:val="32"/>
      <w:szCs w:val="28"/>
      <w:lang w:eastAsia="en-GB"/>
    </w:rPr>
  </w:style>
  <w:style w:type="paragraph" w:customStyle="1" w:styleId="BodyTextCopy">
    <w:name w:val="Body Text Copy"/>
    <w:qFormat/>
    <w:rsid w:val="003E7668"/>
    <w:pPr>
      <w:spacing w:after="120" w:line="280" w:lineRule="exact"/>
    </w:pPr>
    <w:rPr>
      <w:rFonts w:ascii="Arial" w:eastAsiaTheme="majorEastAsia" w:hAnsi="Arial" w:cstheme="majorBidi"/>
      <w:bCs/>
      <w:sz w:val="20"/>
      <w:szCs w:val="28"/>
    </w:rPr>
  </w:style>
  <w:style w:type="paragraph" w:customStyle="1" w:styleId="DocumentTableHeading">
    <w:name w:val="Document Table Heading"/>
    <w:rsid w:val="003E7668"/>
    <w:pPr>
      <w:spacing w:after="60" w:line="240" w:lineRule="auto"/>
    </w:pPr>
    <w:rPr>
      <w:rFonts w:ascii="Arial" w:eastAsiaTheme="majorEastAsia" w:hAnsi="Arial" w:cstheme="majorBidi"/>
      <w:b/>
      <w:sz w:val="20"/>
      <w:szCs w:val="28"/>
    </w:rPr>
  </w:style>
  <w:style w:type="paragraph" w:customStyle="1" w:styleId="DocumentTableText">
    <w:name w:val="Document Table Text"/>
    <w:rsid w:val="003E7668"/>
    <w:pPr>
      <w:spacing w:after="60" w:line="240" w:lineRule="auto"/>
    </w:pPr>
    <w:rPr>
      <w:rFonts w:ascii="Arial" w:eastAsiaTheme="majorEastAsia" w:hAnsi="Arial" w:cstheme="majorBidi"/>
      <w:bCs/>
      <w:sz w:val="2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E7668"/>
    <w:rPr>
      <w:rFonts w:ascii="Arial" w:eastAsiaTheme="majorEastAsia" w:hAnsi="Arial" w:cstheme="majorBidi"/>
      <w:bCs/>
      <w:sz w:val="26"/>
      <w:szCs w:val="26"/>
      <w:lang w:eastAsia="en-GB"/>
    </w:rPr>
  </w:style>
  <w:style w:type="table" w:customStyle="1" w:styleId="OrangeRenishaw">
    <w:name w:val="Orange (Renishaw)"/>
    <w:basedOn w:val="TableNormal"/>
    <w:uiPriority w:val="99"/>
    <w:unhideWhenUsed/>
    <w:rsid w:val="003E7668"/>
    <w:pPr>
      <w:spacing w:after="0" w:line="240" w:lineRule="auto"/>
    </w:pPr>
    <w:rPr>
      <w:rFonts w:ascii="Arial" w:eastAsiaTheme="minorEastAsia" w:hAnsi="Arial"/>
      <w:sz w:val="20"/>
      <w:lang w:eastAsia="en-GB"/>
    </w:rPr>
    <w:tblPr>
      <w:tblStyleRowBandSize w:val="1"/>
      <w:tblStyleColBandSize w:val="1"/>
      <w:tblBorders>
        <w:top w:val="single" w:sz="4" w:space="0" w:color="FF9933"/>
        <w:left w:val="single" w:sz="4" w:space="0" w:color="FF9933"/>
        <w:bottom w:val="single" w:sz="4" w:space="0" w:color="FF9933"/>
        <w:right w:val="single" w:sz="4" w:space="0" w:color="FF9933"/>
        <w:insideH w:val="single" w:sz="4" w:space="0" w:color="FF9933"/>
        <w:insideV w:val="single" w:sz="4" w:space="0" w:color="FF9933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9933"/>
      </w:tcPr>
    </w:tblStylePr>
    <w:tblStylePr w:type="la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9933"/>
      </w:tcPr>
    </w:tblStylePr>
    <w:tblStylePr w:type="firstCol">
      <w:rPr>
        <w:rFonts w:ascii="Arial" w:hAnsi="Arial"/>
        <w:b/>
        <w:bCs/>
        <w:color w:val="FFFFFF" w:themeColor="background1"/>
        <w:sz w:val="22"/>
      </w:rPr>
    </w:tblStylePr>
    <w:tblStylePr w:type="lastCol">
      <w:rPr>
        <w:b/>
        <w:bCs/>
        <w:color w:val="FFFFFF" w:themeColor="background1"/>
      </w:rPr>
      <w:tblPr/>
      <w:tcPr>
        <w:shd w:val="clear" w:color="auto" w:fill="FF9933"/>
      </w:tcPr>
    </w:tblStylePr>
    <w:tblStylePr w:type="band2Vert">
      <w:tblPr/>
      <w:tcPr>
        <w:shd w:val="clear" w:color="auto" w:fill="FFE5CC"/>
      </w:tcPr>
    </w:tblStylePr>
    <w:tblStylePr w:type="band2Horz">
      <w:tblPr/>
      <w:tcPr>
        <w:shd w:val="clear" w:color="auto" w:fill="FFE5CC"/>
      </w:tcPr>
    </w:tblStylePr>
  </w:style>
  <w:style w:type="paragraph" w:customStyle="1" w:styleId="TableText">
    <w:name w:val="Table Text"/>
    <w:basedOn w:val="Normal"/>
    <w:qFormat/>
    <w:rsid w:val="003E7668"/>
    <w:pPr>
      <w:spacing w:after="200"/>
    </w:pPr>
    <w:rPr>
      <w:rFonts w:ascii="Arial" w:hAnsi="Arial"/>
      <w:sz w:val="20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3E7668"/>
    <w:rPr>
      <w:color w:val="808080"/>
    </w:rPr>
  </w:style>
  <w:style w:type="table" w:customStyle="1" w:styleId="GreyRenishaw">
    <w:name w:val="Grey (Renishaw)"/>
    <w:basedOn w:val="TableNormal"/>
    <w:uiPriority w:val="99"/>
    <w:unhideWhenUsed/>
    <w:rsid w:val="003E7668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</w:rPr>
      <w:tblPr/>
      <w:tcPr>
        <w:shd w:val="clear" w:color="auto" w:fill="C0C0C0"/>
      </w:tcPr>
    </w:tblStylePr>
    <w:tblStylePr w:type="lastRow">
      <w:rPr>
        <w:b/>
      </w:rPr>
      <w:tblPr/>
      <w:tcPr>
        <w:shd w:val="clear" w:color="auto" w:fill="C0C0C0"/>
      </w:tcPr>
    </w:tblStylePr>
    <w:tblStylePr w:type="lastCol">
      <w:rPr>
        <w:b/>
      </w:rPr>
      <w:tblPr/>
      <w:tcPr>
        <w:shd w:val="clear" w:color="auto" w:fill="BFBFBF" w:themeFill="background1" w:themeFillShade="BF"/>
      </w:tcPr>
    </w:tblStylePr>
    <w:tblStylePr w:type="band2Vert">
      <w:tblPr/>
      <w:tcPr>
        <w:shd w:val="clear" w:color="auto" w:fill="E5E5E5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5E5E5"/>
      </w:tcPr>
    </w:tblStylePr>
  </w:style>
  <w:style w:type="paragraph" w:customStyle="1" w:styleId="TableTextRight">
    <w:name w:val="Table Text Right"/>
    <w:basedOn w:val="TableText"/>
    <w:qFormat/>
    <w:rsid w:val="003E7668"/>
    <w:pPr>
      <w:jc w:val="right"/>
    </w:pPr>
  </w:style>
  <w:style w:type="paragraph" w:customStyle="1" w:styleId="TableTextDecimal">
    <w:name w:val="Table Text Decimal"/>
    <w:basedOn w:val="TableText"/>
    <w:qFormat/>
    <w:rsid w:val="003E7668"/>
    <w:pPr>
      <w:tabs>
        <w:tab w:val="left" w:pos="567"/>
      </w:tabs>
    </w:pPr>
  </w:style>
  <w:style w:type="table" w:styleId="ColorfulGrid">
    <w:name w:val="Colorful Grid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3E7668"/>
    <w:rPr>
      <w:rFonts w:ascii="Arial" w:hAnsi="Arial"/>
      <w:i/>
      <w:iCs/>
      <w:sz w:val="22"/>
    </w:rPr>
  </w:style>
  <w:style w:type="character" w:styleId="IntenseEmphasis">
    <w:name w:val="Intense Emphasis"/>
    <w:basedOn w:val="DefaultParagraphFont"/>
    <w:uiPriority w:val="21"/>
    <w:qFormat/>
    <w:rsid w:val="003E7668"/>
    <w:rPr>
      <w:rFonts w:ascii="Arial" w:hAnsi="Arial"/>
      <w:b/>
      <w:bCs/>
      <w:i/>
      <w:iCs/>
      <w:color w:val="auto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668"/>
    <w:pPr>
      <w:pBdr>
        <w:top w:val="single" w:sz="4" w:space="1" w:color="auto"/>
        <w:bottom w:val="single" w:sz="4" w:space="4" w:color="auto"/>
      </w:pBdr>
      <w:spacing w:before="360" w:after="280"/>
      <w:ind w:left="862" w:right="862"/>
      <w:jc w:val="center"/>
    </w:pPr>
    <w:rPr>
      <w:rFonts w:ascii="Arial" w:eastAsiaTheme="minorEastAsia" w:hAnsi="Arial"/>
      <w:b/>
      <w:bCs/>
      <w:i/>
      <w:iCs/>
      <w:lang w:val="en-GB"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668"/>
    <w:rPr>
      <w:rFonts w:ascii="Arial" w:eastAsiaTheme="minorEastAsia" w:hAnsi="Arial"/>
      <w:b/>
      <w:bCs/>
      <w:i/>
      <w:iCs/>
      <w:lang w:eastAsia="en-GB"/>
    </w:rPr>
  </w:style>
  <w:style w:type="character" w:styleId="IntenseReference">
    <w:name w:val="Intense Reference"/>
    <w:basedOn w:val="DefaultParagraphFont"/>
    <w:uiPriority w:val="32"/>
    <w:qFormat/>
    <w:rsid w:val="003E7668"/>
    <w:rPr>
      <w:rFonts w:ascii="Arial" w:hAnsi="Arial"/>
      <w:b/>
      <w:bCs/>
      <w:smallCaps/>
      <w:color w:val="auto"/>
      <w:spacing w:val="5"/>
      <w:sz w:val="22"/>
      <w:u w:val="none"/>
    </w:rPr>
  </w:style>
  <w:style w:type="character" w:styleId="BookTitle">
    <w:name w:val="Book Title"/>
    <w:basedOn w:val="DefaultParagraphFont"/>
    <w:uiPriority w:val="33"/>
    <w:qFormat/>
    <w:rsid w:val="003E7668"/>
    <w:rPr>
      <w:rFonts w:ascii="Arial" w:hAnsi="Arial"/>
      <w:b/>
      <w:bCs/>
      <w:i/>
      <w:smallCaps/>
      <w:color w:val="auto"/>
      <w:spacing w:val="5"/>
      <w:sz w:val="22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E7668"/>
    <w:rPr>
      <w:rFonts w:ascii="Arial" w:eastAsiaTheme="majorEastAsia" w:hAnsi="Arial" w:cstheme="majorBidi"/>
      <w:bCs/>
      <w:color w:val="404040" w:themeColor="text1" w:themeTint="BF"/>
      <w:sz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3E7668"/>
    <w:rPr>
      <w:rFonts w:ascii="Arial" w:eastAsiaTheme="majorEastAsia" w:hAnsi="Arial" w:cstheme="majorBidi"/>
      <w:bCs/>
      <w:i/>
      <w:iCs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3E7668"/>
    <w:rPr>
      <w:rFonts w:ascii="Arial" w:eastAsiaTheme="majorEastAsia" w:hAnsi="Arial" w:cstheme="majorBidi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3E7668"/>
    <w:rPr>
      <w:rFonts w:ascii="Arial" w:eastAsiaTheme="majorEastAsia" w:hAnsi="Arial" w:cstheme="majorBidi"/>
      <w:iCs/>
      <w:color w:val="404040" w:themeColor="text1" w:themeTint="BF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3E7668"/>
    <w:rPr>
      <w:rFonts w:ascii="Arial" w:eastAsiaTheme="majorEastAsia" w:hAnsi="Arial" w:cstheme="majorBidi"/>
      <w:i/>
      <w:iCs/>
      <w:color w:val="404040" w:themeColor="text1" w:themeTint="BF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3E7668"/>
    <w:rPr>
      <w:rFonts w:ascii="Arial" w:eastAsiaTheme="majorEastAsia" w:hAnsi="Arial" w:cstheme="majorBidi"/>
      <w:color w:val="595959" w:themeColor="text1" w:themeTint="A6"/>
      <w:sz w:val="21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3E7668"/>
    <w:rPr>
      <w:rFonts w:ascii="Arial" w:eastAsiaTheme="majorEastAsia" w:hAnsi="Arial" w:cstheme="majorBidi"/>
      <w:i/>
      <w:iCs/>
      <w:color w:val="595959" w:themeColor="text1" w:themeTint="A6"/>
      <w:sz w:val="21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E7668"/>
    <w:pPr>
      <w:spacing w:after="200"/>
      <w:ind w:left="720"/>
      <w:contextualSpacing/>
    </w:pPr>
    <w:rPr>
      <w:rFonts w:ascii="Arial" w:eastAsiaTheme="minorEastAsia" w:hAnsi="Arial"/>
      <w:lang w:val="en-GB" w:eastAsia="en-GB"/>
    </w:rPr>
  </w:style>
  <w:style w:type="paragraph" w:styleId="NoSpacing">
    <w:name w:val="No Spacing"/>
    <w:uiPriority w:val="1"/>
    <w:qFormat/>
    <w:rsid w:val="003E7668"/>
    <w:pPr>
      <w:spacing w:after="0" w:line="240" w:lineRule="auto"/>
    </w:pPr>
    <w:rPr>
      <w:rFonts w:ascii="Arial" w:eastAsiaTheme="minorEastAsia" w:hAnsi="Arial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3E7668"/>
    <w:pPr>
      <w:spacing w:before="200" w:after="200" w:line="240" w:lineRule="auto"/>
      <w:ind w:left="862" w:right="862"/>
      <w:jc w:val="center"/>
    </w:pPr>
    <w:rPr>
      <w:rFonts w:ascii="Arial" w:eastAsiaTheme="minorEastAsia" w:hAnsi="Arial"/>
      <w:i/>
      <w:iCs/>
      <w:color w:val="404040" w:themeColor="text1" w:themeTint="BF"/>
      <w:lang w:val="en-GB" w:eastAsia="en-GB"/>
    </w:rPr>
  </w:style>
  <w:style w:type="character" w:customStyle="1" w:styleId="QuoteChar">
    <w:name w:val="Quote Char"/>
    <w:basedOn w:val="DefaultParagraphFont"/>
    <w:link w:val="Quote"/>
    <w:uiPriority w:val="29"/>
    <w:rsid w:val="003E7668"/>
    <w:rPr>
      <w:rFonts w:ascii="Arial" w:eastAsiaTheme="minorEastAsia" w:hAnsi="Arial"/>
      <w:i/>
      <w:iCs/>
      <w:color w:val="404040" w:themeColor="text1" w:themeTint="BF"/>
      <w:lang w:eastAsia="en-GB"/>
    </w:rPr>
  </w:style>
  <w:style w:type="character" w:styleId="Strong">
    <w:name w:val="Strong"/>
    <w:basedOn w:val="DefaultParagraphFont"/>
    <w:uiPriority w:val="22"/>
    <w:qFormat/>
    <w:rsid w:val="003E7668"/>
    <w:rPr>
      <w:rFonts w:ascii="Arial" w:hAnsi="Arial"/>
      <w:b/>
      <w:bCs/>
      <w:color w:val="auto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668"/>
    <w:pPr>
      <w:numPr>
        <w:ilvl w:val="1"/>
      </w:numPr>
      <w:spacing w:after="200"/>
    </w:pPr>
    <w:rPr>
      <w:rFonts w:ascii="Arial" w:eastAsiaTheme="majorEastAsia" w:hAnsi="Arial" w:cstheme="majorBidi"/>
      <w:iCs/>
      <w:color w:val="595959" w:themeColor="text1" w:themeTint="A6"/>
      <w:spacing w:val="15"/>
      <w:szCs w:val="24"/>
      <w:lang w:val="en-GB"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3E7668"/>
    <w:rPr>
      <w:rFonts w:ascii="Arial" w:eastAsiaTheme="majorEastAsia" w:hAnsi="Arial" w:cstheme="majorBidi"/>
      <w:iCs/>
      <w:color w:val="595959" w:themeColor="text1" w:themeTint="A6"/>
      <w:spacing w:val="15"/>
      <w:szCs w:val="24"/>
      <w:lang w:eastAsia="en-GB"/>
    </w:rPr>
  </w:style>
  <w:style w:type="character" w:styleId="SubtleEmphasis">
    <w:name w:val="Subtle Emphasis"/>
    <w:basedOn w:val="DefaultParagraphFont"/>
    <w:uiPriority w:val="19"/>
    <w:qFormat/>
    <w:rsid w:val="003E7668"/>
    <w:rPr>
      <w:rFonts w:ascii="Arial" w:hAnsi="Arial"/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qFormat/>
    <w:rsid w:val="003E7668"/>
    <w:rPr>
      <w:rFonts w:ascii="Arial" w:hAnsi="Arial"/>
      <w:b w:val="0"/>
      <w:caps w:val="0"/>
      <w:smallCaps/>
      <w:vanish w:val="0"/>
      <w:color w:val="595959" w:themeColor="text1" w:themeTint="A6"/>
      <w:sz w:val="22"/>
      <w:u w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E7668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2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3E7668"/>
    <w:rPr>
      <w:rFonts w:ascii="Arial" w:eastAsiaTheme="majorEastAsia" w:hAnsi="Arial" w:cstheme="majorBidi"/>
      <w:spacing w:val="-10"/>
      <w:kern w:val="28"/>
      <w:sz w:val="56"/>
      <w:szCs w:val="52"/>
      <w:lang w:eastAsia="en-GB"/>
    </w:rPr>
  </w:style>
  <w:style w:type="table" w:styleId="ColorfulGrid-Accent2">
    <w:name w:val="Colorful Grid Accent 2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LightGrid">
    <w:name w:val="Light Grid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3E766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3E766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3E766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3E766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3E766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3E766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3E766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rsid w:val="003E7668"/>
    <w:pPr>
      <w:spacing w:line="259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3E7668"/>
    <w:pPr>
      <w:spacing w:line="259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3E7668"/>
    <w:pPr>
      <w:spacing w:line="259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3E7668"/>
    <w:pPr>
      <w:spacing w:line="259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3E7668"/>
    <w:pPr>
      <w:spacing w:line="259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3E7668"/>
    <w:pPr>
      <w:spacing w:line="259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3E7668"/>
    <w:pPr>
      <w:spacing w:line="259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3E7668"/>
    <w:pPr>
      <w:spacing w:line="259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3E7668"/>
    <w:pPr>
      <w:spacing w:line="259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3E7668"/>
    <w:pPr>
      <w:spacing w:line="259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3E7668"/>
    <w:pPr>
      <w:spacing w:line="259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3E7668"/>
    <w:pPr>
      <w:spacing w:line="259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3E7668"/>
    <w:pPr>
      <w:spacing w:line="259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3E7668"/>
    <w:pPr>
      <w:spacing w:line="259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3E7668"/>
    <w:pPr>
      <w:spacing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3E7668"/>
    <w:pPr>
      <w:spacing w:line="259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3E7668"/>
    <w:pPr>
      <w:spacing w:line="259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3E7668"/>
    <w:pPr>
      <w:spacing w:line="259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3E7668"/>
    <w:pPr>
      <w:spacing w:line="259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3E7668"/>
    <w:pPr>
      <w:spacing w:line="259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3E7668"/>
    <w:pPr>
      <w:spacing w:line="259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3E7668"/>
    <w:pPr>
      <w:spacing w:line="259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3E7668"/>
    <w:pPr>
      <w:spacing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3E7668"/>
    <w:pPr>
      <w:spacing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3E7668"/>
    <w:pPr>
      <w:spacing w:line="259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3E7668"/>
    <w:pPr>
      <w:spacing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3E7668"/>
    <w:pPr>
      <w:spacing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3E7668"/>
    <w:pPr>
      <w:spacing w:line="259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3E7668"/>
    <w:pPr>
      <w:spacing w:line="259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3E7668"/>
    <w:pPr>
      <w:spacing w:line="259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3E7668"/>
    <w:pPr>
      <w:spacing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3E7668"/>
    <w:pPr>
      <w:spacing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3E7668"/>
    <w:pPr>
      <w:spacing w:line="259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3E7668"/>
    <w:pPr>
      <w:spacing w:line="259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TableText"/>
    <w:rsid w:val="00983D23"/>
    <w:rPr>
      <w:b/>
    </w:rPr>
  </w:style>
  <w:style w:type="table" w:customStyle="1" w:styleId="Grey-Alternaterowsfilled">
    <w:name w:val="Grey - Alternate rows filled"/>
    <w:basedOn w:val="TableNormal"/>
    <w:uiPriority w:val="99"/>
    <w:semiHidden/>
    <w:rsid w:val="003E7668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rPr>
        <w:rFonts w:ascii="Arial" w:hAnsi="Arial"/>
        <w:b/>
      </w:rPr>
      <w:tblPr/>
      <w:tcPr>
        <w:shd w:val="clear" w:color="auto" w:fill="C0C0C0"/>
      </w:tcPr>
    </w:tblStylePr>
    <w:tblStylePr w:type="lastRow">
      <w:tblPr/>
      <w:tcPr>
        <w:shd w:val="clear" w:color="auto" w:fill="C0C0C0"/>
      </w:tcPr>
    </w:tblStylePr>
    <w:tblStylePr w:type="band2Vert">
      <w:tblPr/>
      <w:tcPr>
        <w:shd w:val="clear" w:color="auto" w:fill="E5E5E5"/>
      </w:tcPr>
    </w:tblStylePr>
    <w:tblStylePr w:type="band2Horz">
      <w:tblPr/>
      <w:tcPr>
        <w:shd w:val="clear" w:color="auto" w:fill="E5E5E5"/>
      </w:tcPr>
    </w:tblStylePr>
  </w:style>
  <w:style w:type="table" w:customStyle="1" w:styleId="Grey-Standard">
    <w:name w:val="Grey - Standard"/>
    <w:basedOn w:val="TableNormal"/>
    <w:uiPriority w:val="99"/>
    <w:semiHidden/>
    <w:rsid w:val="003E7668"/>
    <w:pPr>
      <w:spacing w:after="0" w:line="240" w:lineRule="auto"/>
    </w:pPr>
    <w:rPr>
      <w:rFonts w:ascii="Arial" w:eastAsiaTheme="minorEastAsia" w:hAnsi="Arial"/>
      <w:sz w:val="20"/>
      <w:lang w:eastAsia="en-GB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pPr>
        <w:wordWrap/>
      </w:pPr>
      <w:rPr>
        <w:rFonts w:ascii="Helvetica" w:hAnsi="Helvetica"/>
        <w:b w:val="0"/>
        <w:sz w:val="18"/>
      </w:rPr>
      <w:tblPr/>
      <w:tcPr>
        <w:shd w:val="clear" w:color="auto" w:fill="BFBFBF" w:themeFill="background1" w:themeFillShade="BF"/>
      </w:tcPr>
    </w:tblStylePr>
    <w:tblStylePr w:type="lastRow">
      <w:tblPr/>
      <w:tcPr>
        <w:shd w:val="clear" w:color="auto" w:fill="BFBFBF"/>
      </w:tcPr>
    </w:tblStylePr>
  </w:style>
  <w:style w:type="paragraph" w:customStyle="1" w:styleId="TableTextHeading">
    <w:name w:val="Table Text Heading"/>
    <w:basedOn w:val="TableText"/>
    <w:qFormat/>
    <w:rsid w:val="003E7668"/>
    <w:rPr>
      <w:b/>
    </w:rPr>
  </w:style>
  <w:style w:type="character" w:styleId="Hyperlink">
    <w:name w:val="Hyperlink"/>
    <w:basedOn w:val="DefaultParagraphFont"/>
    <w:uiPriority w:val="99"/>
    <w:unhideWhenUsed/>
    <w:rsid w:val="00741B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ishaw.es/go/es/le-invitamos-a-advanced-factories-2019--4431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company/renishaw-ib%C3%A9rica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renishawiberica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enishaw.com\global\common\templates\Document%20with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Orange">
      <a:srgbClr val="FF9933"/>
    </a:custClr>
    <a:custClr name="Blue">
      <a:srgbClr val="6464FF"/>
    </a:custClr>
    <a:custClr name="Purple">
      <a:srgbClr val="BC01FF"/>
    </a:custClr>
    <a:custClr name="Green">
      <a:srgbClr val="000000"/>
    </a:custClr>
    <a:custClr name="Red">
      <a:srgbClr val="FF0000"/>
    </a:custClr>
    <a:custClr name="Black">
      <a:srgbClr val="000000"/>
    </a:custClr>
    <a:custClr name="White">
      <a:srgbClr val="FFFFFF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 with Logo</Template>
  <TotalTime>65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Valdivieso</dc:creator>
  <cp:lastModifiedBy>Andrea Valdivieso</cp:lastModifiedBy>
  <cp:revision>2</cp:revision>
  <cp:lastPrinted>2016-02-24T11:00:00Z</cp:lastPrinted>
  <dcterms:created xsi:type="dcterms:W3CDTF">2019-02-14T12:02:00Z</dcterms:created>
  <dcterms:modified xsi:type="dcterms:W3CDTF">2019-02-14T13:13:00Z</dcterms:modified>
</cp:coreProperties>
</file>