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  <w:r w:rsidRPr="00AD064A">
        <w:rPr>
          <w:rFonts w:ascii="Arial" w:hAnsi="Arial" w:cs="Arial"/>
          <w:b/>
        </w:rPr>
        <w:t>Una apuesta por la fabricación aditiva en la manufactura de herramientas de uso industrial</w:t>
      </w: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D064A">
        <w:rPr>
          <w:rFonts w:ascii="Arial" w:hAnsi="Arial" w:cs="Arial"/>
        </w:rPr>
        <w:t>En los últimos años las empresas de sectores como la automoción y el aeronáutico han incursionado en el uso de la tecnología de fabricación aditiva metálica para la creación de prototipos y ciertos utillajes que no han podido ser diseñados o modificados para obtener una mejora con</w:t>
      </w:r>
      <w:r w:rsidR="004B06A2">
        <w:rPr>
          <w:rFonts w:ascii="Arial" w:hAnsi="Arial" w:cs="Arial"/>
        </w:rPr>
        <w:t xml:space="preserve"> la</w:t>
      </w:r>
      <w:r w:rsidRPr="00AD064A">
        <w:rPr>
          <w:rFonts w:ascii="Arial" w:hAnsi="Arial" w:cs="Arial"/>
        </w:rPr>
        <w:t xml:space="preserve"> fabricación convencional, pero con el pasar del tiempo y la evolución de la tecnología más empresas se suman a la implementación de la fabricación aditiva metálica para producción de pequeñas series y compontes personalizados. </w:t>
      </w: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D064A">
        <w:rPr>
          <w:rFonts w:ascii="Arial" w:hAnsi="Arial" w:cs="Arial"/>
        </w:rPr>
        <w:t xml:space="preserve">Empresas como </w:t>
      </w:r>
      <w:hyperlink r:id="rId4" w:history="1">
        <w:r w:rsidRPr="004B06A2">
          <w:rPr>
            <w:rStyle w:val="Hipervnculo"/>
            <w:rFonts w:ascii="Arial" w:hAnsi="Arial" w:cs="Arial"/>
          </w:rPr>
          <w:t>Optimus 3D</w:t>
        </w:r>
      </w:hyperlink>
      <w:r w:rsidRPr="00AD064A">
        <w:rPr>
          <w:rFonts w:ascii="Arial" w:hAnsi="Arial" w:cs="Arial"/>
        </w:rPr>
        <w:t xml:space="preserve"> ubicada en Álava, Vitoria, plantean soluciones e incentivan a las empresas a adoptar la tecnología de la fabricación aditiva en los procesos de producción mediante sus servicios de ingeniería e I+D.</w:t>
      </w: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D064A">
        <w:rPr>
          <w:rFonts w:ascii="Arial" w:hAnsi="Arial" w:cs="Arial"/>
        </w:rPr>
        <w:t xml:space="preserve">Tras invertir en el sistema RenAM 500 S de Renishaw en 2018, Optimus 3D ha rediseñado para su cliente EGA </w:t>
      </w:r>
      <w:proofErr w:type="gramStart"/>
      <w:r w:rsidRPr="00AD064A">
        <w:rPr>
          <w:rFonts w:ascii="Arial" w:hAnsi="Arial" w:cs="Arial"/>
        </w:rPr>
        <w:t>Master</w:t>
      </w:r>
      <w:proofErr w:type="gramEnd"/>
      <w:r w:rsidRPr="00AD064A">
        <w:rPr>
          <w:rFonts w:ascii="Arial" w:hAnsi="Arial" w:cs="Arial"/>
        </w:rPr>
        <w:t>, líder mundial en la fabricación de herramientas de mano una de sus aplicaciones usadas en campos exigentes como el aeroespacial y militar.</w:t>
      </w: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D064A">
        <w:rPr>
          <w:rFonts w:ascii="Arial" w:hAnsi="Arial" w:cs="Arial"/>
        </w:rPr>
        <w:t xml:space="preserve">EGA </w:t>
      </w:r>
      <w:proofErr w:type="gramStart"/>
      <w:r w:rsidRPr="00AD064A">
        <w:rPr>
          <w:rFonts w:ascii="Arial" w:hAnsi="Arial" w:cs="Arial"/>
        </w:rPr>
        <w:t>Master</w:t>
      </w:r>
      <w:proofErr w:type="gramEnd"/>
      <w:r w:rsidRPr="00AD064A">
        <w:rPr>
          <w:rFonts w:ascii="Arial" w:hAnsi="Arial" w:cs="Arial"/>
        </w:rPr>
        <w:t xml:space="preserve"> ha decidido adoptar la tecnología en uno de sus productos, aplicación que requieren algunas características específicas de material. “Para la empresa es necesario que el componente sea fabricado en un material a-magnético ya que es usado para trabajos en entornos donde existen grandes campos magnéticos y corrosividad, por lo que el requerimiento de material es Titani</w:t>
      </w:r>
      <w:r w:rsidR="00212EE1" w:rsidRPr="00AD064A">
        <w:rPr>
          <w:rFonts w:ascii="Arial" w:hAnsi="Arial" w:cs="Arial"/>
        </w:rPr>
        <w:t>o</w:t>
      </w:r>
      <w:r w:rsidRPr="00AD064A">
        <w:rPr>
          <w:rFonts w:ascii="Arial" w:hAnsi="Arial" w:cs="Arial"/>
        </w:rPr>
        <w:t xml:space="preserve"> 6A</w:t>
      </w:r>
      <w:r w:rsidR="00212EE1" w:rsidRPr="00AD064A">
        <w:rPr>
          <w:rFonts w:ascii="Arial" w:hAnsi="Arial" w:cs="Arial"/>
        </w:rPr>
        <w:t>l</w:t>
      </w:r>
      <w:r w:rsidRPr="00AD064A">
        <w:rPr>
          <w:rFonts w:ascii="Arial" w:hAnsi="Arial" w:cs="Arial"/>
        </w:rPr>
        <w:t>4V”, comenta Fernando Oharriz, CEO de Optimus 3D.</w:t>
      </w: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D064A">
        <w:rPr>
          <w:rFonts w:ascii="Arial" w:hAnsi="Arial" w:cs="Arial"/>
        </w:rPr>
        <w:t xml:space="preserve">Además, con el uso de la tecnología de fabricación aditiva metálica se acorta el tiempo de fabricación y por ende el de suministro de 72 a 48h, así mismo Optimus 3D </w:t>
      </w:r>
      <w:r w:rsidR="00212EE1" w:rsidRPr="00AD064A">
        <w:rPr>
          <w:rFonts w:ascii="Arial" w:hAnsi="Arial" w:cs="Arial"/>
        </w:rPr>
        <w:t>h</w:t>
      </w:r>
      <w:r w:rsidRPr="00AD064A">
        <w:rPr>
          <w:rFonts w:ascii="Arial" w:hAnsi="Arial" w:cs="Arial"/>
        </w:rPr>
        <w:t xml:space="preserve">a logrado introducir una </w:t>
      </w:r>
      <w:bookmarkStart w:id="0" w:name="_GoBack"/>
      <w:r w:rsidRPr="00AD064A">
        <w:rPr>
          <w:rFonts w:ascii="Arial" w:hAnsi="Arial" w:cs="Arial"/>
        </w:rPr>
        <w:t>mejora de reducción de peso gracias a</w:t>
      </w:r>
      <w:r w:rsidR="004B06A2">
        <w:rPr>
          <w:rFonts w:ascii="Arial" w:hAnsi="Arial" w:cs="Arial"/>
        </w:rPr>
        <w:t xml:space="preserve"> la </w:t>
      </w:r>
      <w:hyperlink r:id="rId5" w:history="1">
        <w:r w:rsidR="004B06A2" w:rsidRPr="004B06A2">
          <w:rPr>
            <w:rStyle w:val="Hipervnculo"/>
            <w:rFonts w:ascii="Arial" w:hAnsi="Arial" w:cs="Arial"/>
          </w:rPr>
          <w:t xml:space="preserve">optimización </w:t>
        </w:r>
        <w:r w:rsidRPr="004B06A2">
          <w:rPr>
            <w:rStyle w:val="Hipervnculo"/>
            <w:rFonts w:ascii="Arial" w:hAnsi="Arial" w:cs="Arial"/>
          </w:rPr>
          <w:t>topológic</w:t>
        </w:r>
        <w:r w:rsidR="004B06A2" w:rsidRPr="004B06A2">
          <w:rPr>
            <w:rStyle w:val="Hipervnculo"/>
            <w:rFonts w:ascii="Arial" w:hAnsi="Arial" w:cs="Arial"/>
          </w:rPr>
          <w:t>a</w:t>
        </w:r>
      </w:hyperlink>
      <w:bookmarkEnd w:id="0"/>
      <w:r w:rsidRPr="00AD064A">
        <w:rPr>
          <w:rFonts w:ascii="Arial" w:hAnsi="Arial" w:cs="Arial"/>
        </w:rPr>
        <w:t xml:space="preserve">, facilitando el uso de la </w:t>
      </w:r>
      <w:r w:rsidR="00212EE1" w:rsidRPr="00AD064A">
        <w:rPr>
          <w:rFonts w:ascii="Arial" w:hAnsi="Arial" w:cs="Arial"/>
        </w:rPr>
        <w:t>herramienta</w:t>
      </w:r>
      <w:r w:rsidRPr="00AD064A">
        <w:rPr>
          <w:rFonts w:ascii="Arial" w:hAnsi="Arial" w:cs="Arial"/>
        </w:rPr>
        <w:t xml:space="preserve"> a los operarios.</w:t>
      </w: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D064A">
        <w:rPr>
          <w:rFonts w:ascii="Arial" w:hAnsi="Arial" w:cs="Arial"/>
        </w:rPr>
        <w:t xml:space="preserve">Al utilizar la tecnología, estas herramientas podrán ser modificadas cuantas veces EGA </w:t>
      </w:r>
      <w:proofErr w:type="gramStart"/>
      <w:r w:rsidRPr="00AD064A">
        <w:rPr>
          <w:rFonts w:ascii="Arial" w:hAnsi="Arial" w:cs="Arial"/>
        </w:rPr>
        <w:t>Master</w:t>
      </w:r>
      <w:proofErr w:type="gramEnd"/>
      <w:r w:rsidRPr="00AD064A">
        <w:rPr>
          <w:rFonts w:ascii="Arial" w:hAnsi="Arial" w:cs="Arial"/>
        </w:rPr>
        <w:t xml:space="preserve"> lo requiera. “El sistema RenAM 500 S de Renishaw nos permitirá rediseñar y fabricar aplicaciones a medida de las necesidades de nuestros clientes”, añade Oharriz.</w:t>
      </w: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D064A">
        <w:rPr>
          <w:rFonts w:ascii="Arial" w:hAnsi="Arial" w:cs="Arial"/>
        </w:rPr>
        <w:t>Renishaw es uno de los l</w:t>
      </w:r>
      <w:r w:rsidR="00212EE1" w:rsidRPr="00AD064A">
        <w:rPr>
          <w:rFonts w:ascii="Arial" w:hAnsi="Arial" w:cs="Arial"/>
        </w:rPr>
        <w:t>í</w:t>
      </w:r>
      <w:r w:rsidRPr="00AD064A">
        <w:rPr>
          <w:rFonts w:ascii="Arial" w:hAnsi="Arial" w:cs="Arial"/>
        </w:rPr>
        <w:t>deres en el desarrollo de sistemas y softwares para la fabricación aditiva metálica a través del proceso de fundición de lecho de polvo mediante láser.</w:t>
      </w:r>
    </w:p>
    <w:p w:rsidR="004D5B2C" w:rsidRPr="00AD064A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4D5B2C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AD064A">
        <w:rPr>
          <w:rFonts w:ascii="Arial" w:hAnsi="Arial" w:cs="Arial"/>
        </w:rPr>
        <w:t xml:space="preserve">Para descubrir más sobre la tecnología de Renishaw y </w:t>
      </w:r>
      <w:r w:rsidR="00212EE1" w:rsidRPr="00AD064A">
        <w:rPr>
          <w:rFonts w:ascii="Arial" w:hAnsi="Arial" w:cs="Arial"/>
        </w:rPr>
        <w:t>sus aplicaciones</w:t>
      </w:r>
      <w:r w:rsidRPr="00AD064A">
        <w:rPr>
          <w:rFonts w:ascii="Arial" w:hAnsi="Arial" w:cs="Arial"/>
        </w:rPr>
        <w:t xml:space="preserve"> visite </w:t>
      </w:r>
      <w:hyperlink r:id="rId6" w:history="1">
        <w:r w:rsidRPr="00AD064A">
          <w:rPr>
            <w:rStyle w:val="Hipervnculo"/>
            <w:rFonts w:ascii="Arial" w:hAnsi="Arial" w:cs="Arial"/>
          </w:rPr>
          <w:t>www.renishaw.es/additive</w:t>
        </w:r>
      </w:hyperlink>
      <w:r>
        <w:rPr>
          <w:rFonts w:ascii="Arial" w:hAnsi="Arial" w:cs="Arial"/>
        </w:rPr>
        <w:t xml:space="preserve"> </w:t>
      </w:r>
    </w:p>
    <w:p w:rsidR="004D5B2C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4D5B2C" w:rsidRPr="00FC356E" w:rsidRDefault="004D5B2C" w:rsidP="004D5B2C">
      <w:pPr>
        <w:pStyle w:val="mentions-texteditorcontent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852CCB" w:rsidRDefault="00553F4B"/>
    <w:sectPr w:rsidR="00852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C"/>
    <w:rsid w:val="00212EE1"/>
    <w:rsid w:val="004B06A2"/>
    <w:rsid w:val="004D5B2C"/>
    <w:rsid w:val="00536F68"/>
    <w:rsid w:val="00553F4B"/>
    <w:rsid w:val="005D0F47"/>
    <w:rsid w:val="00AD064A"/>
    <w:rsid w:val="00BC0C99"/>
    <w:rsid w:val="00E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25E7"/>
  <w15:chartTrackingRefBased/>
  <w15:docId w15:val="{6664E31F-D4F3-4E96-A89C-C7460030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ntions-texteditorcontent">
    <w:name w:val="mentions-texteditor__content"/>
    <w:basedOn w:val="Normal"/>
    <w:rsid w:val="004D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D5B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0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nishaw.es/additive" TargetMode="External"/><Relationship Id="rId5" Type="http://schemas.openxmlformats.org/officeDocument/2006/relationships/hyperlink" Target="http://bit.ly/2YeL6Io" TargetMode="External"/><Relationship Id="rId4" Type="http://schemas.openxmlformats.org/officeDocument/2006/relationships/hyperlink" Target="https://optimus3d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Valdivieso</dc:creator>
  <cp:keywords/>
  <dc:description/>
  <cp:lastModifiedBy>Andrea Valdivieso</cp:lastModifiedBy>
  <cp:revision>2</cp:revision>
  <cp:lastPrinted>2019-07-26T06:13:00Z</cp:lastPrinted>
  <dcterms:created xsi:type="dcterms:W3CDTF">2019-07-26T07:09:00Z</dcterms:created>
  <dcterms:modified xsi:type="dcterms:W3CDTF">2019-07-26T07:09:00Z</dcterms:modified>
</cp:coreProperties>
</file>