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8E7B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6E1C45E2" wp14:editId="4DB1E09E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1BD6E" w14:textId="5265B244" w:rsidR="00767AAA" w:rsidRPr="007115A6" w:rsidRDefault="001C775A" w:rsidP="007115A6">
      <w:pPr>
        <w:spacing w:line="240" w:lineRule="exact"/>
        <w:jc w:val="both"/>
        <w:rPr>
          <w:rFonts w:ascii="Arial" w:hAnsi="Arial"/>
          <w:b/>
          <w:sz w:val="22"/>
          <w:szCs w:val="18"/>
          <w:lang w:val="it-IT"/>
        </w:rPr>
      </w:pPr>
      <w:r>
        <w:rPr>
          <w:rFonts w:ascii="Arial" w:hAnsi="Arial"/>
          <w:b/>
          <w:sz w:val="22"/>
          <w:szCs w:val="18"/>
          <w:lang w:val="it-IT"/>
        </w:rPr>
        <w:t xml:space="preserve">Le soluzioni di smart manufacturing </w:t>
      </w:r>
      <w:proofErr w:type="spellStart"/>
      <w:r>
        <w:rPr>
          <w:rFonts w:ascii="Arial" w:hAnsi="Arial"/>
          <w:b/>
          <w:sz w:val="22"/>
          <w:szCs w:val="18"/>
          <w:lang w:val="it-IT"/>
        </w:rPr>
        <w:t>Renishaw</w:t>
      </w:r>
      <w:proofErr w:type="spellEnd"/>
      <w:r>
        <w:rPr>
          <w:rFonts w:ascii="Arial" w:hAnsi="Arial"/>
          <w:b/>
          <w:sz w:val="22"/>
          <w:szCs w:val="18"/>
          <w:lang w:val="it-IT"/>
        </w:rPr>
        <w:t xml:space="preserve"> </w:t>
      </w:r>
      <w:r w:rsidR="00E316E4">
        <w:rPr>
          <w:rFonts w:ascii="Arial" w:hAnsi="Arial"/>
          <w:b/>
          <w:sz w:val="22"/>
          <w:szCs w:val="18"/>
          <w:lang w:val="it-IT"/>
        </w:rPr>
        <w:t xml:space="preserve">a </w:t>
      </w:r>
      <w:proofErr w:type="spellStart"/>
      <w:r w:rsidR="00E316E4">
        <w:rPr>
          <w:rFonts w:ascii="Arial" w:hAnsi="Arial"/>
          <w:b/>
          <w:sz w:val="22"/>
          <w:szCs w:val="18"/>
          <w:lang w:val="it-IT"/>
        </w:rPr>
        <w:t>Mecspe</w:t>
      </w:r>
      <w:proofErr w:type="spellEnd"/>
      <w:r w:rsidR="00E316E4">
        <w:rPr>
          <w:rFonts w:ascii="Arial" w:hAnsi="Arial"/>
          <w:b/>
          <w:sz w:val="22"/>
          <w:szCs w:val="18"/>
          <w:lang w:val="it-IT"/>
        </w:rPr>
        <w:t xml:space="preserve"> Bari</w:t>
      </w:r>
    </w:p>
    <w:p w14:paraId="460C8B3D" w14:textId="77777777" w:rsidR="00767AAA" w:rsidRPr="007115A6" w:rsidRDefault="00767AAA" w:rsidP="007115A6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06630E69" w14:textId="636E289A" w:rsidR="00E316E4" w:rsidRPr="00E316E4" w:rsidRDefault="00E316E4" w:rsidP="00E316E4">
      <w:pPr>
        <w:spacing w:line="240" w:lineRule="exact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Dal 23 al 25 Novembre, </w:t>
      </w:r>
      <w:proofErr w:type="spellStart"/>
      <w:r>
        <w:rPr>
          <w:rFonts w:ascii="Arial" w:hAnsi="Arial" w:cs="Arial"/>
          <w:lang w:val="it-IT"/>
        </w:rPr>
        <w:t>Renishaw</w:t>
      </w:r>
      <w:proofErr w:type="spellEnd"/>
      <w:r>
        <w:rPr>
          <w:rFonts w:ascii="Arial" w:hAnsi="Arial" w:cs="Arial"/>
          <w:lang w:val="it-IT"/>
        </w:rPr>
        <w:t xml:space="preserve"> parteciperà alla seconda edizione di </w:t>
      </w:r>
      <w:r w:rsidRPr="00E316E4">
        <w:rPr>
          <w:rFonts w:ascii="Arial" w:hAnsi="Arial" w:cs="Arial"/>
          <w:lang w:val="it-IT"/>
        </w:rPr>
        <w:t>MECSPE</w:t>
      </w:r>
      <w:r>
        <w:rPr>
          <w:rFonts w:ascii="Arial" w:hAnsi="Arial" w:cs="Arial"/>
          <w:lang w:val="it-IT"/>
        </w:rPr>
        <w:t xml:space="preserve"> Bari</w:t>
      </w:r>
      <w:r w:rsidRPr="00E316E4">
        <w:rPr>
          <w:rFonts w:ascii="Arial" w:hAnsi="Arial" w:cs="Arial"/>
          <w:lang w:val="it-IT"/>
        </w:rPr>
        <w:t>,</w:t>
      </w:r>
      <w:r>
        <w:rPr>
          <w:rFonts w:ascii="Arial" w:hAnsi="Arial" w:cs="Arial"/>
          <w:lang w:val="it-IT"/>
        </w:rPr>
        <w:t xml:space="preserve"> la fiera delle tecnologie per l’innovazione</w:t>
      </w:r>
      <w:r w:rsidRPr="00E316E4">
        <w:rPr>
          <w:rFonts w:ascii="Arial" w:hAnsi="Arial" w:cs="Arial"/>
          <w:lang w:val="it-IT"/>
        </w:rPr>
        <w:t xml:space="preserve"> dedicata al mercato del Centro e Sud Italia e al Bacino del Mediterraneo</w:t>
      </w:r>
    </w:p>
    <w:p w14:paraId="212C8626" w14:textId="77777777" w:rsidR="00E316E4" w:rsidRPr="00E316E4" w:rsidRDefault="00E316E4" w:rsidP="00E316E4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0CB458E0" w14:textId="0E91D722" w:rsidR="003748F4" w:rsidRDefault="00E316E4" w:rsidP="00E316E4">
      <w:pPr>
        <w:spacing w:line="240" w:lineRule="exact"/>
        <w:jc w:val="both"/>
        <w:rPr>
          <w:rFonts w:ascii="Arial" w:hAnsi="Arial" w:cs="Arial"/>
          <w:lang w:val="it-IT"/>
        </w:rPr>
      </w:pPr>
      <w:r w:rsidRPr="00E316E4">
        <w:rPr>
          <w:rFonts w:ascii="Arial" w:hAnsi="Arial" w:cs="Arial"/>
          <w:lang w:val="it-IT"/>
        </w:rPr>
        <w:t>Un appuntamento destinato all’industria manifatturiera che offre sia occasioni di business e di networking</w:t>
      </w:r>
      <w:r w:rsidR="003D7DE1">
        <w:rPr>
          <w:rFonts w:ascii="Arial" w:hAnsi="Arial" w:cs="Arial"/>
          <w:lang w:val="it-IT"/>
        </w:rPr>
        <w:t xml:space="preserve">, </w:t>
      </w:r>
      <w:r w:rsidRPr="00E316E4">
        <w:rPr>
          <w:rFonts w:ascii="Arial" w:hAnsi="Arial" w:cs="Arial"/>
          <w:lang w:val="it-IT"/>
        </w:rPr>
        <w:t xml:space="preserve">sia un luogo in cui scoprire le eccellenze di tutta la filiera per una fabbrica digitale, sostenibile e innovativa </w:t>
      </w:r>
      <w:r w:rsidR="003D7DE1">
        <w:rPr>
          <w:rFonts w:ascii="Arial" w:hAnsi="Arial" w:cs="Arial"/>
          <w:lang w:val="it-IT"/>
        </w:rPr>
        <w:t>focalizzata su</w:t>
      </w:r>
      <w:r w:rsidRPr="00E316E4">
        <w:rPr>
          <w:rFonts w:ascii="Arial" w:hAnsi="Arial" w:cs="Arial"/>
          <w:lang w:val="it-IT"/>
        </w:rPr>
        <w:t xml:space="preserve"> percorsi dedicati ai temi chiave dell’innovazione e della trasformazione digitale</w:t>
      </w:r>
      <w:r>
        <w:rPr>
          <w:rFonts w:ascii="Arial" w:hAnsi="Arial" w:cs="Arial"/>
          <w:lang w:val="it-IT"/>
        </w:rPr>
        <w:t>.</w:t>
      </w:r>
    </w:p>
    <w:p w14:paraId="3C299E55" w14:textId="77777777" w:rsidR="00E316E4" w:rsidRDefault="00E316E4" w:rsidP="00E316E4">
      <w:pPr>
        <w:spacing w:line="240" w:lineRule="exact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14:paraId="1DAE3F80" w14:textId="4F1DFD22" w:rsidR="003748F4" w:rsidRDefault="003748F4" w:rsidP="00F0238C">
      <w:pPr>
        <w:spacing w:line="240" w:lineRule="exact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>
        <w:rPr>
          <w:rFonts w:ascii="Arial" w:hAnsi="Arial" w:cs="Arial"/>
          <w:color w:val="000000"/>
          <w:shd w:val="clear" w:color="auto" w:fill="FFFFFF"/>
          <w:lang w:val="it-IT"/>
        </w:rPr>
        <w:t>Tra le novità presenti in fiera</w:t>
      </w:r>
      <w:r w:rsidR="00E316E4">
        <w:rPr>
          <w:rFonts w:ascii="Arial" w:hAnsi="Arial" w:cs="Arial"/>
          <w:color w:val="000000"/>
          <w:shd w:val="clear" w:color="auto" w:fill="FFFFFF"/>
          <w:lang w:val="it-IT"/>
        </w:rPr>
        <w:t>, presso lo stand D12 del Nuovo Padiglione della Fiera del Levante,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verrà dato particolare risalto al sistema di ispezione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it-IT"/>
        </w:rPr>
        <w:t>Equator</w:t>
      </w:r>
      <w:proofErr w:type="spellEnd"/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, </w:t>
      </w:r>
      <w:r w:rsidRPr="003748F4">
        <w:rPr>
          <w:rFonts w:ascii="Arial" w:hAnsi="Arial" w:cs="Arial"/>
          <w:color w:val="000000"/>
          <w:shd w:val="clear" w:color="auto" w:fill="FFFFFF"/>
          <w:lang w:val="it-IT"/>
        </w:rPr>
        <w:t>il calibro flessibile per ispezioni in officina che, lavorando per comparazione rispetto ad un pezzo validato in sala metrologica, snellisce i controlli dimensionali successivi grazie alla possibilità di operare anche in ambienti soggetti a forti variazioni termiche.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</w:p>
    <w:p w14:paraId="68DAD77E" w14:textId="2E89FBDA" w:rsidR="003748F4" w:rsidRDefault="003748F4" w:rsidP="00F0238C">
      <w:pPr>
        <w:spacing w:line="240" w:lineRule="exact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14:paraId="7E8FB66E" w14:textId="463EE093" w:rsidR="003748F4" w:rsidRDefault="00710E08" w:rsidP="00F0238C">
      <w:pPr>
        <w:spacing w:line="240" w:lineRule="exact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Particolare risalto sarà dato anche alle</w:t>
      </w:r>
      <w:r w:rsidR="003748F4" w:rsidRPr="003748F4">
        <w:rPr>
          <w:rFonts w:ascii="Arial" w:hAnsi="Arial" w:cs="Arial"/>
          <w:lang w:val="it-IT"/>
        </w:rPr>
        <w:t xml:space="preserve"> soluzioni </w:t>
      </w:r>
      <w:r>
        <w:rPr>
          <w:rFonts w:ascii="Arial" w:hAnsi="Arial" w:cs="Arial"/>
          <w:lang w:val="it-IT"/>
        </w:rPr>
        <w:t xml:space="preserve">di calibrazione </w:t>
      </w:r>
      <w:r w:rsidR="003748F4" w:rsidRPr="003748F4">
        <w:rPr>
          <w:rFonts w:ascii="Arial" w:hAnsi="Arial" w:cs="Arial"/>
          <w:lang w:val="it-IT"/>
        </w:rPr>
        <w:t xml:space="preserve">come il </w:t>
      </w:r>
      <w:proofErr w:type="spellStart"/>
      <w:r w:rsidR="003748F4" w:rsidRPr="003748F4">
        <w:rPr>
          <w:rFonts w:ascii="Arial" w:hAnsi="Arial" w:cs="Arial"/>
          <w:lang w:val="it-IT"/>
        </w:rPr>
        <w:t>ballbar</w:t>
      </w:r>
      <w:proofErr w:type="spellEnd"/>
      <w:r w:rsidR="003748F4" w:rsidRPr="003748F4">
        <w:rPr>
          <w:rFonts w:ascii="Arial" w:hAnsi="Arial" w:cs="Arial"/>
          <w:lang w:val="it-IT"/>
        </w:rPr>
        <w:t xml:space="preserve"> QC-20</w:t>
      </w:r>
      <w:r w:rsidR="00DF289D">
        <w:rPr>
          <w:rFonts w:ascii="Arial" w:hAnsi="Arial" w:cs="Arial"/>
          <w:lang w:val="it-IT"/>
        </w:rPr>
        <w:t xml:space="preserve"> e il sistema laser XL-80</w:t>
      </w:r>
      <w:r w:rsidR="003748F4" w:rsidRPr="003748F4">
        <w:rPr>
          <w:rFonts w:ascii="Arial" w:hAnsi="Arial" w:cs="Arial"/>
          <w:lang w:val="it-IT"/>
        </w:rPr>
        <w:t xml:space="preserve"> per il controllo degli assi </w:t>
      </w:r>
      <w:r w:rsidR="00DF289D">
        <w:rPr>
          <w:rFonts w:ascii="Arial" w:hAnsi="Arial" w:cs="Arial"/>
          <w:lang w:val="it-IT"/>
        </w:rPr>
        <w:t xml:space="preserve">e la </w:t>
      </w:r>
      <w:r w:rsidR="00DF289D" w:rsidRPr="00DF289D">
        <w:rPr>
          <w:rFonts w:ascii="Arial" w:hAnsi="Arial" w:cs="Arial"/>
          <w:lang w:val="it-IT"/>
        </w:rPr>
        <w:t xml:space="preserve">calibrazione </w:t>
      </w:r>
      <w:r w:rsidR="00DF289D">
        <w:rPr>
          <w:rFonts w:ascii="Arial" w:hAnsi="Arial" w:cs="Arial"/>
          <w:lang w:val="it-IT"/>
        </w:rPr>
        <w:t>dei</w:t>
      </w:r>
      <w:r w:rsidR="00DF289D" w:rsidRPr="00DF289D">
        <w:rPr>
          <w:rFonts w:ascii="Arial" w:hAnsi="Arial" w:cs="Arial"/>
          <w:lang w:val="it-IT"/>
        </w:rPr>
        <w:t xml:space="preserve"> sistemi di movimento, macchine utensili e di misura</w:t>
      </w:r>
      <w:r w:rsidR="00DF289D">
        <w:rPr>
          <w:rFonts w:ascii="Arial" w:hAnsi="Arial" w:cs="Arial"/>
          <w:lang w:val="it-IT"/>
        </w:rPr>
        <w:t xml:space="preserve">. Saranno inoltre esposte le soluzioni </w:t>
      </w:r>
      <w:r w:rsidR="003748F4" w:rsidRPr="003748F4">
        <w:rPr>
          <w:rFonts w:ascii="Arial" w:hAnsi="Arial" w:cs="Arial"/>
          <w:lang w:val="it-IT"/>
        </w:rPr>
        <w:t xml:space="preserve"> </w:t>
      </w:r>
      <w:r w:rsidR="00DF289D">
        <w:rPr>
          <w:rFonts w:ascii="Arial" w:hAnsi="Arial" w:cs="Arial"/>
          <w:lang w:val="it-IT"/>
        </w:rPr>
        <w:t>d</w:t>
      </w:r>
      <w:r w:rsidR="003748F4" w:rsidRPr="003748F4">
        <w:rPr>
          <w:rFonts w:ascii="Arial" w:hAnsi="Arial" w:cs="Arial"/>
          <w:lang w:val="it-IT"/>
        </w:rPr>
        <w:t xml:space="preserve">i </w:t>
      </w:r>
      <w:proofErr w:type="spellStart"/>
      <w:r w:rsidR="003748F4" w:rsidRPr="003748F4">
        <w:rPr>
          <w:rFonts w:ascii="Arial" w:hAnsi="Arial" w:cs="Arial"/>
          <w:lang w:val="it-IT"/>
        </w:rPr>
        <w:t>tastat</w:t>
      </w:r>
      <w:r w:rsidR="00DF289D">
        <w:rPr>
          <w:rFonts w:ascii="Arial" w:hAnsi="Arial" w:cs="Arial"/>
          <w:lang w:val="it-IT"/>
        </w:rPr>
        <w:t>ura</w:t>
      </w:r>
      <w:proofErr w:type="spellEnd"/>
      <w:r w:rsidR="003748F4" w:rsidRPr="003748F4">
        <w:rPr>
          <w:rFonts w:ascii="Arial" w:hAnsi="Arial" w:cs="Arial"/>
          <w:lang w:val="it-IT"/>
        </w:rPr>
        <w:t xml:space="preserve"> per il controllo dimensionale in macchina utensile</w:t>
      </w:r>
      <w:r w:rsidR="00DF289D">
        <w:rPr>
          <w:rFonts w:ascii="Arial" w:hAnsi="Arial" w:cs="Arial"/>
          <w:lang w:val="it-IT"/>
        </w:rPr>
        <w:t xml:space="preserve"> e</w:t>
      </w:r>
      <w:r w:rsidR="003748F4" w:rsidRPr="003748F4">
        <w:rPr>
          <w:rFonts w:ascii="Arial" w:hAnsi="Arial" w:cs="Arial"/>
          <w:lang w:val="it-IT"/>
        </w:rPr>
        <w:t xml:space="preserve"> </w:t>
      </w:r>
      <w:r w:rsidR="003748F4">
        <w:rPr>
          <w:rFonts w:ascii="Arial" w:hAnsi="Arial" w:cs="Arial"/>
          <w:lang w:val="it-IT"/>
        </w:rPr>
        <w:t xml:space="preserve">le teste di misura a 5 assi </w:t>
      </w:r>
      <w:r w:rsidR="00E316E4">
        <w:rPr>
          <w:rFonts w:ascii="Arial" w:hAnsi="Arial" w:cs="Arial"/>
          <w:lang w:val="it-IT"/>
        </w:rPr>
        <w:t xml:space="preserve">per CMM </w:t>
      </w:r>
      <w:r w:rsidR="003748F4">
        <w:rPr>
          <w:rFonts w:ascii="Arial" w:hAnsi="Arial" w:cs="Arial"/>
          <w:lang w:val="it-IT"/>
        </w:rPr>
        <w:t xml:space="preserve">che </w:t>
      </w:r>
      <w:r w:rsidR="003748F4" w:rsidRPr="003748F4">
        <w:rPr>
          <w:rFonts w:ascii="Arial" w:hAnsi="Arial" w:cs="Arial"/>
          <w:lang w:val="it-IT"/>
        </w:rPr>
        <w:t>assicura</w:t>
      </w:r>
      <w:r w:rsidR="003748F4">
        <w:rPr>
          <w:rFonts w:ascii="Arial" w:hAnsi="Arial" w:cs="Arial"/>
          <w:lang w:val="it-IT"/>
        </w:rPr>
        <w:t>no</w:t>
      </w:r>
      <w:r w:rsidR="003748F4" w:rsidRPr="003748F4">
        <w:rPr>
          <w:rFonts w:ascii="Arial" w:hAnsi="Arial" w:cs="Arial"/>
          <w:lang w:val="it-IT"/>
        </w:rPr>
        <w:t xml:space="preserve"> livelli ineguagliabili di velocità, flessibilità e accuratezza delle misure</w:t>
      </w:r>
      <w:r w:rsidR="003748F4">
        <w:rPr>
          <w:rFonts w:ascii="Arial" w:hAnsi="Arial" w:cs="Arial"/>
          <w:lang w:val="it-IT"/>
        </w:rPr>
        <w:t xml:space="preserve"> in sala metrologica</w:t>
      </w:r>
      <w:r w:rsidR="003748F4" w:rsidRPr="003748F4">
        <w:rPr>
          <w:rFonts w:ascii="Arial" w:hAnsi="Arial" w:cs="Arial"/>
          <w:lang w:val="it-IT"/>
        </w:rPr>
        <w:t>.</w:t>
      </w:r>
    </w:p>
    <w:p w14:paraId="44E63BFC" w14:textId="4F97FD1A" w:rsidR="003748F4" w:rsidRDefault="003748F4" w:rsidP="00F0238C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14D59E06" w14:textId="60EDF4AB" w:rsidR="003748F4" w:rsidRDefault="003748F4" w:rsidP="00F0238C">
      <w:pPr>
        <w:spacing w:line="240" w:lineRule="exact"/>
        <w:jc w:val="both"/>
        <w:rPr>
          <w:rFonts w:ascii="Arial" w:hAnsi="Arial" w:cs="Arial"/>
          <w:lang w:val="it-IT"/>
        </w:rPr>
      </w:pPr>
      <w:r w:rsidRPr="003748F4">
        <w:rPr>
          <w:rFonts w:ascii="Arial" w:hAnsi="Arial" w:cs="Arial"/>
          <w:lang w:val="it-IT"/>
        </w:rPr>
        <w:t xml:space="preserve">Precisione e ripetibilità delle misure sono ulteriormente assicurate dai sistemi di fissaggio modulari </w:t>
      </w:r>
      <w:proofErr w:type="spellStart"/>
      <w:r w:rsidRPr="003748F4">
        <w:rPr>
          <w:rFonts w:ascii="Arial" w:hAnsi="Arial" w:cs="Arial"/>
          <w:lang w:val="it-IT"/>
        </w:rPr>
        <w:t>Renishaw</w:t>
      </w:r>
      <w:proofErr w:type="spellEnd"/>
      <w:r w:rsidRPr="003748F4">
        <w:rPr>
          <w:rFonts w:ascii="Arial" w:hAnsi="Arial" w:cs="Arial"/>
          <w:lang w:val="it-IT"/>
        </w:rPr>
        <w:t xml:space="preserve"> che aiutano a bloccare al meglio il pezzo posizionato sul piano della CMM e sul sistema </w:t>
      </w:r>
      <w:proofErr w:type="spellStart"/>
      <w:r w:rsidRPr="003748F4">
        <w:rPr>
          <w:rFonts w:ascii="Arial" w:hAnsi="Arial" w:cs="Arial"/>
          <w:lang w:val="it-IT"/>
        </w:rPr>
        <w:t>Equator</w:t>
      </w:r>
      <w:proofErr w:type="spellEnd"/>
      <w:r w:rsidRPr="003748F4">
        <w:rPr>
          <w:rFonts w:ascii="Arial" w:hAnsi="Arial" w:cs="Arial"/>
          <w:lang w:val="it-IT"/>
        </w:rPr>
        <w:t>.</w:t>
      </w:r>
      <w:r>
        <w:rPr>
          <w:rFonts w:ascii="Arial" w:hAnsi="Arial" w:cs="Arial"/>
          <w:lang w:val="it-IT"/>
        </w:rPr>
        <w:t xml:space="preserve"> </w:t>
      </w:r>
    </w:p>
    <w:p w14:paraId="23D02BF9" w14:textId="0433BFDC" w:rsidR="003748F4" w:rsidRDefault="003748F4" w:rsidP="00F0238C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50540A93" w14:textId="3A3200FB" w:rsidR="003748F4" w:rsidRPr="003748F4" w:rsidRDefault="003748F4" w:rsidP="00F0238C">
      <w:pPr>
        <w:spacing w:line="240" w:lineRule="exact"/>
        <w:jc w:val="both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Renishaw</w:t>
      </w:r>
      <w:proofErr w:type="spellEnd"/>
      <w:r>
        <w:rPr>
          <w:rFonts w:ascii="Arial" w:hAnsi="Arial" w:cs="Arial"/>
          <w:lang w:val="it-IT"/>
        </w:rPr>
        <w:t xml:space="preserve"> ti aspetta per mostrarti in fiera tutto il meglio della tecnologia di produzione senza compromessi su </w:t>
      </w:r>
      <w:r w:rsidR="001C775A">
        <w:rPr>
          <w:rFonts w:ascii="Arial" w:hAnsi="Arial" w:cs="Arial"/>
          <w:lang w:val="it-IT"/>
        </w:rPr>
        <w:t>velocità, accuratezza e flessibilità.</w:t>
      </w:r>
      <w:r>
        <w:rPr>
          <w:rFonts w:ascii="Arial" w:hAnsi="Arial" w:cs="Arial"/>
          <w:lang w:val="it-IT"/>
        </w:rPr>
        <w:t xml:space="preserve"> </w:t>
      </w:r>
    </w:p>
    <w:p w14:paraId="3098ED98" w14:textId="75DFB192" w:rsidR="00AC1C56" w:rsidRDefault="00AC1C56" w:rsidP="007115A6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21AC19CA" w14:textId="77777777" w:rsidR="00AC1C56" w:rsidRPr="007115A6" w:rsidRDefault="00AC1C56" w:rsidP="007115A6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22221F70" w14:textId="77777777" w:rsidR="00767AAA" w:rsidRPr="007115A6" w:rsidRDefault="00767AAA" w:rsidP="00767AAA">
      <w:pPr>
        <w:spacing w:line="240" w:lineRule="exact"/>
        <w:rPr>
          <w:rFonts w:ascii="Arial" w:hAnsi="Arial" w:cs="Arial"/>
          <w:lang w:val="it-IT"/>
        </w:rPr>
      </w:pPr>
    </w:p>
    <w:p w14:paraId="121CCC82" w14:textId="77777777" w:rsidR="00767AAA" w:rsidRPr="00AC1C56" w:rsidRDefault="00767AAA" w:rsidP="00767AAA">
      <w:pPr>
        <w:spacing w:line="240" w:lineRule="exact"/>
        <w:jc w:val="center"/>
        <w:rPr>
          <w:rFonts w:ascii="Arial" w:hAnsi="Arial" w:cs="Arial"/>
          <w:lang w:val="it-IT"/>
        </w:rPr>
      </w:pPr>
      <w:r w:rsidRPr="00AC1C56">
        <w:rPr>
          <w:rFonts w:ascii="Arial" w:hAnsi="Arial"/>
          <w:lang w:val="it-IT"/>
        </w:rPr>
        <w:t>-FINE-</w:t>
      </w:r>
    </w:p>
    <w:p w14:paraId="3553E245" w14:textId="77777777" w:rsidR="0006668E" w:rsidRPr="007115A6" w:rsidRDefault="0006668E" w:rsidP="00F71F07">
      <w:pPr>
        <w:rPr>
          <w:rFonts w:ascii="DotumChe" w:eastAsia="DotumChe" w:hAnsi="DotumChe" w:cs="Arial"/>
          <w:lang w:val="it-IT"/>
        </w:rPr>
      </w:pPr>
    </w:p>
    <w:sectPr w:rsidR="0006668E" w:rsidRPr="007115A6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65ED" w14:textId="77777777" w:rsidR="007D5450" w:rsidRDefault="007D5450" w:rsidP="002E2F8C">
      <w:r>
        <w:separator/>
      </w:r>
    </w:p>
  </w:endnote>
  <w:endnote w:type="continuationSeparator" w:id="0">
    <w:p w14:paraId="4A791BE7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EE6E" w14:textId="77777777" w:rsidR="007D5450" w:rsidRDefault="007D5450" w:rsidP="002E2F8C">
      <w:r>
        <w:separator/>
      </w:r>
    </w:p>
  </w:footnote>
  <w:footnote w:type="continuationSeparator" w:id="0">
    <w:p w14:paraId="2ABEDA46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15827">
    <w:abstractNumId w:val="1"/>
  </w:num>
  <w:num w:numId="2" w16cid:durableId="42192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47C23"/>
    <w:rsid w:val="0015599C"/>
    <w:rsid w:val="0016753A"/>
    <w:rsid w:val="00180B30"/>
    <w:rsid w:val="00182797"/>
    <w:rsid w:val="00187F32"/>
    <w:rsid w:val="001A5B15"/>
    <w:rsid w:val="001C299A"/>
    <w:rsid w:val="001C775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C47EA"/>
    <w:rsid w:val="002E2F8C"/>
    <w:rsid w:val="00304407"/>
    <w:rsid w:val="00324ED1"/>
    <w:rsid w:val="00326CC4"/>
    <w:rsid w:val="003377F3"/>
    <w:rsid w:val="0034023D"/>
    <w:rsid w:val="003647B3"/>
    <w:rsid w:val="0037242B"/>
    <w:rsid w:val="003748F4"/>
    <w:rsid w:val="00381AE5"/>
    <w:rsid w:val="00387027"/>
    <w:rsid w:val="00392EF6"/>
    <w:rsid w:val="0039382D"/>
    <w:rsid w:val="003B1798"/>
    <w:rsid w:val="003D0070"/>
    <w:rsid w:val="003D5D29"/>
    <w:rsid w:val="003D7DE1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956E1"/>
    <w:rsid w:val="004A2EF8"/>
    <w:rsid w:val="004B0792"/>
    <w:rsid w:val="004C5163"/>
    <w:rsid w:val="004F5243"/>
    <w:rsid w:val="004F7FFD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1ED4"/>
    <w:rsid w:val="0065468E"/>
    <w:rsid w:val="00694EDE"/>
    <w:rsid w:val="006A046D"/>
    <w:rsid w:val="006A46F3"/>
    <w:rsid w:val="006C2C75"/>
    <w:rsid w:val="006E1D55"/>
    <w:rsid w:val="006E4D82"/>
    <w:rsid w:val="006F5B4C"/>
    <w:rsid w:val="00705CCA"/>
    <w:rsid w:val="00710E08"/>
    <w:rsid w:val="007115A6"/>
    <w:rsid w:val="00720134"/>
    <w:rsid w:val="0073088A"/>
    <w:rsid w:val="00731E9A"/>
    <w:rsid w:val="00760943"/>
    <w:rsid w:val="00767AAA"/>
    <w:rsid w:val="00775194"/>
    <w:rsid w:val="00782347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36AAF"/>
    <w:rsid w:val="009577C5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C1C56"/>
    <w:rsid w:val="00AD740F"/>
    <w:rsid w:val="00AE5DC4"/>
    <w:rsid w:val="00AF0683"/>
    <w:rsid w:val="00AF472F"/>
    <w:rsid w:val="00B156AA"/>
    <w:rsid w:val="00B20D51"/>
    <w:rsid w:val="00B35AA9"/>
    <w:rsid w:val="00B52CF7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F289D"/>
    <w:rsid w:val="00E15FD1"/>
    <w:rsid w:val="00E316E4"/>
    <w:rsid w:val="00E339D6"/>
    <w:rsid w:val="00E45664"/>
    <w:rsid w:val="00E61EC9"/>
    <w:rsid w:val="00E73435"/>
    <w:rsid w:val="00EB20DC"/>
    <w:rsid w:val="00EE0385"/>
    <w:rsid w:val="00F0238C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1E32AD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38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BFD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38C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Renishaw PLC</Company>
  <LinksUpToDate>false</LinksUpToDate>
  <CharactersWithSpaces>1856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Daniel Disanto</cp:lastModifiedBy>
  <cp:revision>6</cp:revision>
  <cp:lastPrinted>2021-07-07T12:55:00Z</cp:lastPrinted>
  <dcterms:created xsi:type="dcterms:W3CDTF">2023-01-16T16:26:00Z</dcterms:created>
  <dcterms:modified xsi:type="dcterms:W3CDTF">2023-10-16T08:34:00Z</dcterms:modified>
</cp:coreProperties>
</file>