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421684" w:rsidRDefault="00121BFD" w:rsidP="0016753A">
      <w:pPr>
        <w:ind w:right="567"/>
        <w:rPr>
          <w:rFonts w:ascii="Arial" w:hAnsi="Arial" w:cs="Arial"/>
        </w:rPr>
      </w:pPr>
      <w:r w:rsidRPr="00421684">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3B8F3" w14:textId="77777777" w:rsidR="00BF4DFE" w:rsidRPr="00421684" w:rsidRDefault="00BF4DFE" w:rsidP="00BF4DFE">
      <w:pPr>
        <w:spacing w:line="336" w:lineRule="auto"/>
        <w:ind w:right="-554"/>
        <w:rPr>
          <w:rFonts w:ascii="Arial" w:hAnsi="Arial" w:cs="Arial"/>
          <w:i/>
          <w:lang w:eastAsia="ja-JP"/>
        </w:rPr>
      </w:pPr>
      <w:r w:rsidRPr="00421684">
        <w:rPr>
          <w:rFonts w:ascii="Arial" w:hAnsi="Arial" w:cs="Arial"/>
          <w:i/>
          <w:lang w:eastAsia="ja-JP"/>
        </w:rPr>
        <w:t xml:space="preserve">2026 </w:t>
      </w:r>
      <w:r w:rsidRPr="00421684">
        <w:rPr>
          <w:rFonts w:ascii="Arial" w:hAnsi="Arial" w:cs="Arial"/>
          <w:i/>
          <w:lang w:eastAsia="ja-JP"/>
        </w:rPr>
        <w:t>年</w:t>
      </w:r>
      <w:r w:rsidRPr="00421684">
        <w:rPr>
          <w:rFonts w:ascii="Arial" w:hAnsi="Arial" w:cs="Arial"/>
          <w:i/>
          <w:lang w:eastAsia="ja-JP"/>
        </w:rPr>
        <w:t xml:space="preserve"> 6 </w:t>
      </w:r>
      <w:r w:rsidRPr="00421684">
        <w:rPr>
          <w:rFonts w:ascii="Arial" w:hAnsi="Arial" w:cs="Arial"/>
          <w:i/>
          <w:lang w:eastAsia="ja-JP"/>
        </w:rPr>
        <w:t>月</w:t>
      </w:r>
      <w:r w:rsidRPr="00421684">
        <w:rPr>
          <w:rFonts w:ascii="Arial" w:hAnsi="Arial" w:cs="Arial"/>
          <w:i/>
          <w:lang w:eastAsia="ja-JP"/>
        </w:rPr>
        <w:t xml:space="preserve"> – </w:t>
      </w:r>
      <w:r w:rsidRPr="00421684">
        <w:rPr>
          <w:rFonts w:ascii="Arial" w:hAnsi="Arial" w:cs="Arial"/>
          <w:i/>
          <w:lang w:eastAsia="ja-JP"/>
        </w:rPr>
        <w:t>即時リリース</w:t>
      </w:r>
      <w:r w:rsidRPr="00421684">
        <w:rPr>
          <w:rFonts w:ascii="Arial" w:hAnsi="Arial" w:cs="Arial"/>
          <w:i/>
          <w:lang w:eastAsia="ja-JP"/>
        </w:rPr>
        <w:t xml:space="preserve">    </w:t>
      </w:r>
    </w:p>
    <w:p w14:paraId="042B4E8C" w14:textId="77777777" w:rsidR="00BF4DFE" w:rsidRPr="00421684" w:rsidRDefault="00BF4DFE" w:rsidP="00BF4DFE">
      <w:pPr>
        <w:spacing w:line="336" w:lineRule="auto"/>
        <w:ind w:right="-554"/>
        <w:rPr>
          <w:rFonts w:ascii="Arial" w:hAnsi="Arial" w:cs="Arial"/>
          <w:i/>
          <w:lang w:eastAsia="ja-JP"/>
        </w:rPr>
      </w:pPr>
    </w:p>
    <w:p w14:paraId="0C71058A" w14:textId="77777777" w:rsidR="00BF4DFE" w:rsidRPr="00421684" w:rsidRDefault="00BF4DFE" w:rsidP="00BF4DFE">
      <w:pPr>
        <w:spacing w:line="336" w:lineRule="auto"/>
        <w:ind w:right="-554"/>
        <w:rPr>
          <w:rFonts w:ascii="Arial" w:hAnsi="Arial" w:cs="Arial"/>
          <w:b/>
          <w:sz w:val="24"/>
          <w:szCs w:val="24"/>
          <w:lang w:eastAsia="ja-JP"/>
        </w:rPr>
      </w:pPr>
      <w:r w:rsidRPr="00421684">
        <w:rPr>
          <w:rFonts w:ascii="Arial" w:hAnsi="Arial" w:cs="Arial"/>
          <w:b/>
          <w:sz w:val="24"/>
          <w:lang w:eastAsia="ja-JP"/>
        </w:rPr>
        <w:t xml:space="preserve">RMP400S: </w:t>
      </w:r>
      <w:r w:rsidRPr="00421684">
        <w:rPr>
          <w:rFonts w:ascii="Arial" w:hAnsi="Arial" w:cs="Arial"/>
          <w:b/>
          <w:sz w:val="24"/>
          <w:lang w:eastAsia="ja-JP"/>
        </w:rPr>
        <w:t>スマートなものづくりのための工作機械用オールインワンレニショープローブ</w:t>
      </w:r>
    </w:p>
    <w:p w14:paraId="66EE26D8" w14:textId="77777777" w:rsidR="00BF4DFE" w:rsidRPr="00421684" w:rsidRDefault="00BF4DFE" w:rsidP="00BF4DFE">
      <w:pPr>
        <w:spacing w:line="336" w:lineRule="auto"/>
        <w:ind w:right="-554"/>
        <w:rPr>
          <w:rFonts w:ascii="Arial" w:hAnsi="Arial" w:cs="Arial"/>
          <w:b/>
          <w:sz w:val="24"/>
          <w:szCs w:val="24"/>
          <w:lang w:eastAsia="ja-JP"/>
        </w:rPr>
      </w:pPr>
    </w:p>
    <w:p w14:paraId="595510A6" w14:textId="342CD20F" w:rsidR="00BF4DFE" w:rsidRPr="00421684" w:rsidRDefault="00383DF4" w:rsidP="00BF4DFE">
      <w:pPr>
        <w:spacing w:line="276" w:lineRule="auto"/>
        <w:rPr>
          <w:rFonts w:ascii="Arial" w:hAnsi="Arial" w:cs="Arial"/>
          <w:lang w:eastAsia="ja-JP"/>
        </w:rPr>
      </w:pPr>
      <w:r w:rsidRPr="00421684">
        <w:rPr>
          <w:rFonts w:ascii="Arial" w:hAnsi="Arial" w:cs="Arial"/>
          <w:lang w:eastAsia="ja-JP"/>
        </w:rPr>
        <w:t>グローバルなエンジニアリングテクノロジー企業であるレニショーは、</w:t>
      </w:r>
      <w:r w:rsidRPr="00421684">
        <w:rPr>
          <w:rFonts w:ascii="Arial" w:hAnsi="Arial" w:cs="Arial"/>
          <w:lang w:eastAsia="ja-JP"/>
        </w:rPr>
        <w:t xml:space="preserve"> 2026 </w:t>
      </w:r>
      <w:r w:rsidRPr="00421684">
        <w:rPr>
          <w:rFonts w:ascii="Arial" w:hAnsi="Arial" w:cs="Arial"/>
          <w:lang w:eastAsia="ja-JP"/>
        </w:rPr>
        <w:t>年</w:t>
      </w:r>
      <w:r w:rsidRPr="00421684">
        <w:rPr>
          <w:rFonts w:ascii="Arial" w:hAnsi="Arial" w:cs="Arial"/>
          <w:lang w:eastAsia="ja-JP"/>
        </w:rPr>
        <w:t xml:space="preserve"> 10 </w:t>
      </w:r>
      <w:r w:rsidRPr="00421684">
        <w:rPr>
          <w:rFonts w:ascii="Arial" w:hAnsi="Arial" w:cs="Arial"/>
          <w:lang w:eastAsia="ja-JP"/>
        </w:rPr>
        <w:t>月に東京ビッグサイトで開催される</w:t>
      </w:r>
      <w:r w:rsidRPr="00421684">
        <w:rPr>
          <w:rFonts w:ascii="Arial" w:hAnsi="Arial" w:cs="Arial"/>
          <w:lang w:eastAsia="ja-JP"/>
        </w:rPr>
        <w:t xml:space="preserve"> JIMTOF 2026</w:t>
      </w:r>
      <w:r w:rsidRPr="00421684">
        <w:rPr>
          <w:rFonts w:ascii="Arial" w:hAnsi="Arial" w:cs="Arial"/>
          <w:lang w:eastAsia="ja-JP"/>
        </w:rPr>
        <w:t>（レニショーブース：東</w:t>
      </w:r>
      <w:r w:rsidRPr="00421684">
        <w:rPr>
          <w:rFonts w:ascii="Arial" w:hAnsi="Arial" w:cs="Arial"/>
          <w:lang w:eastAsia="ja-JP"/>
        </w:rPr>
        <w:t xml:space="preserve"> 7 </w:t>
      </w:r>
      <w:r w:rsidRPr="00421684">
        <w:rPr>
          <w:rFonts w:ascii="Arial" w:hAnsi="Arial" w:cs="Arial"/>
          <w:lang w:eastAsia="ja-JP"/>
        </w:rPr>
        <w:t>ホール、</w:t>
      </w:r>
      <w:r w:rsidRPr="00421684">
        <w:rPr>
          <w:rFonts w:ascii="Arial" w:hAnsi="Arial" w:cs="Arial"/>
          <w:lang w:eastAsia="ja-JP"/>
        </w:rPr>
        <w:t xml:space="preserve">No.E7089 </w:t>
      </w:r>
      <w:r w:rsidRPr="00421684">
        <w:rPr>
          <w:rFonts w:ascii="Arial" w:hAnsi="Arial" w:cs="Arial"/>
          <w:lang w:eastAsia="ja-JP"/>
        </w:rPr>
        <w:t>）において、多目的タッチプローブ「</w:t>
      </w:r>
      <w:r w:rsidRPr="00421684">
        <w:rPr>
          <w:rFonts w:ascii="Arial" w:hAnsi="Arial" w:cs="Arial"/>
          <w:lang w:eastAsia="ja-JP"/>
        </w:rPr>
        <w:t xml:space="preserve"> RMP400S </w:t>
      </w:r>
      <w:r w:rsidRPr="00421684">
        <w:rPr>
          <w:rFonts w:ascii="Arial" w:hAnsi="Arial" w:cs="Arial"/>
          <w:lang w:eastAsia="ja-JP"/>
        </w:rPr>
        <w:t>」を国内初公開します。</w:t>
      </w:r>
      <w:r w:rsidR="00BF4DFE" w:rsidRPr="00421684">
        <w:rPr>
          <w:rFonts w:ascii="Arial" w:hAnsi="Arial" w:cs="Arial"/>
          <w:lang w:eastAsia="ja-JP"/>
        </w:rPr>
        <w:t>グローバルなエンジニアリングテクノロジー企業であるレニショーは、タッチトリガー計測、スキャニング計測および表面粗さ計測をひとつのボディに集約した多目的プローブ</w:t>
      </w:r>
      <w:r w:rsidR="00BF4DFE" w:rsidRPr="00421684">
        <w:rPr>
          <w:rFonts w:ascii="Arial" w:hAnsi="Arial" w:cs="Arial"/>
          <w:lang w:eastAsia="ja-JP"/>
        </w:rPr>
        <w:t xml:space="preserve"> RMP400S </w:t>
      </w:r>
      <w:r w:rsidR="00BF4DFE" w:rsidRPr="00421684">
        <w:rPr>
          <w:rFonts w:ascii="Arial" w:hAnsi="Arial" w:cs="Arial"/>
          <w:lang w:eastAsia="ja-JP"/>
        </w:rPr>
        <w:t>をリリースします。タッチトリガー計測、スキャニング計測および表面粗さ計測すべてに対応する</w:t>
      </w:r>
      <w:r w:rsidR="00BF4DFE" w:rsidRPr="00421684">
        <w:rPr>
          <w:rFonts w:ascii="Arial" w:hAnsi="Arial" w:cs="Arial"/>
          <w:lang w:eastAsia="ja-JP"/>
        </w:rPr>
        <w:t xml:space="preserve"> RMP400S </w:t>
      </w:r>
      <w:r w:rsidR="00BF4DFE" w:rsidRPr="00421684">
        <w:rPr>
          <w:rFonts w:ascii="Arial" w:hAnsi="Arial" w:cs="Arial"/>
          <w:lang w:eastAsia="ja-JP"/>
        </w:rPr>
        <w:t>は、レニショーのプローブラインナップの中で最も汎用性の高い主軸プローブとして、卓越した計測性能をお届けします。</w:t>
      </w:r>
    </w:p>
    <w:p w14:paraId="2F6C8487" w14:textId="77777777" w:rsidR="00BF4DFE" w:rsidRPr="00421684" w:rsidRDefault="00BF4DFE" w:rsidP="00BF4DFE">
      <w:pPr>
        <w:spacing w:line="276" w:lineRule="auto"/>
        <w:rPr>
          <w:rFonts w:ascii="Arial" w:hAnsi="Arial" w:cs="Arial"/>
          <w:lang w:eastAsia="ja-JP"/>
        </w:rPr>
      </w:pPr>
    </w:p>
    <w:p w14:paraId="7124E8CF" w14:textId="77777777" w:rsidR="00BF4DFE" w:rsidRPr="00421684" w:rsidRDefault="00BF4DFE" w:rsidP="00BF4DFE">
      <w:pPr>
        <w:spacing w:line="276" w:lineRule="auto"/>
        <w:rPr>
          <w:rFonts w:ascii="Arial" w:hAnsi="Arial" w:cs="Arial"/>
          <w:lang w:eastAsia="ja-JP"/>
        </w:rPr>
      </w:pPr>
      <w:bookmarkStart w:id="0" w:name="_Hlk216336453"/>
      <w:r w:rsidRPr="00421684">
        <w:rPr>
          <w:rFonts w:ascii="Arial" w:hAnsi="Arial" w:cs="Arial"/>
          <w:lang w:eastAsia="ja-JP"/>
        </w:rPr>
        <w:t xml:space="preserve">RMP400S </w:t>
      </w:r>
      <w:r w:rsidRPr="00421684">
        <w:rPr>
          <w:rFonts w:ascii="Arial" w:hAnsi="Arial" w:cs="Arial"/>
          <w:lang w:eastAsia="ja-JP"/>
        </w:rPr>
        <w:t>には、レニショーの特許技術である</w:t>
      </w:r>
      <w:r w:rsidRPr="00421684">
        <w:rPr>
          <w:rFonts w:ascii="Arial" w:hAnsi="Arial" w:cs="Arial"/>
          <w:lang w:eastAsia="ja-JP"/>
        </w:rPr>
        <w:t xml:space="preserve"> RENGAGE™ </w:t>
      </w:r>
      <w:r w:rsidRPr="00421684">
        <w:rPr>
          <w:rFonts w:ascii="Arial" w:hAnsi="Arial" w:cs="Arial"/>
          <w:lang w:eastAsia="ja-JP"/>
        </w:rPr>
        <w:t>テクノロジーを採用しており、繰り返し精度</w:t>
      </w:r>
      <w:r w:rsidRPr="00421684">
        <w:rPr>
          <w:rFonts w:ascii="Arial" w:hAnsi="Arial" w:cs="Arial"/>
          <w:lang w:eastAsia="ja-JP"/>
        </w:rPr>
        <w:t xml:space="preserve"> 0.25µm (2</w:t>
      </w:r>
      <w:r w:rsidRPr="00421684">
        <w:rPr>
          <w:rFonts w:ascii="Arial" w:hAnsi="Arial" w:cs="Arial"/>
        </w:rPr>
        <w:t>σ</w:t>
      </w:r>
      <w:proofErr w:type="gramStart"/>
      <w:r w:rsidRPr="00421684">
        <w:rPr>
          <w:rFonts w:ascii="Arial" w:hAnsi="Arial" w:cs="Arial"/>
          <w:lang w:eastAsia="ja-JP"/>
        </w:rPr>
        <w:t>値</w:t>
      </w:r>
      <w:r w:rsidRPr="00421684">
        <w:rPr>
          <w:rFonts w:ascii="Arial" w:hAnsi="Arial" w:cs="Arial"/>
          <w:lang w:eastAsia="ja-JP"/>
        </w:rPr>
        <w:t>)</w:t>
      </w:r>
      <w:r w:rsidRPr="00421684">
        <w:rPr>
          <w:rFonts w:ascii="Arial" w:hAnsi="Arial" w:cs="Arial"/>
          <w:lang w:eastAsia="ja-JP"/>
        </w:rPr>
        <w:t>、</w:t>
      </w:r>
      <w:proofErr w:type="gramEnd"/>
      <w:r w:rsidRPr="00421684">
        <w:rPr>
          <w:rFonts w:ascii="Arial" w:hAnsi="Arial" w:cs="Arial"/>
          <w:lang w:eastAsia="ja-JP"/>
        </w:rPr>
        <w:t>検出可能な表面粗さ</w:t>
      </w:r>
      <w:r w:rsidRPr="00421684">
        <w:rPr>
          <w:rFonts w:ascii="Arial" w:hAnsi="Arial" w:cs="Arial"/>
          <w:lang w:eastAsia="ja-JP"/>
        </w:rPr>
        <w:t xml:space="preserve"> Ra 0.5µm </w:t>
      </w:r>
      <w:r w:rsidRPr="00421684">
        <w:rPr>
          <w:rFonts w:ascii="Arial" w:hAnsi="Arial" w:cs="Arial"/>
          <w:lang w:eastAsia="ja-JP"/>
        </w:rPr>
        <w:t>を達成しています。この</w:t>
      </w:r>
      <w:r w:rsidRPr="00421684">
        <w:rPr>
          <w:rFonts w:ascii="Arial" w:hAnsi="Arial" w:cs="Arial"/>
          <w:lang w:eastAsia="ja-JP"/>
        </w:rPr>
        <w:t xml:space="preserve"> RENGAGE™ </w:t>
      </w:r>
      <w:r w:rsidRPr="00421684">
        <w:rPr>
          <w:rFonts w:ascii="Arial" w:hAnsi="Arial" w:cs="Arial"/>
          <w:lang w:eastAsia="ja-JP"/>
        </w:rPr>
        <w:t>の採用により、低い測定圧力でのタッチトリガー計測と高精度なスキャニング計測が可能になっており、さらにはワークが損傷するリスクも低減しています。</w:t>
      </w:r>
    </w:p>
    <w:p w14:paraId="30044F20" w14:textId="77777777" w:rsidR="00BF4DFE" w:rsidRPr="00421684" w:rsidRDefault="00BF4DFE" w:rsidP="00BF4DFE">
      <w:pPr>
        <w:spacing w:line="276" w:lineRule="auto"/>
        <w:rPr>
          <w:rFonts w:ascii="Arial" w:hAnsi="Arial" w:cs="Arial"/>
          <w:lang w:eastAsia="ja-JP"/>
        </w:rPr>
      </w:pPr>
    </w:p>
    <w:bookmarkEnd w:id="0"/>
    <w:p w14:paraId="305C5744"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 xml:space="preserve">RMP400S </w:t>
      </w:r>
      <w:r w:rsidRPr="00421684">
        <w:rPr>
          <w:rFonts w:ascii="Arial" w:hAnsi="Arial" w:cs="Arial"/>
          <w:lang w:eastAsia="ja-JP"/>
        </w:rPr>
        <w:t>は、フォームおよび表面粗さの計測に必要な高密度スキャニングデータを提供することで、オンマシンでの計測能力を強化します。高度な機能で、機上でのプロセスコントロールの向上をサポートし、検査ワークフローの効率化に貢献します。</w:t>
      </w:r>
    </w:p>
    <w:p w14:paraId="618CA0F8" w14:textId="77777777" w:rsidR="00BF4DFE" w:rsidRPr="00421684" w:rsidRDefault="00BF4DFE" w:rsidP="00BF4DFE">
      <w:pPr>
        <w:spacing w:line="276" w:lineRule="auto"/>
        <w:rPr>
          <w:rFonts w:ascii="Arial" w:hAnsi="Arial" w:cs="Arial"/>
          <w:lang w:eastAsia="ja-JP"/>
        </w:rPr>
      </w:pPr>
    </w:p>
    <w:p w14:paraId="6B083F0E" w14:textId="77777777" w:rsidR="00BF4DFE" w:rsidRPr="00421684" w:rsidRDefault="00BF4DFE" w:rsidP="00BF4DFE">
      <w:pPr>
        <w:spacing w:line="276" w:lineRule="auto"/>
        <w:rPr>
          <w:rFonts w:ascii="Arial" w:hAnsi="Arial" w:cs="Arial"/>
        </w:rPr>
      </w:pPr>
      <w:proofErr w:type="spellStart"/>
      <w:r w:rsidRPr="00421684">
        <w:rPr>
          <w:rFonts w:ascii="Arial" w:hAnsi="Arial" w:cs="Arial"/>
        </w:rPr>
        <w:t>レニショーの</w:t>
      </w:r>
      <w:proofErr w:type="spellEnd"/>
      <w:r w:rsidRPr="00421684">
        <w:rPr>
          <w:rFonts w:ascii="Arial" w:hAnsi="Arial" w:cs="Arial"/>
        </w:rPr>
        <w:t xml:space="preserve"> Machine Tool Products Division </w:t>
      </w:r>
      <w:r w:rsidRPr="00421684">
        <w:rPr>
          <w:rFonts w:ascii="Arial" w:hAnsi="Arial" w:cs="Arial"/>
        </w:rPr>
        <w:t>の</w:t>
      </w:r>
      <w:r w:rsidRPr="00421684">
        <w:rPr>
          <w:rFonts w:ascii="Arial" w:hAnsi="Arial" w:cs="Arial"/>
        </w:rPr>
        <w:t xml:space="preserve"> Principal Product Marketing Engineer </w:t>
      </w:r>
      <w:proofErr w:type="spellStart"/>
      <w:r w:rsidRPr="00421684">
        <w:rPr>
          <w:rFonts w:ascii="Arial" w:hAnsi="Arial" w:cs="Arial"/>
        </w:rPr>
        <w:t>である</w:t>
      </w:r>
      <w:proofErr w:type="spellEnd"/>
      <w:r w:rsidRPr="00421684">
        <w:rPr>
          <w:rFonts w:ascii="Arial" w:hAnsi="Arial" w:cs="Arial"/>
        </w:rPr>
        <w:t xml:space="preserve"> Justin Walford </w:t>
      </w:r>
      <w:proofErr w:type="spellStart"/>
      <w:r w:rsidRPr="00421684">
        <w:rPr>
          <w:rFonts w:ascii="Arial" w:hAnsi="Arial" w:cs="Arial"/>
        </w:rPr>
        <w:t>は、この意義について次のように説明します</w:t>
      </w:r>
      <w:proofErr w:type="spellEnd"/>
      <w:r w:rsidRPr="00421684">
        <w:rPr>
          <w:rFonts w:ascii="Arial" w:hAnsi="Arial" w:cs="Arial"/>
        </w:rPr>
        <w:t>。</w:t>
      </w:r>
    </w:p>
    <w:p w14:paraId="3667EAAE" w14:textId="77777777" w:rsidR="00BF4DFE" w:rsidRPr="00421684" w:rsidRDefault="00BF4DFE" w:rsidP="00BF4DFE">
      <w:pPr>
        <w:spacing w:line="276" w:lineRule="auto"/>
        <w:rPr>
          <w:rFonts w:ascii="Arial" w:hAnsi="Arial" w:cs="Arial"/>
        </w:rPr>
      </w:pPr>
    </w:p>
    <w:p w14:paraId="4BA2F2F2"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高密度のスキャニングからは、製造におけるトレーサビリティと信頼性を向上させるための包括的なデータを得ることができます。例えば、振れ、フォーム、平面度、粗さおよびうねりなどを把握することができ、ワークの高精度かつ正確な計測が可能になります。</w:t>
      </w:r>
    </w:p>
    <w:p w14:paraId="454F10AB" w14:textId="77777777" w:rsidR="00BF4DFE" w:rsidRPr="00421684" w:rsidRDefault="00BF4DFE" w:rsidP="00BF4DFE">
      <w:pPr>
        <w:spacing w:line="276" w:lineRule="auto"/>
        <w:rPr>
          <w:rFonts w:ascii="Arial" w:hAnsi="Arial" w:cs="Arial"/>
          <w:lang w:eastAsia="ja-JP"/>
        </w:rPr>
      </w:pPr>
    </w:p>
    <w:p w14:paraId="053F5966"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表面粗さの検証も</w:t>
      </w:r>
      <w:r w:rsidRPr="00421684">
        <w:rPr>
          <w:rFonts w:ascii="Arial" w:hAnsi="Arial" w:cs="Arial"/>
          <w:lang w:eastAsia="ja-JP"/>
        </w:rPr>
        <w:t xml:space="preserve"> RMP400S </w:t>
      </w:r>
      <w:r w:rsidRPr="00421684">
        <w:rPr>
          <w:rFonts w:ascii="Arial" w:hAnsi="Arial" w:cs="Arial"/>
          <w:lang w:eastAsia="ja-JP"/>
        </w:rPr>
        <w:t>プローブのスキャニング機能を使うことで行えます。ワークの仕上げ状態に関する重要な情報を取得でき、問題が深刻化する前に潜在的な不具合を特定することが可能になります。</w:t>
      </w:r>
    </w:p>
    <w:p w14:paraId="6A555965" w14:textId="77777777" w:rsidR="00BF4DFE" w:rsidRPr="00421684" w:rsidRDefault="00BF4DFE" w:rsidP="00BF4DFE">
      <w:pPr>
        <w:spacing w:line="276" w:lineRule="auto"/>
        <w:rPr>
          <w:rFonts w:ascii="Arial" w:hAnsi="Arial" w:cs="Arial"/>
          <w:lang w:eastAsia="ja-JP"/>
        </w:rPr>
      </w:pPr>
    </w:p>
    <w:p w14:paraId="6753727F"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内径加工や外径加工などの一部の用途においては、タッチトリガー計測、スキャニング計測そして表面粗さ計測のすべてを、単一のプローブおよびスタイラスの組合せで実現することも可能です」</w:t>
      </w:r>
    </w:p>
    <w:p w14:paraId="075C672E" w14:textId="77777777" w:rsidR="00BF4DFE" w:rsidRPr="00421684" w:rsidRDefault="00BF4DFE" w:rsidP="00BF4DFE">
      <w:pPr>
        <w:spacing w:line="276" w:lineRule="auto"/>
        <w:ind w:left="720"/>
        <w:rPr>
          <w:rFonts w:ascii="Arial" w:hAnsi="Arial" w:cs="Arial"/>
          <w:lang w:eastAsia="ja-JP"/>
        </w:rPr>
      </w:pPr>
    </w:p>
    <w:p w14:paraId="7EEEF88B"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 xml:space="preserve">RMP400S </w:t>
      </w:r>
      <w:r w:rsidRPr="00421684">
        <w:rPr>
          <w:rFonts w:ascii="Arial" w:hAnsi="Arial" w:cs="Arial"/>
          <w:lang w:eastAsia="ja-JP"/>
        </w:rPr>
        <w:t>のプログラム作成には、長年にわたり世界市場で高い評価を得ている</w:t>
      </w:r>
      <w:r w:rsidRPr="00421684">
        <w:rPr>
          <w:rFonts w:ascii="Arial" w:hAnsi="Arial" w:cs="Arial"/>
          <w:lang w:eastAsia="ja-JP"/>
        </w:rPr>
        <w:t xml:space="preserve"> Inspection Plus </w:t>
      </w:r>
      <w:r w:rsidRPr="00421684">
        <w:rPr>
          <w:rFonts w:ascii="Arial" w:hAnsi="Arial" w:cs="Arial"/>
          <w:lang w:eastAsia="ja-JP"/>
        </w:rPr>
        <w:t>を使用します。今回、スキャニング機能が加わったことで、より一層、幅広い計測サイクルが実装されて</w:t>
      </w:r>
      <w:r w:rsidRPr="00421684">
        <w:rPr>
          <w:rFonts w:ascii="Arial" w:hAnsi="Arial" w:cs="Arial"/>
          <w:lang w:eastAsia="ja-JP"/>
        </w:rPr>
        <w:lastRenderedPageBreak/>
        <w:t>います。</w:t>
      </w:r>
      <w:r w:rsidRPr="00421684">
        <w:rPr>
          <w:rFonts w:ascii="Arial" w:hAnsi="Arial" w:cs="Arial"/>
          <w:lang w:eastAsia="ja-JP"/>
        </w:rPr>
        <w:t xml:space="preserve">Inspection Plus </w:t>
      </w:r>
      <w:r w:rsidRPr="00421684">
        <w:rPr>
          <w:rFonts w:ascii="Arial" w:hAnsi="Arial" w:cs="Arial"/>
          <w:lang w:eastAsia="ja-JP"/>
        </w:rPr>
        <w:t>に対応することから、</w:t>
      </w:r>
      <w:r w:rsidRPr="00421684">
        <w:rPr>
          <w:rFonts w:ascii="Arial" w:hAnsi="Arial" w:cs="Arial"/>
          <w:lang w:eastAsia="ja-JP"/>
        </w:rPr>
        <w:t xml:space="preserve">RMP400S </w:t>
      </w:r>
      <w:r w:rsidRPr="00421684">
        <w:rPr>
          <w:rFonts w:ascii="Arial" w:hAnsi="Arial" w:cs="Arial"/>
          <w:lang w:eastAsia="ja-JP"/>
        </w:rPr>
        <w:t>を既存のレニショー製タッチトリガープローブからそのまま置き換えてご活用していただくこともできます。</w:t>
      </w:r>
    </w:p>
    <w:p w14:paraId="30C1EC7A" w14:textId="77777777" w:rsidR="00BF4DFE" w:rsidRPr="00421684" w:rsidRDefault="00BF4DFE" w:rsidP="00BF4DFE">
      <w:pPr>
        <w:spacing w:line="276" w:lineRule="auto"/>
        <w:rPr>
          <w:rFonts w:ascii="Arial" w:hAnsi="Arial" w:cs="Arial"/>
          <w:lang w:eastAsia="ja-JP"/>
        </w:rPr>
      </w:pPr>
    </w:p>
    <w:p w14:paraId="1A99C117"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また、</w:t>
      </w:r>
      <w:r w:rsidRPr="00421684">
        <w:rPr>
          <w:rFonts w:ascii="Arial" w:hAnsi="Arial" w:cs="Arial"/>
          <w:lang w:eastAsia="ja-JP"/>
        </w:rPr>
        <w:t xml:space="preserve">Inspection Plus </w:t>
      </w:r>
      <w:r w:rsidRPr="00421684">
        <w:rPr>
          <w:rFonts w:ascii="Arial" w:hAnsi="Arial" w:cs="Arial"/>
          <w:lang w:eastAsia="ja-JP"/>
        </w:rPr>
        <w:t>に対応しているため、</w:t>
      </w:r>
      <w:r w:rsidRPr="00421684">
        <w:rPr>
          <w:rFonts w:ascii="Arial" w:hAnsi="Arial" w:cs="Arial"/>
          <w:lang w:eastAsia="ja-JP"/>
        </w:rPr>
        <w:t xml:space="preserve">Set and Inspect </w:t>
      </w:r>
      <w:r w:rsidRPr="00421684">
        <w:rPr>
          <w:rFonts w:ascii="Arial" w:hAnsi="Arial" w:cs="Arial"/>
          <w:lang w:eastAsia="ja-JP"/>
        </w:rPr>
        <w:t>を使用することも可能です。直感的なユーザーインターフェースにより、</w:t>
      </w:r>
      <w:r w:rsidRPr="00421684">
        <w:rPr>
          <w:rFonts w:ascii="Arial" w:hAnsi="Arial" w:cs="Arial"/>
          <w:lang w:eastAsia="ja-JP"/>
        </w:rPr>
        <w:t xml:space="preserve">G </w:t>
      </w:r>
      <w:r w:rsidRPr="00421684">
        <w:rPr>
          <w:rFonts w:ascii="Arial" w:hAnsi="Arial" w:cs="Arial"/>
          <w:lang w:eastAsia="ja-JP"/>
        </w:rPr>
        <w:t>コードについての深い知識がなくても、簡単にプログラムを作成できます。他にも、</w:t>
      </w:r>
      <w:r w:rsidRPr="00421684">
        <w:rPr>
          <w:rFonts w:ascii="Arial" w:hAnsi="Arial" w:cs="Arial"/>
          <w:lang w:eastAsia="ja-JP"/>
        </w:rPr>
        <w:t xml:space="preserve">Inspection Plus </w:t>
      </w:r>
      <w:r w:rsidRPr="00421684">
        <w:rPr>
          <w:rFonts w:ascii="Arial" w:hAnsi="Arial" w:cs="Arial"/>
          <w:lang w:eastAsia="ja-JP"/>
        </w:rPr>
        <w:t>は</w:t>
      </w:r>
      <w:r w:rsidRPr="00421684">
        <w:rPr>
          <w:rFonts w:ascii="Arial" w:hAnsi="Arial" w:cs="Arial"/>
          <w:lang w:eastAsia="ja-JP"/>
        </w:rPr>
        <w:t xml:space="preserve"> Renishaw Central (</w:t>
      </w:r>
      <w:r w:rsidRPr="00421684">
        <w:rPr>
          <w:rFonts w:ascii="Arial" w:hAnsi="Arial" w:cs="Arial"/>
          <w:lang w:eastAsia="ja-JP"/>
        </w:rPr>
        <w:t>レニショーのスマートなものづくりのためのデータプラットフォーム</w:t>
      </w:r>
      <w:r w:rsidRPr="00421684">
        <w:rPr>
          <w:rFonts w:ascii="Arial" w:hAnsi="Arial" w:cs="Arial"/>
          <w:lang w:eastAsia="ja-JP"/>
        </w:rPr>
        <w:t xml:space="preserve">) </w:t>
      </w:r>
      <w:r w:rsidRPr="00421684">
        <w:rPr>
          <w:rFonts w:ascii="Arial" w:hAnsi="Arial" w:cs="Arial"/>
          <w:lang w:eastAsia="ja-JP"/>
        </w:rPr>
        <w:t>を含むレポート作成ツールなどにも対応しているため、既存のデータ出力プロセスやワークフローを継続して活用できます。</w:t>
      </w:r>
    </w:p>
    <w:p w14:paraId="17914EBF" w14:textId="77777777" w:rsidR="00BF4DFE" w:rsidRPr="00421684" w:rsidRDefault="00BF4DFE" w:rsidP="00BF4DFE">
      <w:pPr>
        <w:spacing w:line="276" w:lineRule="auto"/>
        <w:rPr>
          <w:rFonts w:ascii="Arial" w:hAnsi="Arial" w:cs="Arial"/>
          <w:lang w:eastAsia="ja-JP"/>
        </w:rPr>
      </w:pPr>
    </w:p>
    <w:p w14:paraId="6407C48C" w14:textId="77777777" w:rsidR="00383DF4" w:rsidRPr="00421684" w:rsidRDefault="00BF4DFE" w:rsidP="00383DF4">
      <w:pPr>
        <w:rPr>
          <w:rFonts w:ascii="Arial" w:hAnsi="Arial" w:cs="Arial"/>
          <w:highlight w:val="yellow"/>
          <w:lang w:eastAsia="ja-JP"/>
        </w:rPr>
      </w:pPr>
      <w:r w:rsidRPr="00421684">
        <w:rPr>
          <w:rFonts w:ascii="Arial" w:hAnsi="Arial" w:cs="Arial"/>
          <w:lang w:eastAsia="ja-JP"/>
        </w:rPr>
        <w:t xml:space="preserve">RMP400S </w:t>
      </w:r>
      <w:r w:rsidRPr="00421684">
        <w:rPr>
          <w:rFonts w:ascii="Arial" w:hAnsi="Arial" w:cs="Arial"/>
          <w:lang w:eastAsia="ja-JP"/>
        </w:rPr>
        <w:t>が、オンマシンプローブ計測における汎用性の新たな標準を確立します。</w:t>
      </w:r>
      <w:r w:rsidR="00383DF4" w:rsidRPr="00421684">
        <w:rPr>
          <w:rFonts w:ascii="Arial" w:hAnsi="Arial" w:cs="Arial"/>
          <w:lang w:eastAsia="ja-JP"/>
        </w:rPr>
        <w:t xml:space="preserve">2026 </w:t>
      </w:r>
      <w:r w:rsidR="00383DF4" w:rsidRPr="00421684">
        <w:rPr>
          <w:rFonts w:ascii="Arial" w:hAnsi="Arial" w:cs="Arial"/>
          <w:lang w:eastAsia="ja-JP"/>
        </w:rPr>
        <w:t>年</w:t>
      </w:r>
      <w:r w:rsidR="00383DF4" w:rsidRPr="00421684">
        <w:rPr>
          <w:rFonts w:ascii="Arial" w:hAnsi="Arial" w:cs="Arial"/>
          <w:lang w:eastAsia="ja-JP"/>
        </w:rPr>
        <w:t xml:space="preserve"> 10 </w:t>
      </w:r>
      <w:r w:rsidR="00383DF4" w:rsidRPr="00421684">
        <w:rPr>
          <w:rFonts w:ascii="Arial" w:hAnsi="Arial" w:cs="Arial"/>
          <w:lang w:eastAsia="ja-JP"/>
        </w:rPr>
        <w:t>月</w:t>
      </w:r>
      <w:r w:rsidR="00383DF4" w:rsidRPr="00421684">
        <w:rPr>
          <w:rFonts w:ascii="Arial" w:hAnsi="Arial" w:cs="Arial"/>
          <w:lang w:eastAsia="ja-JP"/>
        </w:rPr>
        <w:t xml:space="preserve"> 26 </w:t>
      </w:r>
      <w:r w:rsidR="00383DF4" w:rsidRPr="00421684">
        <w:rPr>
          <w:rFonts w:ascii="Arial" w:hAnsi="Arial" w:cs="Arial"/>
          <w:lang w:eastAsia="ja-JP"/>
        </w:rPr>
        <w:t>日から</w:t>
      </w:r>
      <w:r w:rsidR="00383DF4" w:rsidRPr="00421684">
        <w:rPr>
          <w:rFonts w:ascii="Arial" w:hAnsi="Arial" w:cs="Arial"/>
          <w:lang w:eastAsia="ja-JP"/>
        </w:rPr>
        <w:t xml:space="preserve"> 31 </w:t>
      </w:r>
      <w:r w:rsidR="00383DF4" w:rsidRPr="00421684">
        <w:rPr>
          <w:rFonts w:ascii="Arial" w:hAnsi="Arial" w:cs="Arial"/>
          <w:lang w:eastAsia="ja-JP"/>
        </w:rPr>
        <w:t>日まで開催される</w:t>
      </w:r>
      <w:r w:rsidR="00383DF4" w:rsidRPr="00421684">
        <w:rPr>
          <w:rFonts w:ascii="Arial" w:hAnsi="Arial" w:cs="Arial"/>
          <w:lang w:eastAsia="ja-JP"/>
        </w:rPr>
        <w:t xml:space="preserve"> JIMTOF 2026 </w:t>
      </w:r>
      <w:r w:rsidR="00383DF4" w:rsidRPr="00421684">
        <w:rPr>
          <w:rFonts w:ascii="Arial" w:hAnsi="Arial" w:cs="Arial"/>
          <w:lang w:eastAsia="ja-JP"/>
        </w:rPr>
        <w:t>のレニショーブース（東</w:t>
      </w:r>
      <w:r w:rsidR="00383DF4" w:rsidRPr="00421684">
        <w:rPr>
          <w:rFonts w:ascii="Arial" w:hAnsi="Arial" w:cs="Arial"/>
          <w:lang w:eastAsia="ja-JP"/>
        </w:rPr>
        <w:t xml:space="preserve"> 7 </w:t>
      </w:r>
      <w:r w:rsidR="00383DF4" w:rsidRPr="00421684">
        <w:rPr>
          <w:rFonts w:ascii="Arial" w:hAnsi="Arial" w:cs="Arial"/>
          <w:lang w:eastAsia="ja-JP"/>
        </w:rPr>
        <w:t>ホール、</w:t>
      </w:r>
      <w:r w:rsidR="00383DF4" w:rsidRPr="00421684">
        <w:rPr>
          <w:rFonts w:ascii="Arial" w:hAnsi="Arial" w:cs="Arial"/>
          <w:lang w:eastAsia="ja-JP"/>
        </w:rPr>
        <w:t xml:space="preserve">No.E7089 </w:t>
      </w:r>
      <w:r w:rsidR="00383DF4" w:rsidRPr="00421684">
        <w:rPr>
          <w:rFonts w:ascii="Arial" w:hAnsi="Arial" w:cs="Arial"/>
          <w:lang w:eastAsia="ja-JP"/>
        </w:rPr>
        <w:t>）にて、ぜひ</w:t>
      </w:r>
      <w:r w:rsidR="00383DF4" w:rsidRPr="00421684">
        <w:rPr>
          <w:rFonts w:ascii="Arial" w:hAnsi="Arial" w:cs="Arial"/>
          <w:lang w:eastAsia="ja-JP"/>
        </w:rPr>
        <w:t xml:space="preserve"> RMP400S </w:t>
      </w:r>
      <w:r w:rsidR="00383DF4" w:rsidRPr="00421684">
        <w:rPr>
          <w:rFonts w:ascii="Arial" w:hAnsi="Arial" w:cs="Arial"/>
          <w:lang w:eastAsia="ja-JP"/>
        </w:rPr>
        <w:t>の実機をご覧ください。</w:t>
      </w:r>
      <w:r w:rsidR="00383DF4" w:rsidRPr="00421684">
        <w:rPr>
          <w:rFonts w:ascii="Arial" w:hAnsi="Arial" w:cs="Arial"/>
          <w:lang w:eastAsia="ja-JP"/>
        </w:rPr>
        <w:t xml:space="preserve"> </w:t>
      </w:r>
    </w:p>
    <w:p w14:paraId="07D761F6" w14:textId="190C1943" w:rsidR="00A028CB" w:rsidRPr="00421684" w:rsidRDefault="00A028CB" w:rsidP="00383DF4">
      <w:pPr>
        <w:rPr>
          <w:rFonts w:ascii="Arial" w:hAnsi="Arial" w:cs="Arial"/>
          <w:lang w:eastAsia="ja-JP"/>
        </w:rPr>
      </w:pPr>
    </w:p>
    <w:p w14:paraId="62495D80" w14:textId="77777777" w:rsidR="00A028CB" w:rsidRPr="00421684" w:rsidRDefault="00A028CB" w:rsidP="00BF4DFE">
      <w:pPr>
        <w:spacing w:line="276" w:lineRule="auto"/>
        <w:rPr>
          <w:rFonts w:ascii="Arial" w:hAnsi="Arial" w:cs="Arial"/>
          <w:lang w:eastAsia="ja-JP"/>
        </w:rPr>
      </w:pPr>
    </w:p>
    <w:p w14:paraId="3C86C27D" w14:textId="6CD5D496" w:rsidR="00BF4DFE" w:rsidRPr="00421684" w:rsidRDefault="00BF4DFE" w:rsidP="00BF4DFE">
      <w:pPr>
        <w:spacing w:line="276" w:lineRule="auto"/>
        <w:rPr>
          <w:rFonts w:ascii="Arial" w:hAnsi="Arial" w:cs="Arial"/>
          <w:lang w:eastAsia="ja-JP"/>
        </w:rPr>
      </w:pPr>
      <w:r w:rsidRPr="00421684">
        <w:rPr>
          <w:rFonts w:ascii="Arial" w:hAnsi="Arial" w:cs="Arial"/>
          <w:lang w:eastAsia="ja-JP"/>
        </w:rPr>
        <w:t>詳細については、</w:t>
      </w:r>
      <w:hyperlink r:id="rId8">
        <w:r w:rsidRPr="00421684">
          <w:rPr>
            <w:rStyle w:val="Hyperlink"/>
            <w:rFonts w:ascii="Arial" w:hAnsi="Arial" w:cs="Arial"/>
            <w:lang w:eastAsia="ja-JP"/>
          </w:rPr>
          <w:t>www.renishaw.com/rmp400s</w:t>
        </w:r>
      </w:hyperlink>
      <w:r w:rsidRPr="00421684">
        <w:rPr>
          <w:rFonts w:ascii="Arial" w:hAnsi="Arial" w:cs="Arial"/>
          <w:lang w:eastAsia="ja-JP"/>
        </w:rPr>
        <w:t xml:space="preserve"> </w:t>
      </w:r>
      <w:r w:rsidRPr="00421684">
        <w:rPr>
          <w:rFonts w:ascii="Arial" w:hAnsi="Arial" w:cs="Arial"/>
          <w:lang w:eastAsia="ja-JP"/>
        </w:rPr>
        <w:t>をご覧ください。</w:t>
      </w:r>
    </w:p>
    <w:p w14:paraId="18E00BBB" w14:textId="77777777" w:rsidR="00BF4DFE" w:rsidRPr="00421684" w:rsidRDefault="00BF4DFE" w:rsidP="00BF4DFE">
      <w:pPr>
        <w:spacing w:line="276" w:lineRule="auto"/>
        <w:rPr>
          <w:rFonts w:ascii="Arial" w:hAnsi="Arial" w:cs="Arial"/>
          <w:lang w:eastAsia="ja-JP"/>
        </w:rPr>
      </w:pPr>
    </w:p>
    <w:p w14:paraId="662EC200" w14:textId="77777777" w:rsidR="00BF4DFE" w:rsidRPr="00421684" w:rsidRDefault="00BF4DFE" w:rsidP="00BF4DFE">
      <w:pPr>
        <w:spacing w:line="276" w:lineRule="auto"/>
        <w:rPr>
          <w:rFonts w:ascii="Arial" w:hAnsi="Arial" w:cs="Arial"/>
          <w:lang w:eastAsia="ja-JP"/>
        </w:rPr>
      </w:pPr>
    </w:p>
    <w:p w14:paraId="2AD55544" w14:textId="77777777" w:rsidR="00BF4DFE" w:rsidRPr="00421684" w:rsidRDefault="00BF4DFE" w:rsidP="00BF4DFE">
      <w:pPr>
        <w:spacing w:line="276" w:lineRule="auto"/>
        <w:jc w:val="center"/>
        <w:rPr>
          <w:rFonts w:ascii="Arial" w:hAnsi="Arial" w:cs="Arial"/>
          <w:b/>
          <w:lang w:eastAsia="ja-JP"/>
        </w:rPr>
      </w:pPr>
      <w:r w:rsidRPr="00421684">
        <w:rPr>
          <w:rFonts w:ascii="Arial" w:hAnsi="Arial" w:cs="Arial"/>
          <w:b/>
          <w:lang w:eastAsia="ja-JP"/>
        </w:rPr>
        <w:t>終了</w:t>
      </w:r>
    </w:p>
    <w:p w14:paraId="5534CE52" w14:textId="77777777" w:rsidR="00BF4DFE" w:rsidRPr="00421684" w:rsidRDefault="00BF4DFE" w:rsidP="00BF4DFE">
      <w:pPr>
        <w:spacing w:line="276" w:lineRule="auto"/>
        <w:jc w:val="center"/>
        <w:rPr>
          <w:rFonts w:ascii="Arial" w:hAnsi="Arial" w:cs="Arial"/>
          <w:b/>
          <w:lang w:eastAsia="ja-JP"/>
        </w:rPr>
      </w:pPr>
    </w:p>
    <w:p w14:paraId="65DBF79A" w14:textId="77777777" w:rsidR="00BF4DFE" w:rsidRPr="00421684" w:rsidRDefault="00BF4DFE" w:rsidP="00BF4DFE">
      <w:pPr>
        <w:spacing w:line="276" w:lineRule="auto"/>
        <w:rPr>
          <w:rFonts w:ascii="Arial" w:hAnsi="Arial" w:cs="Arial"/>
          <w:b/>
          <w:lang w:eastAsia="ja-JP"/>
        </w:rPr>
      </w:pPr>
      <w:r w:rsidRPr="00421684">
        <w:rPr>
          <w:rFonts w:ascii="Arial" w:hAnsi="Arial" w:cs="Arial"/>
          <w:b/>
          <w:lang w:eastAsia="ja-JP"/>
        </w:rPr>
        <w:t>編集者へのメモ</w:t>
      </w:r>
    </w:p>
    <w:p w14:paraId="42B6CAA7" w14:textId="77777777" w:rsidR="00BF4DFE" w:rsidRPr="00421684" w:rsidRDefault="00BF4DFE" w:rsidP="00BF4DFE">
      <w:pPr>
        <w:spacing w:line="276" w:lineRule="auto"/>
        <w:rPr>
          <w:rFonts w:ascii="Arial" w:hAnsi="Arial" w:cs="Arial"/>
          <w:lang w:eastAsia="ja-JP"/>
        </w:rPr>
      </w:pPr>
    </w:p>
    <w:p w14:paraId="79893E3C" w14:textId="77777777" w:rsidR="00BF4DFE" w:rsidRPr="00421684" w:rsidRDefault="00BF4DFE" w:rsidP="00BF4DFE">
      <w:pPr>
        <w:spacing w:line="276" w:lineRule="auto"/>
        <w:rPr>
          <w:rFonts w:ascii="Arial" w:hAnsi="Arial" w:cs="Arial"/>
          <w:b/>
          <w:bCs/>
          <w:lang w:eastAsia="ja-JP"/>
        </w:rPr>
      </w:pPr>
      <w:r w:rsidRPr="00421684">
        <w:rPr>
          <w:rFonts w:ascii="Arial" w:hAnsi="Arial" w:cs="Arial"/>
          <w:b/>
          <w:lang w:eastAsia="ja-JP"/>
        </w:rPr>
        <w:t>レニショーについて</w:t>
      </w:r>
    </w:p>
    <w:p w14:paraId="21256E46"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レニショーは、計測システムおよび製造システムの分野で世界をリードする企業です。顧客やエンドユーザーが自らの製造物に対してトレーサビリティと信頼性を確保するためのデータを収集する精密機器製品を提供しています。また、お客様の製品やプロセスを革新するお手伝いも行っています。</w:t>
      </w:r>
    </w:p>
    <w:p w14:paraId="34042B41" w14:textId="77777777" w:rsidR="00BF4DFE" w:rsidRPr="00421684" w:rsidRDefault="00BF4DFE" w:rsidP="00BF4DFE">
      <w:pPr>
        <w:spacing w:line="276" w:lineRule="auto"/>
        <w:rPr>
          <w:rFonts w:ascii="Arial" w:hAnsi="Arial" w:cs="Arial"/>
          <w:lang w:eastAsia="ja-JP"/>
        </w:rPr>
      </w:pPr>
    </w:p>
    <w:p w14:paraId="1EFC1C74"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グローバル</w:t>
      </w:r>
      <w:r w:rsidRPr="00421684">
        <w:rPr>
          <w:rFonts w:ascii="Arial" w:hAnsi="Arial" w:cs="Arial"/>
          <w:lang w:eastAsia="ja-JP"/>
        </w:rPr>
        <w:t xml:space="preserve"> 36 </w:t>
      </w:r>
      <w:r w:rsidRPr="00421684">
        <w:rPr>
          <w:rFonts w:ascii="Arial" w:hAnsi="Arial" w:cs="Arial"/>
          <w:lang w:eastAsia="ja-JP"/>
        </w:rPr>
        <w:t>か国に</w:t>
      </w:r>
      <w:r w:rsidRPr="00421684">
        <w:rPr>
          <w:rFonts w:ascii="Arial" w:hAnsi="Arial" w:cs="Arial"/>
          <w:lang w:eastAsia="ja-JP"/>
        </w:rPr>
        <w:t xml:space="preserve"> 5,000 </w:t>
      </w:r>
      <w:r w:rsidRPr="00421684">
        <w:rPr>
          <w:rFonts w:ascii="Arial" w:hAnsi="Arial" w:cs="Arial"/>
          <w:lang w:eastAsia="ja-JP"/>
        </w:rPr>
        <w:t>名以上の社員を擁し、各国では完全所有子会社が事業を展開しています。</w:t>
      </w:r>
      <w:r w:rsidRPr="00421684">
        <w:rPr>
          <w:rFonts w:ascii="Arial" w:hAnsi="Arial" w:cs="Arial"/>
          <w:lang w:eastAsia="ja-JP"/>
        </w:rPr>
        <w:t>R&amp;D (</w:t>
      </w:r>
      <w:r w:rsidRPr="00421684">
        <w:rPr>
          <w:rFonts w:ascii="Arial" w:hAnsi="Arial" w:cs="Arial"/>
          <w:lang w:eastAsia="ja-JP"/>
        </w:rPr>
        <w:t>研究と開発</w:t>
      </w:r>
      <w:r w:rsidRPr="00421684">
        <w:rPr>
          <w:rFonts w:ascii="Arial" w:hAnsi="Arial" w:cs="Arial"/>
          <w:lang w:eastAsia="ja-JP"/>
        </w:rPr>
        <w:t xml:space="preserve">) </w:t>
      </w:r>
      <w:r w:rsidRPr="00421684">
        <w:rPr>
          <w:rFonts w:ascii="Arial" w:hAnsi="Arial" w:cs="Arial"/>
          <w:lang w:eastAsia="ja-JP"/>
        </w:rPr>
        <w:t>の大半は英国で行い、主な製造拠点を英国、アイルランド、インドに有しています。</w:t>
      </w:r>
    </w:p>
    <w:p w14:paraId="48DC5EB0"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 xml:space="preserve"> </w:t>
      </w:r>
    </w:p>
    <w:p w14:paraId="492969E4"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 xml:space="preserve">2024/2025 </w:t>
      </w:r>
      <w:r w:rsidRPr="00421684">
        <w:rPr>
          <w:rFonts w:ascii="Arial" w:hAnsi="Arial" w:cs="Arial"/>
          <w:lang w:eastAsia="ja-JP"/>
        </w:rPr>
        <w:t>年度</w:t>
      </w:r>
      <w:r w:rsidRPr="00421684">
        <w:rPr>
          <w:rFonts w:ascii="Arial" w:hAnsi="Arial" w:cs="Arial"/>
          <w:lang w:eastAsia="ja-JP"/>
        </w:rPr>
        <w:t xml:space="preserve"> (6 </w:t>
      </w:r>
      <w:r w:rsidRPr="00421684">
        <w:rPr>
          <w:rFonts w:ascii="Arial" w:hAnsi="Arial" w:cs="Arial"/>
          <w:lang w:eastAsia="ja-JP"/>
        </w:rPr>
        <w:t>月締め</w:t>
      </w:r>
      <w:r w:rsidRPr="00421684">
        <w:rPr>
          <w:rFonts w:ascii="Arial" w:hAnsi="Arial" w:cs="Arial"/>
          <w:lang w:eastAsia="ja-JP"/>
        </w:rPr>
        <w:t xml:space="preserve">) </w:t>
      </w:r>
      <w:r w:rsidRPr="00421684">
        <w:rPr>
          <w:rFonts w:ascii="Arial" w:hAnsi="Arial" w:cs="Arial"/>
          <w:lang w:eastAsia="ja-JP"/>
        </w:rPr>
        <w:t>の売上げ額は</w:t>
      </w:r>
      <w:r w:rsidRPr="00421684">
        <w:rPr>
          <w:rFonts w:ascii="Arial" w:hAnsi="Arial" w:cs="Arial"/>
          <w:lang w:eastAsia="ja-JP"/>
        </w:rPr>
        <w:t xml:space="preserve"> 7 </w:t>
      </w:r>
      <w:r w:rsidRPr="00421684">
        <w:rPr>
          <w:rFonts w:ascii="Arial" w:hAnsi="Arial" w:cs="Arial"/>
          <w:lang w:eastAsia="ja-JP"/>
        </w:rPr>
        <w:t>億</w:t>
      </w:r>
      <w:r w:rsidRPr="00421684">
        <w:rPr>
          <w:rFonts w:ascii="Arial" w:hAnsi="Arial" w:cs="Arial"/>
          <w:lang w:eastAsia="ja-JP"/>
        </w:rPr>
        <w:t xml:space="preserve"> 1300 </w:t>
      </w:r>
      <w:r w:rsidRPr="00421684">
        <w:rPr>
          <w:rFonts w:ascii="Arial" w:hAnsi="Arial" w:cs="Arial"/>
          <w:lang w:eastAsia="ja-JP"/>
        </w:rPr>
        <w:t>万ポンドにのぼり、うち</w:t>
      </w:r>
      <w:r w:rsidRPr="00421684">
        <w:rPr>
          <w:rFonts w:ascii="Arial" w:hAnsi="Arial" w:cs="Arial"/>
          <w:lang w:eastAsia="ja-JP"/>
        </w:rPr>
        <w:t xml:space="preserve"> 95%</w:t>
      </w:r>
      <w:r w:rsidRPr="00421684">
        <w:rPr>
          <w:rFonts w:ascii="Arial" w:hAnsi="Arial" w:cs="Arial"/>
          <w:lang w:eastAsia="ja-JP"/>
        </w:rPr>
        <w:t>を英国外への輸出が占めています。なお、レニショーの最大市場は中国、米国、日本、ドイツとなっています。</w:t>
      </w:r>
    </w:p>
    <w:p w14:paraId="54D03581"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 xml:space="preserve"> </w:t>
      </w:r>
    </w:p>
    <w:p w14:paraId="52A1825C"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レニショーは企業理念として「</w:t>
      </w:r>
      <w:r w:rsidRPr="00421684">
        <w:rPr>
          <w:rFonts w:ascii="Arial" w:hAnsi="Arial" w:cs="Arial"/>
          <w:lang w:eastAsia="ja-JP"/>
        </w:rPr>
        <w:t>Transforming Tomorrow Together (</w:t>
      </w:r>
      <w:r w:rsidRPr="00421684">
        <w:rPr>
          <w:rFonts w:ascii="Arial" w:hAnsi="Arial" w:cs="Arial"/>
          <w:lang w:eastAsia="ja-JP"/>
        </w:rPr>
        <w:t>共に明日を変えていく</w:t>
      </w:r>
      <w:r w:rsidRPr="00421684">
        <w:rPr>
          <w:rFonts w:ascii="Arial" w:hAnsi="Arial" w:cs="Arial"/>
          <w:lang w:eastAsia="ja-JP"/>
        </w:rPr>
        <w:t>)</w:t>
      </w:r>
      <w:r w:rsidRPr="00421684">
        <w:rPr>
          <w:rFonts w:ascii="Arial" w:hAnsi="Arial" w:cs="Arial"/>
          <w:lang w:eastAsia="ja-JP"/>
        </w:rPr>
        <w:t>」を掲げ、お客様とともに、今後数十年の世界を形作り、無数の人々の心に触れる製品や素材、治療法の創造を目指しています。</w:t>
      </w:r>
    </w:p>
    <w:p w14:paraId="1912DDDD" w14:textId="77777777" w:rsidR="00BF4DFE" w:rsidRPr="00421684" w:rsidRDefault="00BF4DFE" w:rsidP="00BF4DFE">
      <w:pPr>
        <w:spacing w:line="276" w:lineRule="auto"/>
        <w:rPr>
          <w:rFonts w:ascii="Arial" w:hAnsi="Arial" w:cs="Arial"/>
          <w:lang w:eastAsia="ja-JP"/>
        </w:rPr>
      </w:pPr>
    </w:p>
    <w:p w14:paraId="03D623FB" w14:textId="77777777" w:rsidR="00BF4DFE" w:rsidRPr="00421684" w:rsidRDefault="00BF4DFE" w:rsidP="00BF4DFE">
      <w:pPr>
        <w:spacing w:line="276" w:lineRule="auto"/>
        <w:rPr>
          <w:rFonts w:ascii="Arial" w:hAnsi="Arial" w:cs="Arial"/>
          <w:lang w:eastAsia="ja-JP"/>
        </w:rPr>
      </w:pPr>
      <w:r w:rsidRPr="00421684">
        <w:rPr>
          <w:rFonts w:ascii="Arial" w:hAnsi="Arial" w:cs="Arial"/>
          <w:lang w:eastAsia="ja-JP"/>
        </w:rPr>
        <w:t>詳細については、</w:t>
      </w:r>
      <w:hyperlink r:id="rId9" w:history="1">
        <w:r w:rsidRPr="00421684">
          <w:rPr>
            <w:rStyle w:val="Hyperlink"/>
            <w:rFonts w:ascii="Arial" w:hAnsi="Arial" w:cs="Arial"/>
            <w:lang w:eastAsia="ja-JP"/>
          </w:rPr>
          <w:t>www.renishaw.com</w:t>
        </w:r>
      </w:hyperlink>
      <w:r w:rsidRPr="00421684">
        <w:rPr>
          <w:rFonts w:ascii="Arial" w:hAnsi="Arial" w:cs="Arial"/>
          <w:lang w:eastAsia="ja-JP"/>
        </w:rPr>
        <w:t xml:space="preserve"> </w:t>
      </w:r>
      <w:r w:rsidRPr="00421684">
        <w:rPr>
          <w:rFonts w:ascii="Arial" w:hAnsi="Arial" w:cs="Arial"/>
          <w:lang w:eastAsia="ja-JP"/>
        </w:rPr>
        <w:t>をご覧ください。</w:t>
      </w:r>
    </w:p>
    <w:p w14:paraId="492F0C9B" w14:textId="77777777" w:rsidR="00BF4DFE" w:rsidRPr="00421684" w:rsidRDefault="00BF4DFE" w:rsidP="00BF4DFE">
      <w:pPr>
        <w:spacing w:line="276" w:lineRule="auto"/>
        <w:rPr>
          <w:rFonts w:ascii="Arial" w:hAnsi="Arial" w:cs="Arial"/>
          <w:lang w:eastAsia="ja-JP"/>
        </w:rPr>
      </w:pPr>
    </w:p>
    <w:p w14:paraId="2D036788" w14:textId="77777777" w:rsidR="00BF4DFE" w:rsidRPr="00421684" w:rsidRDefault="00BF4DFE" w:rsidP="00BF4DFE">
      <w:pPr>
        <w:spacing w:line="276" w:lineRule="auto"/>
        <w:rPr>
          <w:rFonts w:ascii="Arial" w:hAnsi="Arial" w:cs="Arial"/>
          <w:sz w:val="22"/>
          <w:szCs w:val="22"/>
          <w:lang w:eastAsia="ja-JP"/>
        </w:rPr>
      </w:pPr>
    </w:p>
    <w:p w14:paraId="76A7A259" w14:textId="77777777" w:rsidR="00BF4DFE" w:rsidRPr="00421684" w:rsidRDefault="00BF4DFE" w:rsidP="00BF4DFE">
      <w:pPr>
        <w:spacing w:line="276" w:lineRule="auto"/>
        <w:rPr>
          <w:rFonts w:ascii="Arial" w:hAnsi="Arial" w:cs="Arial"/>
          <w:sz w:val="22"/>
          <w:szCs w:val="22"/>
          <w:lang w:eastAsia="ja-JP"/>
        </w:rPr>
      </w:pPr>
    </w:p>
    <w:p w14:paraId="180C1749" w14:textId="77777777" w:rsidR="00BF4DFE" w:rsidRPr="00421684" w:rsidRDefault="00BF4DFE" w:rsidP="00BF4DFE">
      <w:pPr>
        <w:rPr>
          <w:rFonts w:ascii="Arial" w:hAnsi="Arial" w:cs="Arial"/>
          <w:lang w:eastAsia="ja-JP"/>
        </w:rPr>
      </w:pPr>
    </w:p>
    <w:p w14:paraId="22E6152D" w14:textId="77777777" w:rsidR="00BF4DFE" w:rsidRPr="00421684" w:rsidRDefault="00BF4DFE" w:rsidP="00BF4DFE">
      <w:pPr>
        <w:spacing w:line="276" w:lineRule="auto"/>
        <w:rPr>
          <w:rFonts w:ascii="Arial" w:hAnsi="Arial" w:cs="Arial"/>
          <w:sz w:val="22"/>
          <w:szCs w:val="22"/>
          <w:lang w:eastAsia="ja-JP"/>
        </w:rPr>
      </w:pPr>
    </w:p>
    <w:p w14:paraId="2E29BD8C" w14:textId="77777777" w:rsidR="0006668E" w:rsidRPr="00421684" w:rsidRDefault="0006668E" w:rsidP="00F71F07">
      <w:pPr>
        <w:rPr>
          <w:rFonts w:ascii="Arial" w:eastAsia="DotumChe" w:hAnsi="Arial" w:cs="Arial"/>
          <w:lang w:eastAsia="ja-JP"/>
        </w:rPr>
      </w:pPr>
    </w:p>
    <w:sectPr w:rsidR="0006668E" w:rsidRPr="00421684"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C0965" w14:textId="77777777" w:rsidR="003D664B" w:rsidRDefault="003D664B" w:rsidP="002E2F8C">
      <w:r>
        <w:separator/>
      </w:r>
    </w:p>
  </w:endnote>
  <w:endnote w:type="continuationSeparator" w:id="0">
    <w:p w14:paraId="4C3AB81D" w14:textId="77777777" w:rsidR="003D664B" w:rsidRDefault="003D664B"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Che">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A515" w14:textId="77777777" w:rsidR="003D664B" w:rsidRDefault="003D664B" w:rsidP="002E2F8C">
      <w:r>
        <w:separator/>
      </w:r>
    </w:p>
  </w:footnote>
  <w:footnote w:type="continuationSeparator" w:id="0">
    <w:p w14:paraId="4BE25332" w14:textId="77777777" w:rsidR="003D664B" w:rsidRDefault="003D664B"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0F3FD2"/>
    <w:rsid w:val="0012029C"/>
    <w:rsid w:val="00121BFD"/>
    <w:rsid w:val="00135B88"/>
    <w:rsid w:val="0015599C"/>
    <w:rsid w:val="001656CA"/>
    <w:rsid w:val="0016753A"/>
    <w:rsid w:val="0017317F"/>
    <w:rsid w:val="00180B30"/>
    <w:rsid w:val="00182797"/>
    <w:rsid w:val="00187F32"/>
    <w:rsid w:val="001A5B15"/>
    <w:rsid w:val="001C299A"/>
    <w:rsid w:val="001E350D"/>
    <w:rsid w:val="00203EE2"/>
    <w:rsid w:val="0020792C"/>
    <w:rsid w:val="00207A7E"/>
    <w:rsid w:val="0021050E"/>
    <w:rsid w:val="0021225A"/>
    <w:rsid w:val="002145CB"/>
    <w:rsid w:val="00222CDF"/>
    <w:rsid w:val="00227CE4"/>
    <w:rsid w:val="00244A65"/>
    <w:rsid w:val="002469DB"/>
    <w:rsid w:val="00253AFB"/>
    <w:rsid w:val="002C3C92"/>
    <w:rsid w:val="002D5BC3"/>
    <w:rsid w:val="002E2F8C"/>
    <w:rsid w:val="00304407"/>
    <w:rsid w:val="00324ED1"/>
    <w:rsid w:val="00326CC4"/>
    <w:rsid w:val="003335AE"/>
    <w:rsid w:val="003377F3"/>
    <w:rsid w:val="0034023D"/>
    <w:rsid w:val="003647B3"/>
    <w:rsid w:val="0037242B"/>
    <w:rsid w:val="00381AE5"/>
    <w:rsid w:val="00383DF4"/>
    <w:rsid w:val="00387027"/>
    <w:rsid w:val="00392EF6"/>
    <w:rsid w:val="0039382D"/>
    <w:rsid w:val="003B1798"/>
    <w:rsid w:val="003B6985"/>
    <w:rsid w:val="003D0070"/>
    <w:rsid w:val="003D5D29"/>
    <w:rsid w:val="003D664B"/>
    <w:rsid w:val="003E6E81"/>
    <w:rsid w:val="003F2730"/>
    <w:rsid w:val="00400503"/>
    <w:rsid w:val="00407D9A"/>
    <w:rsid w:val="00421684"/>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B5EE9"/>
    <w:rsid w:val="006C2C75"/>
    <w:rsid w:val="006E4D82"/>
    <w:rsid w:val="006F5B4C"/>
    <w:rsid w:val="00705CCA"/>
    <w:rsid w:val="00720134"/>
    <w:rsid w:val="0073088A"/>
    <w:rsid w:val="00731E9A"/>
    <w:rsid w:val="00752CAF"/>
    <w:rsid w:val="00760943"/>
    <w:rsid w:val="00775194"/>
    <w:rsid w:val="007873FD"/>
    <w:rsid w:val="007B340F"/>
    <w:rsid w:val="007C1CE4"/>
    <w:rsid w:val="007C4DCE"/>
    <w:rsid w:val="007C71DF"/>
    <w:rsid w:val="007D5450"/>
    <w:rsid w:val="00801707"/>
    <w:rsid w:val="0080409B"/>
    <w:rsid w:val="008351B2"/>
    <w:rsid w:val="0083728C"/>
    <w:rsid w:val="00843CA1"/>
    <w:rsid w:val="00847F00"/>
    <w:rsid w:val="00850260"/>
    <w:rsid w:val="00864808"/>
    <w:rsid w:val="008757C5"/>
    <w:rsid w:val="00895AD7"/>
    <w:rsid w:val="008D3B4D"/>
    <w:rsid w:val="008E13A6"/>
    <w:rsid w:val="008E2064"/>
    <w:rsid w:val="008E4A48"/>
    <w:rsid w:val="008F7BD0"/>
    <w:rsid w:val="00910A83"/>
    <w:rsid w:val="0094444D"/>
    <w:rsid w:val="00963FAD"/>
    <w:rsid w:val="00967EE4"/>
    <w:rsid w:val="00981981"/>
    <w:rsid w:val="009B326C"/>
    <w:rsid w:val="009F5144"/>
    <w:rsid w:val="00A028CB"/>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BF4DFE"/>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B7965"/>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 w:type="character" w:styleId="CommentReference">
    <w:name w:val="annotation reference"/>
    <w:basedOn w:val="DefaultParagraphFont"/>
    <w:uiPriority w:val="99"/>
    <w:semiHidden/>
    <w:unhideWhenUsed/>
    <w:rsid w:val="0080409B"/>
    <w:rPr>
      <w:sz w:val="18"/>
      <w:szCs w:val="18"/>
    </w:rPr>
  </w:style>
  <w:style w:type="paragraph" w:styleId="CommentText">
    <w:name w:val="annotation text"/>
    <w:basedOn w:val="Normal"/>
    <w:link w:val="CommentTextChar"/>
    <w:uiPriority w:val="99"/>
    <w:unhideWhenUsed/>
    <w:rsid w:val="0080409B"/>
  </w:style>
  <w:style w:type="character" w:customStyle="1" w:styleId="CommentTextChar">
    <w:name w:val="Comment Text Char"/>
    <w:basedOn w:val="DefaultParagraphFont"/>
    <w:link w:val="CommentText"/>
    <w:uiPriority w:val="99"/>
    <w:rsid w:val="0080409B"/>
  </w:style>
  <w:style w:type="paragraph" w:styleId="CommentSubject">
    <w:name w:val="annotation subject"/>
    <w:basedOn w:val="CommentText"/>
    <w:next w:val="CommentText"/>
    <w:link w:val="CommentSubjectChar"/>
    <w:uiPriority w:val="99"/>
    <w:semiHidden/>
    <w:unhideWhenUsed/>
    <w:rsid w:val="0080409B"/>
    <w:rPr>
      <w:b/>
      <w:bCs/>
    </w:rPr>
  </w:style>
  <w:style w:type="character" w:customStyle="1" w:styleId="CommentSubjectChar">
    <w:name w:val="Comment Subject Char"/>
    <w:basedOn w:val="CommentTextChar"/>
    <w:link w:val="CommentSubject"/>
    <w:uiPriority w:val="99"/>
    <w:semiHidden/>
    <w:rsid w:val="008040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rmp400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nish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2371</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3</cp:revision>
  <cp:lastPrinted>2015-06-09T12:12:00Z</cp:lastPrinted>
  <dcterms:created xsi:type="dcterms:W3CDTF">2026-07-09T15:25:00Z</dcterms:created>
  <dcterms:modified xsi:type="dcterms:W3CDTF">2026-07-15T14:44:00Z</dcterms:modified>
</cp:coreProperties>
</file>