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87E" w:rsidRPr="005F387E" w:rsidRDefault="005F387E" w:rsidP="005F387E">
      <w:pPr>
        <w:spacing w:line="336" w:lineRule="auto"/>
        <w:ind w:right="-554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Renishaw torna tezgahı ve çok amaçlı tezgahla işleme uygulamaları için sağlam ve güvenilir takım sıfırlama çözümleri ailesini genişletiyor</w:t>
      </w:r>
    </w:p>
    <w:p w:rsidR="005F387E" w:rsidRPr="00BE5679" w:rsidRDefault="005F387E" w:rsidP="005F387E">
      <w:pPr>
        <w:spacing w:line="336" w:lineRule="auto"/>
        <w:ind w:right="-554"/>
        <w:rPr>
          <w:rFonts w:ascii="Arial" w:hAnsi="Arial" w:cs="Arial"/>
          <w:i/>
          <w:lang w:val="en-US"/>
        </w:rPr>
      </w:pPr>
    </w:p>
    <w:p w:rsidR="005F387E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Global mühendislik teknolojileri firması Renishaw yeni APCS-45 takım sıfırlama probunu EMO Hannover 2019’da piyasaya sürecek.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Bu yılın başlarında piyasaya çıkan </w:t>
      </w:r>
      <w:hyperlink r:id="rId8" w:history="1">
        <w:r>
          <w:rPr>
            <w:rStyle w:val="Hyperlink"/>
            <w:rFonts w:ascii="Arial" w:hAnsi="Arial"/>
          </w:rPr>
          <w:t xml:space="preserve">APCA-45</w:t>
        </w:r>
      </w:hyperlink>
      <w:r>
        <w:rPr>
          <w:rFonts w:ascii="Arial" w:hAnsi="Arial"/>
        </w:rPr>
        <w:t xml:space="preserve"> probunu tamamlayan yeni APCS-45 probu, kontrol seçenekleri sınırlı tezgahlara takılmayı mümkün kılan alternatif bir koruyucu prob ucu kapağı mekanizmasına sahiptir.</w:t>
      </w:r>
    </w:p>
    <w:p w:rsidR="005F387E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Torna tezgahları ve çok amaçlı tezgahlarda bulunan zorlu işleme ortamları için tasarlanmış yeni APCS-45, torna ile işleme, oluk açma, diş açma ve delme takımları gibi, çok sayıdaki takımı sıfırlamak için sağlam, güvenilir ve otomatik bir çözüm sağlamaktadır.</w:t>
      </w:r>
    </w:p>
    <w:p w:rsidR="005F387E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Pr="00EA7858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CNC tezgah verimliliği hususunda artan talepler ile, otomatik, akıllı proses kontrolü becerisi modern üreticiler için kilit nokta olmuştur.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Takım sıfırlama ve kırık takım tespiti gibi işlerin otomasyonu manüel müdahale gerekliliğini azaltır ve tezgahın çalışma süresini arttırır.</w:t>
      </w:r>
    </w:p>
    <w:p w:rsidR="005F387E" w:rsidRPr="00BE5679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Yeni APCS-45 takım sıfırlama probu, üreticilerin otomatik takım ölçümünü torna tezgahı ve çok amaçlı tezgahla işleme uygulamalarında gerçekleştirmesine imkan verir.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Bu ölçümler ilk takım sıfırlama işlemi, takım değiştirme programları, takım aşınmasının, takım kırılmasının ve termal genleşmenin izlenmesi için kullanılabilir.</w:t>
      </w:r>
      <w:r>
        <w:rPr>
          <w:rFonts w:ascii="Arial" w:hAnsi="Arial"/>
        </w:rPr>
        <w:t xml:space="preserve"> </w:t>
      </w:r>
    </w:p>
    <w:p w:rsidR="005F387E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Bir koruyucu prob ucu kapağını içeren yenilikçi tasarım öğeleri barındıran APCS-45 en zorlu tezgah ile işleme ortamlarına dayanmak için üretildi.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Kapağı uzatmak ve geri çekmek için bir pnömatik sürücüye sahip olan APCA-45’in aksine, APCS-45’te kapak bir yay mekanizması kullanılarak geri çekilir ve bu nedenle CNC kontrolünde bir eksik çıktı (M-kodu) gerektirir.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Diğer özellikleri kompakt bir paslanmaz çelik gövde, entegre bir hava deliği ve takım temizliği için opsiyonel bir hava üfleme fonksiyonunu içermektedir.</w:t>
      </w:r>
      <w:r>
        <w:rPr>
          <w:rFonts w:ascii="Arial" w:hAnsi="Arial"/>
        </w:rPr>
        <w:t xml:space="preserve"> </w:t>
      </w: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:rsidR="005F387E" w:rsidRDefault="005F387E" w:rsidP="005F387E">
      <w:pPr>
        <w:spacing w:line="360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APCS-45 takım sıfırlama probunun hurda miktarının azaltılmasına, kalitenin iyileştirilmesine ve verimliliğin arttırılmasına nasıl yardımcı olabileceğini öğrenmek için Renishaw’u EMO Hannover 2019’da (16 - 21 Eylül, salon 6, stand D48) ziyaret edin.</w:t>
      </w:r>
    </w:p>
    <w:p w:rsidR="005F387E" w:rsidRPr="0011268B" w:rsidRDefault="005F387E" w:rsidP="005F387E">
      <w:pPr>
        <w:spacing w:line="360" w:lineRule="auto"/>
        <w:ind w:right="-554"/>
        <w:rPr>
          <w:rFonts w:ascii="Arial" w:hAnsi="Arial" w:cs="Arial"/>
        </w:rPr>
      </w:pPr>
    </w:p>
    <w:p w:rsidR="0006668E" w:rsidRPr="005F387E" w:rsidRDefault="005F387E" w:rsidP="005F387E">
      <w:pPr>
        <w:jc w:val="center"/>
        <w:rPr>
          <w:sz w:val="22"/>
          <w:rFonts w:ascii="DotumChe" w:eastAsia="DotumChe" w:hAnsi="DotumChe" w:cs="Arial"/>
        </w:rPr>
      </w:pPr>
      <w:r>
        <w:rPr>
          <w:sz w:val="22"/>
          <w:rFonts w:ascii="Arial" w:hAnsi="Arial"/>
        </w:rPr>
        <w:t xml:space="preserve">-Son-</w:t>
      </w:r>
    </w:p>
    <w:sectPr w:rsidR="0006668E" w:rsidRPr="005F387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F387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FB15956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tr-TR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tr-TR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tr-TR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apca-45-tool-setting-probe--443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2033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3</cp:revision>
  <cp:lastPrinted>2015-06-09T12:12:00Z</cp:lastPrinted>
  <dcterms:created xsi:type="dcterms:W3CDTF">2018-12-20T08:21:00Z</dcterms:created>
  <dcterms:modified xsi:type="dcterms:W3CDTF">2019-05-17T10:07:00Z</dcterms:modified>
</cp:coreProperties>
</file>