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AA5781" w:rsidRDefault="00121BFD" w:rsidP="0016753A">
      <w:pPr>
        <w:ind w:right="567"/>
        <w:rPr>
          <w:rFonts w:ascii="Arial" w:eastAsia="DFHeiMedium-B5" w:hAnsi="Arial" w:cs="Arial"/>
        </w:rPr>
      </w:pPr>
      <w:r w:rsidRPr="00AA5781">
        <w:rPr>
          <w:rFonts w:ascii="Arial" w:eastAsia="DFHeiMedium-B5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39B5D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hint="eastAsia"/>
          <w:b/>
          <w:sz w:val="24"/>
        </w:rPr>
        <w:t xml:space="preserve">Renishaw </w:t>
      </w:r>
      <w:proofErr w:type="spellStart"/>
      <w:r>
        <w:rPr>
          <w:rFonts w:ascii="Arial" w:hAnsi="Arial" w:hint="eastAsia"/>
          <w:b/>
          <w:sz w:val="24"/>
        </w:rPr>
        <w:t>量測技術如何協助汽車業打造新型電動汽車</w:t>
      </w:r>
      <w:proofErr w:type="spellEnd"/>
    </w:p>
    <w:p w14:paraId="6BCC0C2F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</w:p>
    <w:p w14:paraId="0DFC5945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汽車業的電動汽車轉型浪潮席捲全球。從柴油和汽油引擎轉變為電力驅動的消息不絕於耳，儘管目前在廣泛採用上還存在一些障礙，但到</w:t>
      </w:r>
      <w:proofErr w:type="spellEnd"/>
      <w:r>
        <w:rPr>
          <w:rFonts w:ascii="Arial" w:hAnsi="Arial" w:hint="eastAsia"/>
        </w:rPr>
        <w:t xml:space="preserve"> 2035 </w:t>
      </w:r>
      <w:proofErr w:type="spellStart"/>
      <w:r>
        <w:rPr>
          <w:rFonts w:ascii="Arial" w:hAnsi="Arial" w:hint="eastAsia"/>
        </w:rPr>
        <w:t>年要實現全面轉型的倒數也越來越近了。Renishaw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三次元量床與比對量測產品部的業務經理</w:t>
      </w:r>
      <w:proofErr w:type="spellEnd"/>
      <w:r>
        <w:rPr>
          <w:rFonts w:ascii="Arial" w:hAnsi="Arial" w:hint="eastAsia"/>
        </w:rPr>
        <w:t xml:space="preserve"> Gareth Tomkinson </w:t>
      </w:r>
      <w:proofErr w:type="spellStart"/>
      <w:r>
        <w:rPr>
          <w:rFonts w:ascii="Arial" w:hAnsi="Arial" w:hint="eastAsia"/>
        </w:rPr>
        <w:t>將帶我們了解量測技術在解決這些挑戰中所發揮的作用</w:t>
      </w:r>
      <w:proofErr w:type="spellEnd"/>
      <w:r>
        <w:rPr>
          <w:rFonts w:ascii="Arial" w:hAnsi="Arial" w:hint="eastAsia"/>
        </w:rPr>
        <w:t>。</w:t>
      </w:r>
    </w:p>
    <w:p w14:paraId="24F958A7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</w:p>
    <w:p w14:paraId="0CCAB512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減少對化石燃料的依賴具有重大的全球性意義，這也是電動車取代內燃機的契機。然而，根據英國公司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Zapmap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統計的</w:t>
      </w:r>
      <w:proofErr w:type="spellEnd"/>
      <w:r>
        <w:rPr>
          <w:rFonts w:ascii="Arial" w:hAnsi="Arial" w:hint="eastAsia"/>
        </w:rPr>
        <w:t xml:space="preserve"> 2023 </w:t>
      </w:r>
      <w:proofErr w:type="spellStart"/>
      <w:r>
        <w:rPr>
          <w:rFonts w:ascii="Arial" w:hAnsi="Arial" w:hint="eastAsia"/>
        </w:rPr>
        <w:t>年英國汽車銷量資料，電動汽車僅占新車註冊登記總量的</w:t>
      </w:r>
      <w:proofErr w:type="spellEnd"/>
      <w:r>
        <w:rPr>
          <w:rFonts w:ascii="Arial" w:hAnsi="Arial" w:hint="eastAsia"/>
        </w:rPr>
        <w:t xml:space="preserve"> 16%。</w:t>
      </w:r>
      <w:proofErr w:type="spellStart"/>
      <w:r>
        <w:rPr>
          <w:rFonts w:ascii="Arial" w:hAnsi="Arial" w:hint="eastAsia"/>
        </w:rPr>
        <w:t>儘管電動車數量正在不斷增加，但是尚未被大眾廣泛接受</w:t>
      </w:r>
      <w:proofErr w:type="spellEnd"/>
      <w:r>
        <w:rPr>
          <w:rFonts w:ascii="Arial" w:hAnsi="Arial" w:hint="eastAsia"/>
        </w:rPr>
        <w:t>。</w:t>
      </w:r>
    </w:p>
    <w:p w14:paraId="57912212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  <w:iCs/>
        </w:rPr>
      </w:pPr>
    </w:p>
    <w:p w14:paraId="75D4DEA8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/>
          <w:iCs/>
        </w:rPr>
      </w:pPr>
      <w:proofErr w:type="spellStart"/>
      <w:r>
        <w:rPr>
          <w:rFonts w:ascii="Arial" w:hAnsi="Arial" w:hint="eastAsia"/>
          <w:b/>
        </w:rPr>
        <w:t>推動變革</w:t>
      </w:r>
      <w:proofErr w:type="spellEnd"/>
    </w:p>
    <w:p w14:paraId="026ED63C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hint="eastAsia"/>
        </w:rPr>
        <w:t xml:space="preserve">雖然早期電動車使用者享受到了更平順、更環保的駕駛體驗，但同時他們也需要應對購買價格偏高、電池續航里程短，以及充電基礎設施不足等困擾。各國政府、地方主管機關、大型企業和製造商都應齊心協力積極推動電動車的普及，攜手實現淨零排放的總體目標。  </w:t>
      </w:r>
    </w:p>
    <w:p w14:paraId="711D715E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</w:p>
    <w:p w14:paraId="11931E7C" w14:textId="77777777" w:rsidR="00E30896" w:rsidRPr="009B06FF" w:rsidRDefault="00E30896" w:rsidP="00E30896">
      <w:pPr>
        <w:spacing w:line="336" w:lineRule="auto"/>
        <w:ind w:right="-554"/>
        <w:rPr>
          <w:rFonts w:ascii="Arial" w:hAnsi="Arial" w:cs="Arial"/>
          <w:b/>
          <w:iCs/>
        </w:rPr>
      </w:pPr>
      <w:proofErr w:type="spellStart"/>
      <w:r>
        <w:rPr>
          <w:rFonts w:ascii="Arial" w:hAnsi="Arial" w:hint="eastAsia"/>
          <w:b/>
        </w:rPr>
        <w:t>變換賽道</w:t>
      </w:r>
      <w:proofErr w:type="spellEnd"/>
    </w:p>
    <w:p w14:paraId="540544DA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hint="eastAsia"/>
        </w:rPr>
        <w:t>上游製造商已經改造了一些傳統的傳動系統生產線，拆除了氣缸蓋、氣缸體、曲軸等零部件的加工設備，取而代之的是生產馬達轉子和定子等零組件的新工藝。儘管馬達並不是一項新技術，但如此大批量地生產高效率馬達無疑帶來了新的工程挑戰。當前正是「新型」馬達研發的早期階段，工程師們正在發揮聰明才智，不斷改進設計。然而，每個新設計都必須從 CAD（電腦輔助設計）設計階段開始，經過製造過程，最終製成每個零組件都精確滿足公差要求的成品。因此，品質檢測對於確保效率、可靠性和安全性至關重要，對於新設計及尚不成熟的設計尤其如此。</w:t>
      </w:r>
    </w:p>
    <w:p w14:paraId="692F35CF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  <w:iCs/>
        </w:rPr>
      </w:pPr>
    </w:p>
    <w:p w14:paraId="53304580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hint="eastAsia"/>
        </w:rPr>
        <w:t xml:space="preserve">汽車製造商將品質檢測應用於兩個不同的方面：第一，對各個零組件進行標準的「合格或不合格」品質檢測。第二，作為可用於對上游加工進行不斷微調的資料來源。如同我們微調方向盤讓汽車行駛在高速公路的白線之間一樣，這些「「製程控制」調整有助於將加工操作推向理想尺寸，並防止偏移超出公差限制。 </w:t>
      </w:r>
    </w:p>
    <w:p w14:paraId="7DE730A3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</w:p>
    <w:p w14:paraId="2941E80F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雙向互通</w:t>
      </w:r>
      <w:proofErr w:type="spellEnd"/>
    </w:p>
    <w:p w14:paraId="60705140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proofErr w:type="spellStart"/>
      <w:r>
        <w:rPr>
          <w:rFonts w:ascii="Arial" w:hAnsi="Arial" w:hint="eastAsia"/>
        </w:rPr>
        <w:t>為了探索滿足汽車業不斷變化的檢測需求的解決方案，需要雙向互通。製造商很難精準預測他們的檢測台上將會出現什麼新設計。但是，像是</w:t>
      </w:r>
      <w:proofErr w:type="spellEnd"/>
      <w:r>
        <w:rPr>
          <w:rFonts w:ascii="Arial" w:hAnsi="Arial" w:hint="eastAsia"/>
        </w:rPr>
        <w:t xml:space="preserve"> Renishaw REVO® 5 </w:t>
      </w:r>
      <w:proofErr w:type="spellStart"/>
      <w:r>
        <w:rPr>
          <w:rFonts w:ascii="Arial" w:hAnsi="Arial" w:hint="eastAsia"/>
        </w:rPr>
        <w:lastRenderedPageBreak/>
        <w:t>軸測頭座這樣的靈活量測系統，搭配備多感測器，可滿足未來需求。REVO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系統可搭配高速接觸式掃描測頭、非接觸式影像測頭、表面粗糙度檢測測頭和超音波厚度量測測頭。Renishaw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始終與客戶密切合作，深入了解他們的具體需求，進而提供合適的量測系統</w:t>
      </w:r>
      <w:proofErr w:type="spellEnd"/>
      <w:r>
        <w:rPr>
          <w:rFonts w:ascii="Arial" w:hAnsi="Arial" w:hint="eastAsia"/>
        </w:rPr>
        <w:t xml:space="preserve">。 </w:t>
      </w:r>
    </w:p>
    <w:p w14:paraId="4FEA013B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</w:p>
    <w:p w14:paraId="5F3E0D5F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展望未來</w:t>
      </w:r>
      <w:proofErr w:type="spellEnd"/>
    </w:p>
    <w:p w14:paraId="6A93E6A7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hint="eastAsia"/>
        </w:rPr>
        <w:t>我們身處的製造業一直在不斷發展，我們自身也必須與時俱進。隨著各個企業都在競相探索更好的電動車設計，我們的檢測技術不僅要快速可靠，還必須高度靈活。延長電動汽車的續航里程，意味著製造商必須使用新的零組件打造一系列原型車，以及嘗試不同的材料和設計。為了便於在生產線上實現重組或升級，製造檢測設置的靈活性越來越重要。</w:t>
      </w:r>
    </w:p>
    <w:p w14:paraId="47047926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</w:p>
    <w:p w14:paraId="11A8708A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hint="eastAsia"/>
        </w:rPr>
        <w:t>靈活性非常重要，因為儘管目前看來電動車很可能佔據未來市場主流，但製造商還將為可持續交通的各個領域提供多種推進技術。就像我們當下針對不同的用途使用由汽油、柴油和液化石油氣驅動的各種車輛一樣，由合成燃料、氫氣和電池驅動的各種車輛也將各自在未來佔據一席之地。</w:t>
      </w:r>
    </w:p>
    <w:p w14:paraId="05F2076C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</w:p>
    <w:p w14:paraId="311370EF" w14:textId="77777777" w:rsidR="00E30896" w:rsidRDefault="00E30896" w:rsidP="00E30896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hint="eastAsia"/>
        </w:rPr>
        <w:t xml:space="preserve">在研究電動車等新興技術時，人們往往很難提前預見到變革。眾所周知，預測未來是非常困難的。但是，通過儘早深入了解客戶需求，量測設備供應商能夠研發出創新且靈活的檢測解決方案。Renishaw </w:t>
      </w:r>
      <w:proofErr w:type="spellStart"/>
      <w:r>
        <w:rPr>
          <w:rFonts w:ascii="Arial" w:hAnsi="Arial" w:hint="eastAsia"/>
        </w:rPr>
        <w:t>始終致力於提供靈活的技術來滿足客戶需求，協助打造更高效、更可靠、更經濟的電動車，共創可持續發展的未來</w:t>
      </w:r>
      <w:proofErr w:type="spellEnd"/>
      <w:r>
        <w:rPr>
          <w:rFonts w:ascii="Arial" w:hAnsi="Arial" w:hint="eastAsia"/>
        </w:rPr>
        <w:t>。</w:t>
      </w:r>
    </w:p>
    <w:p w14:paraId="51E04B3A" w14:textId="77777777" w:rsidR="00E30896" w:rsidRDefault="00E30896" w:rsidP="00E30896">
      <w:pPr>
        <w:spacing w:line="276" w:lineRule="auto"/>
        <w:ind w:right="-554"/>
        <w:rPr>
          <w:rFonts w:ascii="Arial" w:hAnsi="Arial" w:cs="Arial"/>
          <w:sz w:val="22"/>
          <w:szCs w:val="22"/>
        </w:rPr>
      </w:pPr>
    </w:p>
    <w:p w14:paraId="24B2D813" w14:textId="77777777" w:rsidR="00E30896" w:rsidRDefault="00E30896" w:rsidP="00E30896">
      <w:pPr>
        <w:spacing w:line="276" w:lineRule="auto"/>
        <w:rPr>
          <w:rStyle w:val="Hyperlink"/>
          <w:rFonts w:eastAsiaTheme="majorEastAsia"/>
        </w:rPr>
      </w:pPr>
      <w:proofErr w:type="spellStart"/>
      <w:r>
        <w:rPr>
          <w:rFonts w:hint="eastAsia"/>
        </w:rPr>
        <w:t>詳情請上</w:t>
      </w:r>
      <w:proofErr w:type="spellEnd"/>
      <w:r>
        <w:rPr>
          <w:rFonts w:hint="eastAsia"/>
        </w:rPr>
        <w:t xml:space="preserve"> </w:t>
      </w:r>
      <w:hyperlink w:history="1">
        <w:r>
          <w:rPr>
            <w:rStyle w:val="Hyperlink"/>
            <w:rFonts w:ascii="Arial" w:hAnsi="Arial" w:hint="eastAsia"/>
          </w:rPr>
          <w:t>www.renishaw.com</w:t>
        </w:r>
      </w:hyperlink>
    </w:p>
    <w:p w14:paraId="7C1808DF" w14:textId="77777777" w:rsidR="00E30896" w:rsidRDefault="00E30896" w:rsidP="00E30896">
      <w:pPr>
        <w:spacing w:line="276" w:lineRule="auto"/>
        <w:rPr>
          <w:rFonts w:eastAsiaTheme="majorEastAsia"/>
          <w:sz w:val="22"/>
          <w:szCs w:val="22"/>
        </w:rPr>
      </w:pPr>
    </w:p>
    <w:p w14:paraId="41194727" w14:textId="77777777" w:rsidR="00E30896" w:rsidRDefault="00E30896" w:rsidP="00E308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-完-</w:t>
      </w:r>
    </w:p>
    <w:p w14:paraId="01CB6BA1" w14:textId="77777777" w:rsidR="00E30896" w:rsidRDefault="00E30896" w:rsidP="00E308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3ECA566" w14:textId="77777777" w:rsidR="00E30896" w:rsidRPr="00DD2778" w:rsidRDefault="00E30896" w:rsidP="00E30896">
      <w:pPr>
        <w:spacing w:line="276" w:lineRule="auto"/>
        <w:rPr>
          <w:rFonts w:ascii="Arial" w:hAnsi="Arial" w:cs="Arial"/>
          <w:bCs/>
          <w:sz w:val="24"/>
          <w:szCs w:val="22"/>
        </w:rPr>
      </w:pPr>
    </w:p>
    <w:p w14:paraId="589236D0" w14:textId="77777777" w:rsidR="00E30896" w:rsidRPr="00DD2778" w:rsidRDefault="00E30896" w:rsidP="00E30896">
      <w:pPr>
        <w:spacing w:line="276" w:lineRule="auto"/>
        <w:rPr>
          <w:rFonts w:ascii="Arial" w:hAnsi="Arial" w:cs="Arial"/>
          <w:bCs/>
          <w:sz w:val="24"/>
          <w:szCs w:val="22"/>
        </w:rPr>
      </w:pPr>
    </w:p>
    <w:p w14:paraId="7C4DA499" w14:textId="77777777" w:rsidR="00E30896" w:rsidRPr="00DD2778" w:rsidRDefault="00E30896" w:rsidP="00E30896">
      <w:pPr>
        <w:spacing w:line="276" w:lineRule="auto"/>
        <w:rPr>
          <w:rFonts w:ascii="Arial" w:hAnsi="Arial" w:cs="Arial"/>
          <w:bCs/>
          <w:sz w:val="24"/>
          <w:szCs w:val="22"/>
        </w:rPr>
      </w:pPr>
    </w:p>
    <w:p w14:paraId="49B07605" w14:textId="77777777" w:rsidR="00E30896" w:rsidRPr="00DD2778" w:rsidRDefault="00E30896" w:rsidP="00E30896">
      <w:pPr>
        <w:spacing w:line="276" w:lineRule="auto"/>
        <w:rPr>
          <w:rFonts w:ascii="Arial" w:hAnsi="Arial" w:cs="Arial"/>
          <w:bCs/>
          <w:sz w:val="24"/>
          <w:szCs w:val="22"/>
        </w:rPr>
      </w:pPr>
    </w:p>
    <w:p w14:paraId="11AC8226" w14:textId="77777777" w:rsidR="00E30896" w:rsidRPr="00DD2778" w:rsidRDefault="00E30896" w:rsidP="00E30896">
      <w:pPr>
        <w:spacing w:line="276" w:lineRule="auto"/>
        <w:rPr>
          <w:rFonts w:ascii="Arial" w:hAnsi="Arial" w:cs="Arial"/>
          <w:bCs/>
          <w:sz w:val="24"/>
          <w:szCs w:val="22"/>
        </w:rPr>
      </w:pPr>
    </w:p>
    <w:p w14:paraId="3EF34647" w14:textId="77777777" w:rsidR="00AA5781" w:rsidRPr="00AA5781" w:rsidRDefault="00AA5781" w:rsidP="00AA5781">
      <w:pPr>
        <w:spacing w:line="276" w:lineRule="auto"/>
        <w:jc w:val="center"/>
        <w:rPr>
          <w:rFonts w:ascii="Arial" w:eastAsia="DFHeiMedium-B5" w:hAnsi="Arial" w:cs="Arial"/>
          <w:b/>
          <w:sz w:val="22"/>
          <w:szCs w:val="22"/>
        </w:rPr>
      </w:pPr>
    </w:p>
    <w:p w14:paraId="15DBE484" w14:textId="77777777" w:rsidR="00AA5781" w:rsidRPr="00AA5781" w:rsidRDefault="00AA5781" w:rsidP="00AA5781">
      <w:pPr>
        <w:spacing w:line="276" w:lineRule="auto"/>
        <w:rPr>
          <w:rFonts w:ascii="Arial" w:eastAsia="DFHeiMedium-B5" w:hAnsi="Arial" w:cs="Arial"/>
          <w:bCs/>
          <w:sz w:val="24"/>
          <w:szCs w:val="22"/>
        </w:rPr>
      </w:pPr>
    </w:p>
    <w:p w14:paraId="2FDA63D0" w14:textId="77777777" w:rsidR="00AA5781" w:rsidRPr="00AA5781" w:rsidRDefault="00AA5781" w:rsidP="00AA5781">
      <w:pPr>
        <w:spacing w:line="276" w:lineRule="auto"/>
        <w:rPr>
          <w:rFonts w:ascii="Arial" w:eastAsia="DFHeiMedium-B5" w:hAnsi="Arial" w:cs="Arial"/>
          <w:bCs/>
          <w:sz w:val="24"/>
          <w:szCs w:val="22"/>
        </w:rPr>
      </w:pPr>
    </w:p>
    <w:p w14:paraId="6833DD74" w14:textId="77777777" w:rsidR="00AA5781" w:rsidRPr="00AA5781" w:rsidRDefault="00AA5781" w:rsidP="00AA5781">
      <w:pPr>
        <w:spacing w:line="276" w:lineRule="auto"/>
        <w:rPr>
          <w:rFonts w:ascii="Arial" w:eastAsia="DFHeiMedium-B5" w:hAnsi="Arial" w:cs="Arial"/>
          <w:bCs/>
          <w:sz w:val="24"/>
          <w:szCs w:val="22"/>
        </w:rPr>
      </w:pPr>
    </w:p>
    <w:p w14:paraId="28C3A281" w14:textId="77777777" w:rsidR="00AA5781" w:rsidRPr="00AA5781" w:rsidRDefault="00AA5781" w:rsidP="00AA5781">
      <w:pPr>
        <w:spacing w:line="276" w:lineRule="auto"/>
        <w:rPr>
          <w:rFonts w:ascii="Arial" w:eastAsia="DFHeiMedium-B5" w:hAnsi="Arial" w:cs="Arial"/>
          <w:bCs/>
          <w:sz w:val="24"/>
          <w:szCs w:val="22"/>
        </w:rPr>
      </w:pPr>
    </w:p>
    <w:p w14:paraId="743DEFE6" w14:textId="77777777" w:rsidR="00AA5781" w:rsidRPr="00AA5781" w:rsidRDefault="00AA5781" w:rsidP="00AA5781">
      <w:pPr>
        <w:spacing w:line="276" w:lineRule="auto"/>
        <w:rPr>
          <w:rFonts w:ascii="Arial" w:eastAsia="DFHeiMedium-B5" w:hAnsi="Arial" w:cs="Arial"/>
          <w:bCs/>
          <w:sz w:val="24"/>
          <w:szCs w:val="22"/>
        </w:rPr>
      </w:pPr>
    </w:p>
    <w:p w14:paraId="2E29BD8C" w14:textId="77777777" w:rsidR="0006668E" w:rsidRPr="00AA5781" w:rsidRDefault="0006668E" w:rsidP="00F71F07">
      <w:pPr>
        <w:rPr>
          <w:rFonts w:ascii="Arial" w:eastAsia="DFHeiMedium-B5" w:hAnsi="Arial" w:cs="Arial"/>
        </w:rPr>
      </w:pPr>
    </w:p>
    <w:sectPr w:rsidR="0006668E" w:rsidRPr="00AA578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0"/>
    <w:family w:val="modern"/>
    <w:pitch w:val="fixed"/>
    <w:sig w:usb0="F1002BFF" w:usb1="29DFFFFF" w:usb2="00000037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B5B22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A5781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34DA7"/>
    <w:rsid w:val="00D92177"/>
    <w:rsid w:val="00D94955"/>
    <w:rsid w:val="00D9765D"/>
    <w:rsid w:val="00D97E36"/>
    <w:rsid w:val="00DB26B1"/>
    <w:rsid w:val="00E30896"/>
    <w:rsid w:val="00E339D6"/>
    <w:rsid w:val="00E35FA2"/>
    <w:rsid w:val="00E45664"/>
    <w:rsid w:val="00E603D7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1528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2024-07-02T10:48:00Z</dcterms:created>
  <dcterms:modified xsi:type="dcterms:W3CDTF">2024-07-02T10:55:00Z</dcterms:modified>
</cp:coreProperties>
</file>